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FF6D6F" w:rsidRPr="00EA1307" w:rsidRDefault="00FF6D6F" w:rsidP="00FF6D6F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0326D">
        <w:rPr>
          <w:rFonts w:ascii="Arial" w:hAnsi="Arial" w:cs="Arial"/>
          <w:bCs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9 / II / 2015</w:t>
      </w:r>
    </w:p>
    <w:p w:rsidR="00FF6D6F" w:rsidRPr="00E126C5" w:rsidRDefault="00FF6D6F" w:rsidP="00FF6D6F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Pr="00EA1307">
        <w:rPr>
          <w:rFonts w:ascii="Arial" w:hAnsi="Arial" w:cs="Arial"/>
          <w:bCs/>
          <w:sz w:val="20"/>
          <w:szCs w:val="20"/>
        </w:rPr>
        <w:t xml:space="preserve"> </w:t>
      </w:r>
      <w:r w:rsidRPr="00D42D46">
        <w:rPr>
          <w:rFonts w:ascii="Arial" w:hAnsi="Arial" w:cs="Arial"/>
          <w:bCs/>
          <w:sz w:val="20"/>
          <w:szCs w:val="20"/>
        </w:rPr>
        <w:t xml:space="preserve">dnia  </w:t>
      </w:r>
      <w:r>
        <w:rPr>
          <w:rFonts w:ascii="Arial" w:hAnsi="Arial" w:cs="Arial"/>
          <w:bCs/>
          <w:sz w:val="20"/>
          <w:szCs w:val="20"/>
        </w:rPr>
        <w:t>28 sierpnia</w:t>
      </w:r>
      <w:r w:rsidRPr="00D42D46">
        <w:rPr>
          <w:rFonts w:ascii="Arial" w:hAnsi="Arial" w:cs="Arial"/>
          <w:bCs/>
          <w:sz w:val="20"/>
          <w:szCs w:val="20"/>
        </w:rPr>
        <w:t xml:space="preserve"> 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Default="002C3565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A4A24" w:rsidRDefault="00B001B4" w:rsidP="008A4A2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>Specyficzne kryteria wyboru projektów kon</w:t>
      </w:r>
      <w:r w:rsidR="00F91672">
        <w:rPr>
          <w:rFonts w:ascii="Arial" w:hAnsi="Arial" w:cs="Arial"/>
          <w:b/>
          <w:bCs/>
          <w:sz w:val="28"/>
          <w:szCs w:val="28"/>
        </w:rPr>
        <w:t xml:space="preserve">kursowych w ramach działania </w:t>
      </w:r>
    </w:p>
    <w:p w:rsidR="00D75A2D" w:rsidRDefault="008A4A24" w:rsidP="00D75A2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8.1</w:t>
      </w:r>
      <w:r w:rsidR="00B001B4" w:rsidRPr="00B001B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Aktywna integracja osób zagrożonych ubóstwem lub wykluczeniem społecznym </w:t>
      </w:r>
      <w:r w:rsidR="00B001B4" w:rsidRPr="00B001B4">
        <w:rPr>
          <w:rFonts w:ascii="Arial" w:hAnsi="Arial" w:cs="Arial"/>
          <w:b/>
          <w:bCs/>
          <w:sz w:val="28"/>
          <w:szCs w:val="28"/>
        </w:rPr>
        <w:t xml:space="preserve">w zakresie </w:t>
      </w:r>
    </w:p>
    <w:p w:rsidR="00D75A2D" w:rsidRDefault="00B001B4" w:rsidP="00D75A2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>V</w:t>
      </w:r>
      <w:r w:rsidR="008A4A24">
        <w:rPr>
          <w:rFonts w:ascii="Arial" w:hAnsi="Arial" w:cs="Arial"/>
          <w:b/>
          <w:bCs/>
          <w:sz w:val="28"/>
          <w:szCs w:val="28"/>
        </w:rPr>
        <w:t>I</w:t>
      </w:r>
      <w:r w:rsidRPr="00B001B4">
        <w:rPr>
          <w:rFonts w:ascii="Arial" w:hAnsi="Arial" w:cs="Arial"/>
          <w:b/>
          <w:bCs/>
          <w:sz w:val="28"/>
          <w:szCs w:val="28"/>
        </w:rPr>
        <w:t>II osi priorytetowej Regionalnego Programu Operacyj</w:t>
      </w:r>
      <w:r w:rsidR="00D75A2D">
        <w:rPr>
          <w:rFonts w:ascii="Arial" w:hAnsi="Arial" w:cs="Arial"/>
          <w:b/>
          <w:bCs/>
          <w:sz w:val="28"/>
          <w:szCs w:val="28"/>
        </w:rPr>
        <w:t xml:space="preserve">nego Województwa Podkarpackiego </w:t>
      </w:r>
    </w:p>
    <w:p w:rsidR="006D3411" w:rsidRDefault="00B001B4" w:rsidP="00D75A2D">
      <w:pPr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na lata 2014-2020 – </w:t>
      </w:r>
      <w:r w:rsidR="008A4A24">
        <w:rPr>
          <w:rFonts w:ascii="Arial" w:hAnsi="Arial" w:cs="Arial"/>
          <w:b/>
          <w:bCs/>
          <w:i/>
          <w:sz w:val="28"/>
          <w:szCs w:val="28"/>
        </w:rPr>
        <w:t>Integracja społeczna</w:t>
      </w:r>
    </w:p>
    <w:p w:rsidR="00CA3C79" w:rsidRDefault="00CA3C79" w:rsidP="00CA3C7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3744C" w:rsidRDefault="0043744C" w:rsidP="0043744C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Style w:val="Tabela-Siatka1"/>
        <w:tblW w:w="0" w:type="auto"/>
        <w:tblLook w:val="04A0"/>
      </w:tblPr>
      <w:tblGrid>
        <w:gridCol w:w="584"/>
        <w:gridCol w:w="4490"/>
        <w:gridCol w:w="6144"/>
        <w:gridCol w:w="2776"/>
      </w:tblGrid>
      <w:tr w:rsidR="0043744C" w:rsidRPr="0079727B" w:rsidTr="0032379B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VIII. INTEGRACJA SPOŁECZNA </w:t>
            </w:r>
          </w:p>
        </w:tc>
      </w:tr>
      <w:tr w:rsidR="0043744C" w:rsidRPr="0079727B" w:rsidTr="0032379B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DZIAŁANIE 8.1 – AKTYWNA INTEGRACJA OSÓB ZAGROŻONYCH UBÓSTWEM LUB WYKLUCZENIEM SPOŁECZNYM</w:t>
            </w:r>
          </w:p>
        </w:tc>
      </w:tr>
      <w:tr w:rsidR="0043744C" w:rsidRPr="0079727B" w:rsidTr="0032379B">
        <w:trPr>
          <w:trHeight w:val="552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  <w:bCs/>
              </w:rPr>
              <w:t>OCENA FORMALNA - Kryteria specyficzne dostępu</w:t>
            </w:r>
          </w:p>
        </w:tc>
      </w:tr>
      <w:tr w:rsidR="0043744C" w:rsidRPr="0079727B" w:rsidTr="0032379B">
        <w:trPr>
          <w:trHeight w:val="545"/>
        </w:trPr>
        <w:tc>
          <w:tcPr>
            <w:tcW w:w="584" w:type="dxa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4490" w:type="dxa"/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144" w:type="dxa"/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2776" w:type="dxa"/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T/N/ND</w:t>
            </w: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Projekt zakłada realizację  wskaźnika efektywności społeczno-zatrudnieniowej: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a. ogólny wskaźnik efektywności społeczno-zatrudnieniowej w odniesieniu do osób lub rodzin zagrożonych ubóstwem lub </w:t>
            </w:r>
            <w:r w:rsidRPr="0079727B">
              <w:rPr>
                <w:rFonts w:ascii="Arial" w:hAnsi="Arial" w:cs="Arial"/>
                <w:b/>
              </w:rPr>
              <w:lastRenderedPageBreak/>
              <w:t>wykluczeniem społecznym na minimalnym poziomie 56%, w tym minimalny poziom efektywności zatrudnieniowej – 22%,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>b. w odniesieniu do: osób o znacznym stopniu niepełnosprawności, osób z niepełnosprawnością intelektualną oraz osób z niepełnosprawnościami sprzężonymi minimalny poziom efektywności społeczno-zatrudnieniowej wynosi 46%, w tym minimalny poziom efektywności zatrudnieniowej – 12%.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 xml:space="preserve">Kryterium efektywności społeczno-zatrudnieniowej oznacza odsetek uczestników projektu, którzy po zakończeniu udziału w projekcie dokonali postępu w procesie aktywizacji społeczno – zatrudnieniowej, zmniejszenia dystansu do zatrudnienia lub podjęli dalszą aktywizację zgodnie z Wytycznymi w zakresie realizacji przedsięwzięć w obszarze włączenia społecznego i zwalczania ubóstwa z </w:t>
            </w:r>
            <w:r w:rsidRPr="0079727B">
              <w:rPr>
                <w:rFonts w:ascii="Arial" w:hAnsi="Arial" w:cs="Arial"/>
              </w:rPr>
              <w:lastRenderedPageBreak/>
              <w:t>wykorzystaniem środków Europejskiego Funduszu Społecznego i Europejskiego Funduszu Rozwoju Regionalnego na lata 2014-2020. Efektywność społeczno-zatrudnieniowa jest mierzona wśród uczestników projektu względem ich sytuacji w momencie rozpoczęcia udziału w projekcie, a więc w odniesieniu do stopnia wykluczenia społecznego uczestników projektu w momencie rozpoczęcia udziału w projekcie. Wskazane w kryterium minimalne poziomy efektywności społeczno-zatrudnieniowej (w tym efektywności zatrudnieniowej) wynika z minimalnych poziomów określonych przez Ministerstwo Infrastruktury i Rozwoju.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TAK/ NIE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Okres realizacji projektu wyniesie maksymalnie 24 miesiące.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Wprowadzenie powyższego kryterium jest uzasadnione koniecznością zapewnienia większej efektywności działań projektowych.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TAK/ NIE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W przypadku projektów, w ramach których tworzone będą podmioty reintegracji społecznej i zawodowej projektodawca zobowiązuje się, do zachowania trwałości utworzonych w ramach projektu podmiotów po zakończeniu realizacji projektu co najmniej przez okres odpowiadający jego realizacji.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Wprowadzenie kryterium ma na celu zachowanie trwałości podmiotów utworzonych ze środków EFS. Trwałość powinna być rozumiana jako instytucjonalna gotowość podmiotów do świadczenia usług.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TAK/ NIE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W przypadku projektów, w ramach których tworzone będą podmioty reintegracji społecznej i zawodowej zakłada się tworzenie tych podmiotów </w:t>
            </w:r>
            <w:r w:rsidRPr="0079727B">
              <w:rPr>
                <w:rFonts w:ascii="Arial" w:hAnsi="Arial" w:cs="Arial"/>
                <w:b/>
              </w:rPr>
              <w:lastRenderedPageBreak/>
              <w:t>na obszarach gmin o odsetku osób korzystających ze świadczeń pomocy społecznej wyższym niż średnia dla województwa podkarpackiego, na których na dzień złożenia wniosku o dofinansowanie instytucje o tożsamym zakresie wsparcia nie funkcjonują (nie posiadają wpisu do rejestrów prowadzonych przez Wojewodę Podkarpackiego na dzień złożenia wniosku o dofinansowanie) oraz zakłada objęcie wsparciem mieszkańców tych samych gmin (</w:t>
            </w:r>
            <w:r>
              <w:rPr>
                <w:rFonts w:ascii="Arial" w:hAnsi="Arial" w:cs="Arial"/>
                <w:b/>
              </w:rPr>
              <w:t>co najmniej 50</w:t>
            </w:r>
            <w:r w:rsidRPr="0079727B">
              <w:rPr>
                <w:rFonts w:ascii="Arial" w:hAnsi="Arial" w:cs="Arial"/>
                <w:b/>
              </w:rPr>
              <w:t>% grupy docelowej stanowią mieszkańcy tychże gmin).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 xml:space="preserve">Wprowadzenie powyższego kryterium ma na celu umożliwienie korzystania z usług oferowanych przez podmioty reintegracji społecznej i zawodowej osobom zagrożonym wykluczeniem społecznym, które do tej pory </w:t>
            </w:r>
            <w:r w:rsidRPr="0079727B">
              <w:rPr>
                <w:rFonts w:ascii="Arial" w:hAnsi="Arial" w:cs="Arial"/>
              </w:rPr>
              <w:lastRenderedPageBreak/>
              <w:t>takiej możliwości nie miały. Podmioty integracji społecznej dysponują zróżnicowaną i komplementarną ofertą wsparcia dla osób wykluczonych społecznie, są sprawdzonymi w działaniu podmiotami zapewniającymi wszechstronne oddziaływanie na osoby znajdujące się w najtrudniejszej sytuacji społeczno - zawodowej. Pozytywna ocena działalności tego typu podmiotów wskazuje jednoznacznie na potrzebę rozbudowywania tej formuły działań, zwłaszcza na obszarach, na których takie podmioty do tej pory nie funkcjonowały.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Metodologia wyliczenia odsetka osób korzystających ze świadczeń pomocy społecznej w woj. podkarpackim obliczana będzie na podstawie aktualnego sprawozdania MPiPS-03 (Dział 2b. Udzielone świadczenia - zadania własne gmin) - łączna liczba osób, którym przyznano decyzją świadczenia w województwie podkarpackim, w relacji do mieszkańców województwa podkarpackiego ogółem.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TAK/ NIE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Niespełnienie kryterium skutkuje odrzuceniem </w:t>
            </w:r>
            <w:r w:rsidRPr="0079727B">
              <w:rPr>
                <w:rFonts w:ascii="Arial" w:hAnsi="Arial" w:cs="Arial"/>
              </w:rPr>
              <w:lastRenderedPageBreak/>
              <w:t>wniosku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D814A6">
              <w:rPr>
                <w:rFonts w:ascii="Arial" w:hAnsi="Arial" w:cs="Arial"/>
                <w:b/>
              </w:rPr>
              <w:t>W przypadku gdy projekt w zakresie aktywizacji zawodowej przewiduje realizację kursów i szkoleń, formy te kończą się nabyciem kompetencji i/lub uzyskaniem kwalifikacji</w:t>
            </w:r>
            <w:r>
              <w:rPr>
                <w:rFonts w:ascii="Arial" w:hAnsi="Arial" w:cs="Arial"/>
                <w:b/>
              </w:rPr>
              <w:t>, przy czym uzyskanie kwalifikacji jest elementem obligatoryjnym</w:t>
            </w:r>
            <w:r w:rsidRPr="00D814A6">
              <w:rPr>
                <w:rFonts w:ascii="Arial" w:hAnsi="Arial" w:cs="Arial"/>
                <w:b/>
              </w:rPr>
              <w:t>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br/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Wprowadzenie kryterium wynika z konieczności zapewnienia minimalnych wymagań jakościowych.</w:t>
            </w: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D814A6">
              <w:rPr>
                <w:rFonts w:ascii="Arial" w:hAnsi="Arial" w:cs="Arial"/>
              </w:rPr>
              <w:t xml:space="preserve">W przypadku realizacji kursów i szkoleń kończących się nabyciem kompetencji każdemu uczestnikowi musi zostać zaoferowany, kurs lub szkolenie które prowadzi do uzyskania kwalifikacji. W przypadku realizacji wyłącznie kursów i szkoleń kończących się uzyskaniem kwalifikacji nie jest konieczne realizowanie szkoleń i kursów prowadzących do uzyskania kompetencji. Przez uzyskanie kwalifikacji rozumie się: formalny wynik oceny i walidacji, który uzyskuje się w sytuacji, kiedy właściwy organ uznaje, że dana osoba osiągnęła efekty uczenia się spełniające określone </w:t>
            </w:r>
            <w:r w:rsidRPr="00D814A6">
              <w:rPr>
                <w:rFonts w:ascii="Arial" w:hAnsi="Arial" w:cs="Arial"/>
              </w:rPr>
              <w:lastRenderedPageBreak/>
              <w:t>standardy. Wskaźnik mierzony do czterech tygodni od zakończenia przez uczestnika udziału w projekcie.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Mechanizmem gwarantującym efektywność wsparcia w postaci szkoleń jest zapewnienie, iż rezultatem szkolenia będzie nabycie kwalifikacji zawodowych lub nabycie kompetencji potwierdzonych odpowiednim dokumentem (np. certyfikatem), w rozumieniu Wytycznych Ministra Infrastruktury i Rozwoju w zakresie monitorowania postępu rzeczowego realizacji programów operacyjnych na lata 2014-2020. Nabycie kwalifikacji zawodowych jest weryfikowane poprzez przeprowadzenie odpowiedniego ich sprawdzenia (np. w formie egzaminu).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TAK/ NIE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W ramach projektu po opuszczeniu programu: 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a) co najmniej 31% osób zagrożonych ubóstwem lub wykluczeniem społecznym uzyska kwalifikacje zawodowe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7720">
              <w:rPr>
                <w:rFonts w:ascii="Arial" w:hAnsi="Arial" w:cs="Arial"/>
                <w:b/>
              </w:rPr>
              <w:t>– w przypadku realizacji aktywizacji zawo</w:t>
            </w:r>
            <w:r>
              <w:rPr>
                <w:rFonts w:ascii="Arial" w:hAnsi="Arial" w:cs="Arial"/>
                <w:b/>
              </w:rPr>
              <w:t>dowej w formie kursów i szkoleń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b) co najmniej 56% osób zagrożonych ubóstwem lub wykluczeniem społecznym będzie poszukiwać pracy.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Zastosowanie kryterium przyczyni się do podniesienia kwalifikacji zawodowych  osób zagrożonych ubóstwem lub wykluczeniem społecznym i tym samym przyczyni się do zmniejszenia poziomu bezrobocia, poprzez zwiększenie wskaźnika zatrudnienia.</w:t>
            </w:r>
            <w:r>
              <w:rPr>
                <w:rFonts w:ascii="Arial" w:hAnsi="Arial" w:cs="Arial"/>
              </w:rPr>
              <w:t xml:space="preserve"> W sytuacji gdy projekt nie będzie przewidywał aktywizacji zawodowej w formie kursów i szkoleń, projektodawca nie zakłada wskaźnika odnoszącego się do uzyskania kwalifikacji zawodowych.</w:t>
            </w: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1A7720">
              <w:rPr>
                <w:rFonts w:ascii="Arial" w:hAnsi="Arial" w:cs="Arial"/>
              </w:rPr>
              <w:t>Beneficjent będzie zobowiązany do wskazania we wniosku o dofinansowanie wskaźników wynikających z przedmiotowego kryterium oraz ich pomiar poprzez monitoring osób zagrożonych ubóstwem lub wykluczeniem społecznym, (w przypadku ppkt b) kryterium w okresie do czterech tygodni po opuszczeniu programu).</w:t>
            </w: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TAK/ NIE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Beneficjent </w:t>
            </w:r>
            <w:r>
              <w:rPr>
                <w:rFonts w:ascii="Arial" w:hAnsi="Arial" w:cs="Arial"/>
                <w:b/>
              </w:rPr>
              <w:t xml:space="preserve">lub partner w projekcie (o ile </w:t>
            </w:r>
            <w:r>
              <w:rPr>
                <w:rFonts w:ascii="Arial" w:hAnsi="Arial" w:cs="Arial"/>
                <w:b/>
              </w:rPr>
              <w:lastRenderedPageBreak/>
              <w:t xml:space="preserve">dotyczy) </w:t>
            </w:r>
            <w:r w:rsidRPr="0079727B">
              <w:rPr>
                <w:rFonts w:ascii="Arial" w:hAnsi="Arial" w:cs="Arial"/>
                <w:b/>
              </w:rPr>
              <w:t xml:space="preserve">posiada co najmniej 2 letnie doświadczenie: </w:t>
            </w:r>
          </w:p>
          <w:p w:rsidR="0043744C" w:rsidRPr="0079727B" w:rsidRDefault="0043744C" w:rsidP="0043744C">
            <w:pPr>
              <w:pStyle w:val="Akapitzlist"/>
              <w:numPr>
                <w:ilvl w:val="0"/>
                <w:numId w:val="9"/>
              </w:numPr>
              <w:spacing w:line="240" w:lineRule="auto"/>
              <w:ind w:right="34"/>
              <w:rPr>
                <w:rFonts w:eastAsiaTheme="minorEastAsia" w:cs="Arial"/>
                <w:b/>
                <w:sz w:val="22"/>
                <w:szCs w:val="22"/>
                <w:lang w:eastAsia="zh-TW"/>
              </w:rPr>
            </w:pPr>
            <w:r w:rsidRPr="0079727B">
              <w:rPr>
                <w:rFonts w:eastAsiaTheme="minorEastAsia" w:cs="Arial"/>
                <w:b/>
                <w:sz w:val="22"/>
                <w:szCs w:val="22"/>
                <w:lang w:eastAsia="zh-TW"/>
              </w:rPr>
              <w:t xml:space="preserve">w pracy z grupą docelową, którą zamierza objąć wsparciem oraz </w:t>
            </w:r>
          </w:p>
          <w:p w:rsidR="0043744C" w:rsidRPr="0079727B" w:rsidRDefault="0043744C" w:rsidP="0043744C">
            <w:pPr>
              <w:pStyle w:val="Akapitzlist"/>
              <w:numPr>
                <w:ilvl w:val="0"/>
                <w:numId w:val="9"/>
              </w:numPr>
              <w:spacing w:line="240" w:lineRule="auto"/>
              <w:ind w:right="34"/>
              <w:rPr>
                <w:rFonts w:eastAsiaTheme="minorEastAsia" w:cs="Arial"/>
                <w:b/>
                <w:sz w:val="22"/>
                <w:szCs w:val="22"/>
                <w:lang w:eastAsia="zh-TW"/>
              </w:rPr>
            </w:pPr>
            <w:r w:rsidRPr="0079727B">
              <w:rPr>
                <w:rFonts w:eastAsiaTheme="minorEastAsia" w:cs="Arial"/>
                <w:b/>
                <w:sz w:val="22"/>
                <w:szCs w:val="22"/>
                <w:lang w:eastAsia="zh-TW"/>
              </w:rPr>
              <w:t xml:space="preserve">w zakresie merytorycznym, którego dotyczy projekt. 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 xml:space="preserve">Kryterium ma na celu zapewnienie prawidłowej realizacji </w:t>
            </w:r>
            <w:r w:rsidRPr="0079727B">
              <w:rPr>
                <w:rFonts w:ascii="Arial" w:hAnsi="Arial" w:cs="Arial"/>
              </w:rPr>
              <w:lastRenderedPageBreak/>
              <w:t xml:space="preserve">projektu poprzez podmioty posiadające niezbędne doświadczenie. Specyfika projektów skierowanych do osób lub rodzin zagrożonych ubóstwem lub wykluczeniem społecznym, stanowiących grupę docelową projektów jak i konieczność zapewnienia kompleksowego wsparcia powoduje, że ich realizacja w dużym stopniu zależy od doświadczenia Beneficjenta w pracy z grupą docelową, którą zamierza objąć wsparciem oraz w zakresie merytorycznym, którego dotyczy projekt. 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 przypadku projektów partnerskich powyższe warunki muszą zostać spełnione przez co najmniej jednego z partnerów w projekcie.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TAK/ NIE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Każdy uczestnik projektu podpisuje kontrakt socjalny lub dokument równoważny.</w:t>
            </w: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Kontrakt socjalny zawierają podmioty zobowiązane do tego przepisami prawa krajowego. </w:t>
            </w: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pozostałych przypadkach zawierany jest dokument równoważny określający </w:t>
            </w:r>
            <w:r w:rsidRPr="00F51F28">
              <w:rPr>
                <w:rFonts w:ascii="Arial" w:hAnsi="Arial" w:cs="Arial"/>
              </w:rPr>
              <w:t>uprawnienia i zobowiązania stron umowy</w:t>
            </w:r>
            <w:r>
              <w:t xml:space="preserve"> </w:t>
            </w:r>
            <w:r w:rsidRPr="00F51F28">
              <w:rPr>
                <w:rFonts w:ascii="Arial" w:hAnsi="Arial" w:cs="Arial"/>
              </w:rPr>
              <w:t>w ramach wspólnie</w:t>
            </w:r>
            <w:r>
              <w:rPr>
                <w:rFonts w:ascii="Arial" w:hAnsi="Arial" w:cs="Arial"/>
              </w:rPr>
              <w:t xml:space="preserve"> </w:t>
            </w:r>
            <w:r w:rsidRPr="00F51F28">
              <w:rPr>
                <w:rFonts w:ascii="Arial" w:hAnsi="Arial" w:cs="Arial"/>
              </w:rPr>
              <w:t>podejmowanych działań zmierzających do przezwyciężenia trudnej</w:t>
            </w:r>
            <w:r>
              <w:rPr>
                <w:rFonts w:ascii="Arial" w:hAnsi="Arial" w:cs="Arial"/>
              </w:rPr>
              <w:t xml:space="preserve"> </w:t>
            </w:r>
            <w:r w:rsidRPr="00F51F28">
              <w:rPr>
                <w:rFonts w:ascii="Arial" w:hAnsi="Arial" w:cs="Arial"/>
              </w:rPr>
              <w:t>sytuacji życiowej osoby lub rodziny</w:t>
            </w:r>
            <w:r>
              <w:rPr>
                <w:rFonts w:ascii="Arial" w:hAnsi="Arial" w:cs="Arial"/>
              </w:rPr>
              <w:t>.</w:t>
            </w: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85328C">
              <w:rPr>
                <w:rFonts w:ascii="Arial" w:hAnsi="Arial" w:cs="Arial"/>
              </w:rPr>
              <w:t>Weryfikacja spełnienia kryterium będzie odbywać się na podstawie treści wniosku o 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TAK/ NIE</w:t>
            </w: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Projektodawca na etapie rekrutacji preferował będzie osoby, które korzystają z Programu Operacyjnego Pomoc Żywnościowa.</w:t>
            </w: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43744C" w:rsidRPr="0085328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85328C">
              <w:rPr>
                <w:rFonts w:ascii="Arial" w:hAnsi="Arial" w:cs="Arial"/>
              </w:rPr>
              <w:t xml:space="preserve">Kryterium ma na celu zapewnienie komplementarności wsparcia w ramach RPO WP 2014-2020 z Programem Operacyjnym Pomoc Żywnościowa 2014-2020 (PO PŻ).W celu poprawy skuteczności działań na rzecz walki z ubóstwem najbardziej potrzebującym w ramach Programu Operacyjnego Pomoc Żywnościowa (PO PŻ), w szczególności poprzez zapewnienie możliwości korzystania przez grupy docelowe PO PŻ z usług aktywnej integracji </w:t>
            </w:r>
            <w:r w:rsidRPr="0085328C">
              <w:rPr>
                <w:rFonts w:ascii="Arial" w:hAnsi="Arial" w:cs="Arial"/>
              </w:rPr>
              <w:lastRenderedPageBreak/>
              <w:t>oraz innych usług społecznych (w zależności od indywidualnych potrzeb i potencjału poszczególnych osób), a także współpracę beneficjentów EFS, w tym ośrodków pomocy społecznej z organizacjami partnerskimi i ich regionalnymi i lokalnymi jednostkami zajmującymi się dystrybucją żywności.</w:t>
            </w:r>
          </w:p>
          <w:p w:rsidR="0043744C" w:rsidRPr="0085328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85328C">
              <w:rPr>
                <w:rFonts w:ascii="Arial" w:hAnsi="Arial" w:cs="Arial"/>
              </w:rPr>
              <w:t>Weryfikacja spełnienia kryterium będzie odbywać się na podstawie treści wniosku o 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85328C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85328C">
              <w:rPr>
                <w:rFonts w:ascii="Arial" w:hAnsi="Arial" w:cs="Arial"/>
              </w:rPr>
              <w:lastRenderedPageBreak/>
              <w:t>TAK/ NIE</w:t>
            </w:r>
          </w:p>
          <w:p w:rsidR="0043744C" w:rsidRPr="0085328C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85328C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43744C" w:rsidRPr="0079727B" w:rsidTr="003237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10.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  <w:bCs/>
              </w:rPr>
            </w:pPr>
            <w:r w:rsidRPr="0085328C">
              <w:rPr>
                <w:rFonts w:ascii="Arial" w:hAnsi="Arial" w:cs="Arial"/>
                <w:b/>
                <w:bCs/>
              </w:rPr>
              <w:t>Projektodawcy mają obowiązek informowania OPS właściwego ze względu na miejsce zamieszkania uczestników projektu o realizowanym projekcie i formach wsparcia uzyskanych przez uczestników (nie dotyczy ośrodków pomocy społecznej).</w:t>
            </w: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  <w:bCs/>
              </w:rPr>
            </w:pP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ma na celu zagwarantowanie skoordynowanej i komplementarnej realizacji projektów na danym terytorium.</w:t>
            </w:r>
          </w:p>
          <w:p w:rsidR="0043744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  <w:p w:rsidR="0043744C" w:rsidRPr="0085328C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85328C">
              <w:rPr>
                <w:rFonts w:ascii="Arial" w:hAnsi="Arial" w:cs="Arial"/>
              </w:rPr>
              <w:t>Weryfikacja spełnienia kryterium będzie odbywać się na podstawie treści wniosku o 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85328C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85328C">
              <w:rPr>
                <w:rFonts w:ascii="Arial" w:hAnsi="Arial" w:cs="Arial"/>
              </w:rPr>
              <w:t>TAK/ NIE</w:t>
            </w:r>
          </w:p>
          <w:p w:rsidR="0043744C" w:rsidRPr="0085328C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</w:p>
          <w:p w:rsidR="0043744C" w:rsidRPr="0085328C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85328C">
              <w:rPr>
                <w:rFonts w:ascii="Arial" w:hAnsi="Arial" w:cs="Arial"/>
              </w:rPr>
              <w:t>Niespełnienie kryterium skutkuje odrzuceniem wniosku</w:t>
            </w:r>
          </w:p>
        </w:tc>
      </w:tr>
    </w:tbl>
    <w:p w:rsidR="0043744C" w:rsidRDefault="0043744C" w:rsidP="0043744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3744C" w:rsidRPr="00CA3C79" w:rsidRDefault="0043744C" w:rsidP="0043744C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merytoryczna</w:t>
      </w:r>
    </w:p>
    <w:tbl>
      <w:tblPr>
        <w:tblStyle w:val="Tabela-Siatka1"/>
        <w:tblW w:w="0" w:type="auto"/>
        <w:tblLook w:val="04A0"/>
      </w:tblPr>
      <w:tblGrid>
        <w:gridCol w:w="584"/>
        <w:gridCol w:w="4490"/>
        <w:gridCol w:w="6144"/>
        <w:gridCol w:w="2776"/>
      </w:tblGrid>
      <w:tr w:rsidR="0043744C" w:rsidRPr="0079727B" w:rsidTr="0032379B">
        <w:trPr>
          <w:trHeight w:val="477"/>
        </w:trPr>
        <w:tc>
          <w:tcPr>
            <w:tcW w:w="13994" w:type="dxa"/>
            <w:gridSpan w:val="4"/>
            <w:shd w:val="clear" w:color="auto" w:fill="BFBFBF" w:themeFill="background1" w:themeFillShade="BF"/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VIII. INTEGRACJA SPOŁECZNA </w:t>
            </w:r>
          </w:p>
        </w:tc>
      </w:tr>
      <w:tr w:rsidR="0043744C" w:rsidRPr="0079727B" w:rsidTr="0032379B">
        <w:trPr>
          <w:trHeight w:val="477"/>
        </w:trPr>
        <w:tc>
          <w:tcPr>
            <w:tcW w:w="13994" w:type="dxa"/>
            <w:gridSpan w:val="4"/>
            <w:shd w:val="clear" w:color="auto" w:fill="BFBFBF" w:themeFill="background1" w:themeFillShade="BF"/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Działanie 8.1 AKTYWNA INTEGRACJA OSÓB ZAGROŻONYCH UBÓSTWEM LUB WYKLUCZENIEM SPOŁECZNYM </w:t>
            </w:r>
          </w:p>
        </w:tc>
      </w:tr>
      <w:tr w:rsidR="0043744C" w:rsidRPr="0079727B" w:rsidTr="0032379B">
        <w:trPr>
          <w:trHeight w:val="477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>OCENA MERYTORYCZNA - Kryteria specyficzne premiujące</w:t>
            </w:r>
          </w:p>
        </w:tc>
      </w:tr>
      <w:tr w:rsidR="0043744C" w:rsidRPr="0079727B" w:rsidTr="0032379B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Max. liczba punktów</w:t>
            </w:r>
          </w:p>
          <w:p w:rsidR="0043744C" w:rsidRPr="0079727B" w:rsidRDefault="0043744C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>(40 pkt.)</w:t>
            </w:r>
          </w:p>
        </w:tc>
      </w:tr>
      <w:tr w:rsidR="0043744C" w:rsidRPr="0079727B" w:rsidTr="0032379B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Projekt realizowany jest </w:t>
            </w:r>
            <w:r>
              <w:rPr>
                <w:rFonts w:ascii="Arial" w:hAnsi="Arial" w:cs="Arial"/>
                <w:b/>
              </w:rPr>
              <w:t xml:space="preserve">wyłącznie </w:t>
            </w:r>
            <w:r w:rsidRPr="0079727B">
              <w:rPr>
                <w:rFonts w:ascii="Arial" w:hAnsi="Arial" w:cs="Arial"/>
                <w:b/>
              </w:rPr>
              <w:t xml:space="preserve">na terenach gmin z obszaru </w:t>
            </w:r>
            <w:r>
              <w:rPr>
                <w:rFonts w:ascii="Arial" w:hAnsi="Arial" w:cs="Arial"/>
                <w:b/>
              </w:rPr>
              <w:t xml:space="preserve">jednego lub więcej spośród następujących </w:t>
            </w:r>
            <w:r w:rsidRPr="0079727B">
              <w:rPr>
                <w:rFonts w:ascii="Arial" w:hAnsi="Arial" w:cs="Arial"/>
                <w:b/>
              </w:rPr>
              <w:t xml:space="preserve">powiatów:  jasielski, strzyżowski, brzozowski, przemyski ziemski, leski, </w:t>
            </w:r>
            <w:r w:rsidRPr="0079727B">
              <w:rPr>
                <w:rFonts w:ascii="Arial" w:hAnsi="Arial" w:cs="Arial"/>
                <w:b/>
              </w:rPr>
              <w:lastRenderedPageBreak/>
              <w:t>bieszczadzki, niżański, lubaczowski, kolbuszowski, leżajski, przeworski.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 xml:space="preserve">Obszary wymienione w kryterium zostały wyznaczone w oparciu o wskaźniki sumaryczne dotyczące obszarów charakteryzujących się niskim poziomem rozwoju i obszarów o niekorzystnych wskaźnikach statystycznych, zgodnie z dokumentem pn. „Obszary w województwie </w:t>
            </w:r>
            <w:r w:rsidRPr="0079727B">
              <w:rPr>
                <w:rFonts w:ascii="Arial" w:hAnsi="Arial" w:cs="Arial"/>
              </w:rPr>
              <w:lastRenderedPageBreak/>
              <w:t>podkarpackim wymagające szczególnego wsparcia w kontekście równoważenia rozwoju”. Są to obszary o najniższym poziomie dostępu mieszkańców do dóbr i usług warunkujących możliwości rozwojowe charakteryzuje: wysoki poziom zatrudnienia w rolnictwie, słaby poziom rozwoju przedsiębiorczości, duży odsetek osób o niskim poziomie wykształcenia i niskich kwalifikacjach zawodowych, niewysoki poziom dochodów budżetów lokalnych, a w efekcie mała ilość realizowanych inwestycji oraz słabe wyposażenie infrastrukturalne. Dodatkowo, na tych obszarach może występować zjawisko depopulacji. Skierowanie wsparcia do grup docelowych z obszaru wskazanego w kryterium przyczyni się do rozwoju tego obszaru, jednocześnie wpłynie na wzmocnienie spójności województwa, co pozytywnie wpłynie na poprawę konkurencyjności regionu.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10</w:t>
            </w:r>
          </w:p>
        </w:tc>
      </w:tr>
      <w:tr w:rsidR="0043744C" w:rsidRPr="0079727B" w:rsidTr="0032379B">
        <w:trPr>
          <w:trHeight w:val="12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Wsparcie będzie kierowane wyłącznie do jednej lub kilku z wymienionych poniżej grup: </w:t>
            </w:r>
          </w:p>
          <w:p w:rsidR="0043744C" w:rsidRPr="0079727B" w:rsidRDefault="0043744C" w:rsidP="0043744C">
            <w:pPr>
              <w:numPr>
                <w:ilvl w:val="0"/>
                <w:numId w:val="8"/>
              </w:numPr>
              <w:ind w:left="296" w:right="34" w:hanging="142"/>
              <w:contextualSpacing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Osoby doświadczające wielokrotnego wykluczenia,</w:t>
            </w:r>
          </w:p>
          <w:p w:rsidR="0043744C" w:rsidRPr="0079727B" w:rsidRDefault="0043744C" w:rsidP="0043744C">
            <w:pPr>
              <w:numPr>
                <w:ilvl w:val="0"/>
                <w:numId w:val="8"/>
              </w:numPr>
              <w:ind w:left="296" w:right="34" w:hanging="142"/>
              <w:contextualSpacing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Osoby o znacznym lub umiarkowanym stopniu niepełnosprawności,</w:t>
            </w:r>
          </w:p>
          <w:p w:rsidR="0043744C" w:rsidRPr="0079727B" w:rsidRDefault="0043744C" w:rsidP="0043744C">
            <w:pPr>
              <w:numPr>
                <w:ilvl w:val="0"/>
                <w:numId w:val="8"/>
              </w:numPr>
              <w:ind w:left="296" w:right="34" w:hanging="142"/>
              <w:contextualSpacing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>Osoby z niepełnosprawnościami sprzężonymi, z niepełnosprawnością intelektualną lub osoby z zaburzeniami psychicznymi.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Wymienione w kryterium kategorie osób, należą do szczególnie zagrożonych wykluczeniem społecznym, które w pierwszej kolejności wymagają kompleksowego wsparcia i stworzenia dla nich niezbędnych warunków do integracji ze społeczeństwem. Jest to o tyle ważne, że w/w kategorie osób należą do grup o najniższym wskaźniku aktywności zawodowej i mających znaczące problemy z poruszaniem się na rynku pracy. Ponadto, podkreślić należy, że preferowanie projektów skierowanych do osób niepełnosprawnych jako odbiorców wsparcia uzasadnione jest faktem, iż grupa ta została zidentyfikowana jako znajdująca się w szczególnie trudnej sytuacji w województwie podkarpackim. Niepełnosprawność lub choroba stanowią trzecią w kolejności przyczynę korzystania z pomocy społecznej – 27%. Ze statystyk wynika również, że osoby niepełnosprawne mają </w:t>
            </w:r>
            <w:r w:rsidRPr="0079727B">
              <w:rPr>
                <w:rFonts w:ascii="Arial" w:hAnsi="Arial" w:cs="Arial"/>
              </w:rPr>
              <w:lastRenderedPageBreak/>
              <w:t>największe problemy ze znalezieniem pracy w porównaniu do pozostałych grup bezrobotnych. Niezbędne jest więc, z punktu widzenia potrzeb regionalnych, podejmowanie działań na rzecz przeciwdziałania wykluczeniu społecznemu tej grupy osób.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10</w:t>
            </w:r>
          </w:p>
        </w:tc>
      </w:tr>
      <w:tr w:rsidR="0043744C" w:rsidRPr="0079727B" w:rsidTr="0032379B">
        <w:trPr>
          <w:trHeight w:val="13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Projekt realizowany jest w partnerstwie instytucji integracji społecznej z instytucją rynku pracy i/lub organizacją pozarządową i/lub podmiotem ekonomii społecznej i/lub przedsiębiorstwem społecznym</w:t>
            </w:r>
            <w:r>
              <w:rPr>
                <w:rFonts w:ascii="Arial" w:hAnsi="Arial" w:cs="Arial"/>
                <w:b/>
              </w:rPr>
              <w:t>.</w:t>
            </w:r>
            <w:r w:rsidRPr="0079727B">
              <w:rPr>
                <w:rFonts w:ascii="Arial" w:hAnsi="Arial" w:cs="Arial"/>
                <w:b/>
              </w:rPr>
              <w:t xml:space="preserve"> 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Premiowane będą projekty, w których poprzez zaplanowane działania wspierane będą polityki horyzontalne. Działania prowadzone w ramach priorytetu będą zmierzać do wzmocnienia współpracy instytucji zorientowanych na rozwiązywanie problemów społecznych (instytucji pomocy społecznej, publicznych służb zatrudnienia oraz organizacji pozarządowych i podmiotów ekonomii społecznej). Niezbędna jest integracja działań samorządów gminnych, powiatowych i województwa. Wspólne działania zwiększą odpowiedzialność za realizowane przedsięwzięcia, co wpłynie na ich skuteczność i efektywność, a także wzmocni potencjał realizatorów usług.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5</w:t>
            </w:r>
          </w:p>
        </w:tc>
      </w:tr>
      <w:tr w:rsidR="0043744C" w:rsidRPr="0079727B" w:rsidTr="0032379B">
        <w:trPr>
          <w:trHeight w:val="6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4C" w:rsidRPr="00F44569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Projekt obejmuje wsparciem co najmniej 50% uczestników korzystających z Programu Operacyjnego Pomoc Żywnościowa 2014-2020 (PO PŻ), a zakres wsparcia w ramach projektu jest komplementarny i uzupełnia działania współfinansowane z PO PŻ w ramach działań towarzyszących. 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Kryterium ma na celu zapewnienie komplementarności wsparcia w ramach RPO WP 2014-2020 z Programem Operacyjnym Pomoc Żywnościowa 2014-2020 (PO PŻ).W celu poprawy skuteczności działań na rzecz walki z ubóstwem najbardziej potrzebującym w ramach Programu Operacyjnego Pomoc Żywnościowa (PO PŻ), w szczególności poprzez zapewnienie możliwości korzystania przez grupy docelowe PO PŻ z usług aktywnej integracji oraz innych usług społecznych (w zależności od indywidualnych potrzeb i potencjału poszczególnych osób), a także współpracę beneficjentów EFS, w tym ośrodków pomocy społecznej z organizacjami partnerskimi i ich regionalnymi i lokalnymi jednostkami zajmującymi się </w:t>
            </w:r>
            <w:r w:rsidRPr="0079727B">
              <w:rPr>
                <w:rFonts w:ascii="Arial" w:hAnsi="Arial" w:cs="Arial"/>
              </w:rPr>
              <w:lastRenderedPageBreak/>
              <w:t>dystrybucją żywności.</w:t>
            </w:r>
          </w:p>
          <w:p w:rsidR="0043744C" w:rsidRPr="0079727B" w:rsidRDefault="0043744C" w:rsidP="0032379B">
            <w:pPr>
              <w:ind w:right="34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C" w:rsidRPr="0079727B" w:rsidRDefault="0043744C" w:rsidP="0032379B">
            <w:pPr>
              <w:ind w:right="34"/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5</w:t>
            </w:r>
          </w:p>
        </w:tc>
      </w:tr>
    </w:tbl>
    <w:p w:rsidR="00CA3C79" w:rsidRPr="00CA3C79" w:rsidRDefault="00CA3C79" w:rsidP="00CA3C79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CA3C79" w:rsidRPr="00CA3C79" w:rsidSect="00E126C5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51" w:rsidRDefault="00F21B51" w:rsidP="00397236">
      <w:pPr>
        <w:spacing w:after="0" w:line="240" w:lineRule="auto"/>
      </w:pPr>
      <w:r>
        <w:separator/>
      </w:r>
    </w:p>
  </w:endnote>
  <w:endnote w:type="continuationSeparator" w:id="0">
    <w:p w:rsidR="00F21B51" w:rsidRDefault="00F21B51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71"/>
      <w:docPartObj>
        <w:docPartGallery w:val="Page Numbers (Bottom of Page)"/>
        <w:docPartUnique/>
      </w:docPartObj>
    </w:sdtPr>
    <w:sdtContent>
      <w:p w:rsidR="00FF6D6F" w:rsidRDefault="00FF6D6F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6D6F" w:rsidRDefault="00FF6D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51" w:rsidRDefault="00F21B51" w:rsidP="00397236">
      <w:pPr>
        <w:spacing w:after="0" w:line="240" w:lineRule="auto"/>
      </w:pPr>
      <w:r>
        <w:separator/>
      </w:r>
    </w:p>
  </w:footnote>
  <w:footnote w:type="continuationSeparator" w:id="0">
    <w:p w:rsidR="00F21B51" w:rsidRDefault="00F21B51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F4E"/>
    <w:multiLevelType w:val="hybridMultilevel"/>
    <w:tmpl w:val="80F82B68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7FF0"/>
    <w:multiLevelType w:val="hybridMultilevel"/>
    <w:tmpl w:val="D960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44360"/>
    <w:rsid w:val="0004514D"/>
    <w:rsid w:val="000724E8"/>
    <w:rsid w:val="000A089C"/>
    <w:rsid w:val="000C37EE"/>
    <w:rsid w:val="0011212F"/>
    <w:rsid w:val="00130517"/>
    <w:rsid w:val="00157FC4"/>
    <w:rsid w:val="00197C35"/>
    <w:rsid w:val="001A7720"/>
    <w:rsid w:val="001C3C83"/>
    <w:rsid w:val="001D2F23"/>
    <w:rsid w:val="00250AD2"/>
    <w:rsid w:val="002573AE"/>
    <w:rsid w:val="0029486D"/>
    <w:rsid w:val="00296558"/>
    <w:rsid w:val="002C3565"/>
    <w:rsid w:val="00314CEA"/>
    <w:rsid w:val="0032197B"/>
    <w:rsid w:val="00397236"/>
    <w:rsid w:val="003D4CE0"/>
    <w:rsid w:val="003E00CB"/>
    <w:rsid w:val="003F2AE8"/>
    <w:rsid w:val="0043744C"/>
    <w:rsid w:val="00445D56"/>
    <w:rsid w:val="004A373E"/>
    <w:rsid w:val="004D58AB"/>
    <w:rsid w:val="004E0056"/>
    <w:rsid w:val="00503691"/>
    <w:rsid w:val="00553BA6"/>
    <w:rsid w:val="00590994"/>
    <w:rsid w:val="005A21E6"/>
    <w:rsid w:val="005B259D"/>
    <w:rsid w:val="005B7AF8"/>
    <w:rsid w:val="005C30EB"/>
    <w:rsid w:val="005C34A6"/>
    <w:rsid w:val="00627743"/>
    <w:rsid w:val="00665440"/>
    <w:rsid w:val="00670743"/>
    <w:rsid w:val="00674A0C"/>
    <w:rsid w:val="006C1088"/>
    <w:rsid w:val="006D3411"/>
    <w:rsid w:val="00773047"/>
    <w:rsid w:val="00793E46"/>
    <w:rsid w:val="00795763"/>
    <w:rsid w:val="007E7CB3"/>
    <w:rsid w:val="00851CCF"/>
    <w:rsid w:val="0085328C"/>
    <w:rsid w:val="008A4A24"/>
    <w:rsid w:val="009031D6"/>
    <w:rsid w:val="00905BA4"/>
    <w:rsid w:val="00920D51"/>
    <w:rsid w:val="00940903"/>
    <w:rsid w:val="00A21FA4"/>
    <w:rsid w:val="00A24D23"/>
    <w:rsid w:val="00A400CA"/>
    <w:rsid w:val="00A6692F"/>
    <w:rsid w:val="00A713F9"/>
    <w:rsid w:val="00A73E61"/>
    <w:rsid w:val="00AA4687"/>
    <w:rsid w:val="00AA7864"/>
    <w:rsid w:val="00B001B4"/>
    <w:rsid w:val="00B72E1E"/>
    <w:rsid w:val="00BE3A72"/>
    <w:rsid w:val="00C25A97"/>
    <w:rsid w:val="00C740C8"/>
    <w:rsid w:val="00CA3C79"/>
    <w:rsid w:val="00CE0628"/>
    <w:rsid w:val="00D628A4"/>
    <w:rsid w:val="00D66037"/>
    <w:rsid w:val="00D75A2D"/>
    <w:rsid w:val="00D814A6"/>
    <w:rsid w:val="00DD0DAA"/>
    <w:rsid w:val="00DE040D"/>
    <w:rsid w:val="00E126C5"/>
    <w:rsid w:val="00F21B51"/>
    <w:rsid w:val="00F51F28"/>
    <w:rsid w:val="00F6798D"/>
    <w:rsid w:val="00F868DF"/>
    <w:rsid w:val="00F91672"/>
    <w:rsid w:val="00F961C2"/>
    <w:rsid w:val="00FC1036"/>
    <w:rsid w:val="00FC4562"/>
    <w:rsid w:val="00FD39DE"/>
    <w:rsid w:val="00FD7042"/>
    <w:rsid w:val="00FF6D6F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3C79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0CF35-0135-46F2-AA1C-47F1950D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2364</Words>
  <Characters>14189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2</cp:revision>
  <cp:lastPrinted>2015-09-07T06:01:00Z</cp:lastPrinted>
  <dcterms:created xsi:type="dcterms:W3CDTF">2015-09-07T07:02:00Z</dcterms:created>
  <dcterms:modified xsi:type="dcterms:W3CDTF">2015-09-07T07:02:00Z</dcterms:modified>
</cp:coreProperties>
</file>