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1D6" w:rsidRDefault="00405500" w:rsidP="0017633C">
      <w:pPr>
        <w:jc w:val="right"/>
        <w:rPr>
          <w:rFonts w:ascii="Arial" w:hAnsi="Arial" w:cs="Arial"/>
          <w:sz w:val="22"/>
          <w:szCs w:val="22"/>
        </w:rPr>
      </w:pPr>
      <w:r w:rsidRPr="00367371">
        <w:rPr>
          <w:noProof/>
          <w:sz w:val="22"/>
        </w:rPr>
        <w:drawing>
          <wp:inline distT="0" distB="0" distL="0" distR="0" wp14:anchorId="15132807" wp14:editId="1AF3549C">
            <wp:extent cx="5344742" cy="729369"/>
            <wp:effectExtent l="0" t="0" r="0" b="0"/>
            <wp:doc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.skrzypek\Desktop\LOGOTYPY\REACT_UE\fepr-pl-podk-ueefrr_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78" cy="75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500" w:rsidRDefault="00405500" w:rsidP="0017633C">
      <w:pPr>
        <w:jc w:val="right"/>
        <w:rPr>
          <w:rFonts w:ascii="Arial" w:hAnsi="Arial" w:cs="Arial"/>
          <w:sz w:val="22"/>
          <w:szCs w:val="22"/>
        </w:rPr>
      </w:pPr>
    </w:p>
    <w:p w:rsidR="00DF543E" w:rsidRPr="006271B6" w:rsidRDefault="00DF543E" w:rsidP="0017633C">
      <w:pPr>
        <w:jc w:val="right"/>
        <w:rPr>
          <w:rFonts w:ascii="Arial" w:hAnsi="Arial" w:cs="Arial"/>
          <w:sz w:val="22"/>
          <w:szCs w:val="22"/>
        </w:rPr>
      </w:pPr>
      <w:r w:rsidRPr="006271B6">
        <w:rPr>
          <w:rFonts w:ascii="Arial" w:hAnsi="Arial" w:cs="Arial"/>
          <w:sz w:val="22"/>
          <w:szCs w:val="22"/>
        </w:rPr>
        <w:t xml:space="preserve">Załącznik nr </w:t>
      </w:r>
      <w:r w:rsidR="006271B6" w:rsidRPr="006271B6">
        <w:rPr>
          <w:rFonts w:ascii="Arial" w:hAnsi="Arial" w:cs="Arial"/>
          <w:sz w:val="22"/>
          <w:szCs w:val="22"/>
        </w:rPr>
        <w:t>1 do Uchwały Nr</w:t>
      </w:r>
      <w:r w:rsidR="0088196A">
        <w:rPr>
          <w:rFonts w:ascii="Arial" w:hAnsi="Arial" w:cs="Arial"/>
          <w:sz w:val="22"/>
          <w:szCs w:val="22"/>
        </w:rPr>
        <w:t xml:space="preserve"> </w:t>
      </w:r>
      <w:r w:rsidR="00F15DA8">
        <w:rPr>
          <w:rFonts w:ascii="Arial" w:hAnsi="Arial" w:cs="Arial"/>
          <w:sz w:val="22"/>
          <w:szCs w:val="22"/>
        </w:rPr>
        <w:t>434/8830/22</w:t>
      </w:r>
    </w:p>
    <w:p w:rsidR="006271B6" w:rsidRPr="006271B6" w:rsidRDefault="006271B6" w:rsidP="0017633C">
      <w:pPr>
        <w:jc w:val="right"/>
        <w:rPr>
          <w:rFonts w:ascii="Arial" w:hAnsi="Arial" w:cs="Arial"/>
          <w:sz w:val="22"/>
          <w:szCs w:val="22"/>
        </w:rPr>
      </w:pPr>
      <w:r w:rsidRPr="006271B6">
        <w:rPr>
          <w:rFonts w:ascii="Arial" w:hAnsi="Arial" w:cs="Arial"/>
          <w:sz w:val="22"/>
          <w:szCs w:val="22"/>
        </w:rPr>
        <w:t xml:space="preserve">Zarządu Województwa Podkarpackiego </w:t>
      </w:r>
    </w:p>
    <w:p w:rsidR="006271B6" w:rsidRDefault="006271B6" w:rsidP="0017633C">
      <w:pPr>
        <w:jc w:val="right"/>
        <w:rPr>
          <w:rFonts w:ascii="Arial" w:hAnsi="Arial" w:cs="Arial"/>
          <w:sz w:val="22"/>
          <w:szCs w:val="22"/>
        </w:rPr>
      </w:pPr>
      <w:r w:rsidRPr="006271B6">
        <w:rPr>
          <w:rFonts w:ascii="Arial" w:hAnsi="Arial" w:cs="Arial"/>
          <w:sz w:val="22"/>
          <w:szCs w:val="22"/>
        </w:rPr>
        <w:t>w Rzeszowie</w:t>
      </w:r>
    </w:p>
    <w:p w:rsidR="006271B6" w:rsidRPr="006271B6" w:rsidRDefault="006271B6" w:rsidP="0017633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</w:t>
      </w:r>
      <w:r w:rsidRPr="00721A23">
        <w:rPr>
          <w:rFonts w:ascii="Arial" w:hAnsi="Arial" w:cs="Arial"/>
          <w:sz w:val="22"/>
          <w:szCs w:val="22"/>
        </w:rPr>
        <w:t>dnia</w:t>
      </w:r>
      <w:r w:rsidR="0088196A" w:rsidRPr="00721A23">
        <w:rPr>
          <w:rFonts w:ascii="Arial" w:hAnsi="Arial" w:cs="Arial"/>
          <w:sz w:val="22"/>
          <w:szCs w:val="22"/>
        </w:rPr>
        <w:t xml:space="preserve"> </w:t>
      </w:r>
      <w:r w:rsidR="003223B2">
        <w:rPr>
          <w:rFonts w:ascii="Arial" w:hAnsi="Arial" w:cs="Arial"/>
          <w:sz w:val="22"/>
          <w:szCs w:val="22"/>
        </w:rPr>
        <w:t xml:space="preserve">31 </w:t>
      </w:r>
      <w:r w:rsidR="00F9090A">
        <w:rPr>
          <w:rFonts w:ascii="Arial" w:hAnsi="Arial" w:cs="Arial"/>
          <w:sz w:val="22"/>
          <w:szCs w:val="22"/>
        </w:rPr>
        <w:t>października</w:t>
      </w:r>
      <w:r w:rsidR="00614189">
        <w:rPr>
          <w:rFonts w:ascii="Arial" w:hAnsi="Arial" w:cs="Arial"/>
          <w:sz w:val="22"/>
          <w:szCs w:val="22"/>
        </w:rPr>
        <w:t xml:space="preserve"> </w:t>
      </w:r>
      <w:r w:rsidR="00330718">
        <w:rPr>
          <w:rFonts w:ascii="Arial" w:hAnsi="Arial" w:cs="Arial"/>
          <w:sz w:val="22"/>
          <w:szCs w:val="22"/>
        </w:rPr>
        <w:t>202</w:t>
      </w:r>
      <w:r w:rsidR="00F22E73">
        <w:rPr>
          <w:rFonts w:ascii="Arial" w:hAnsi="Arial" w:cs="Arial"/>
          <w:sz w:val="22"/>
          <w:szCs w:val="22"/>
        </w:rPr>
        <w:t>2</w:t>
      </w:r>
      <w:r w:rsidR="00330718">
        <w:rPr>
          <w:rFonts w:ascii="Arial" w:hAnsi="Arial" w:cs="Arial"/>
          <w:sz w:val="22"/>
          <w:szCs w:val="22"/>
        </w:rPr>
        <w:t xml:space="preserve"> r.</w:t>
      </w:r>
    </w:p>
    <w:p w:rsidR="00C80D03" w:rsidRPr="00F8702B" w:rsidRDefault="00C80D03" w:rsidP="00C80D03">
      <w:pPr>
        <w:rPr>
          <w:rFonts w:ascii="Arial" w:hAnsi="Arial" w:cs="Arial"/>
          <w:sz w:val="72"/>
          <w:szCs w:val="72"/>
        </w:rPr>
      </w:pPr>
    </w:p>
    <w:p w:rsidR="00890C86" w:rsidRPr="008A0C18" w:rsidRDefault="00890C86" w:rsidP="00CD0715">
      <w:pPr>
        <w:jc w:val="center"/>
        <w:rPr>
          <w:rFonts w:ascii="Arial" w:hAnsi="Arial" w:cs="Arial"/>
          <w:b/>
          <w:sz w:val="28"/>
        </w:rPr>
      </w:pPr>
    </w:p>
    <w:p w:rsidR="00183DBB" w:rsidRPr="00560B5C" w:rsidRDefault="00D36526" w:rsidP="00560B5C">
      <w:pPr>
        <w:pStyle w:val="Nagwek1"/>
        <w:rPr>
          <w:sz w:val="28"/>
          <w:szCs w:val="28"/>
        </w:rPr>
      </w:pPr>
      <w:r w:rsidRPr="00560B5C">
        <w:rPr>
          <w:sz w:val="28"/>
          <w:szCs w:val="28"/>
        </w:rPr>
        <w:t xml:space="preserve">REGULAMIN </w:t>
      </w:r>
    </w:p>
    <w:p w:rsidR="00183DBB" w:rsidRDefault="00183DBB" w:rsidP="00CD0715">
      <w:pPr>
        <w:jc w:val="center"/>
        <w:rPr>
          <w:rFonts w:ascii="Arial" w:hAnsi="Arial" w:cs="Arial"/>
          <w:b/>
          <w:sz w:val="28"/>
        </w:rPr>
      </w:pPr>
    </w:p>
    <w:p w:rsidR="006C4AE8" w:rsidRDefault="00183DBB" w:rsidP="006C4AE8">
      <w:pPr>
        <w:jc w:val="center"/>
        <w:rPr>
          <w:rFonts w:ascii="Arial" w:hAnsi="Arial" w:cs="Arial"/>
          <w:b/>
          <w:sz w:val="28"/>
        </w:rPr>
      </w:pPr>
      <w:r w:rsidRPr="00183DBB">
        <w:rPr>
          <w:rFonts w:ascii="Arial" w:hAnsi="Arial" w:cs="Arial"/>
          <w:b/>
          <w:sz w:val="28"/>
        </w:rPr>
        <w:t>naboru i oceny wniosk</w:t>
      </w:r>
      <w:r w:rsidR="00CE5544">
        <w:rPr>
          <w:rFonts w:ascii="Arial" w:hAnsi="Arial" w:cs="Arial"/>
          <w:b/>
          <w:sz w:val="28"/>
        </w:rPr>
        <w:t>u</w:t>
      </w:r>
      <w:r w:rsidRPr="00183DBB">
        <w:rPr>
          <w:rFonts w:ascii="Arial" w:hAnsi="Arial" w:cs="Arial"/>
          <w:b/>
          <w:sz w:val="28"/>
        </w:rPr>
        <w:t xml:space="preserve"> o dofinansowanie</w:t>
      </w:r>
      <w:r w:rsidR="0088196A">
        <w:rPr>
          <w:rFonts w:ascii="Arial" w:hAnsi="Arial" w:cs="Arial"/>
          <w:b/>
          <w:sz w:val="28"/>
        </w:rPr>
        <w:t xml:space="preserve"> </w:t>
      </w:r>
      <w:r w:rsidR="006C4AE8">
        <w:rPr>
          <w:rFonts w:ascii="Arial" w:hAnsi="Arial" w:cs="Arial"/>
          <w:b/>
          <w:sz w:val="28"/>
        </w:rPr>
        <w:t>projekt</w:t>
      </w:r>
      <w:r w:rsidR="00CE5544">
        <w:rPr>
          <w:rFonts w:ascii="Arial" w:hAnsi="Arial" w:cs="Arial"/>
          <w:b/>
          <w:sz w:val="28"/>
        </w:rPr>
        <w:t>u</w:t>
      </w:r>
    </w:p>
    <w:p w:rsidR="00183DBB" w:rsidRPr="00183DBB" w:rsidRDefault="00183DBB" w:rsidP="00183DBB">
      <w:pPr>
        <w:jc w:val="center"/>
        <w:rPr>
          <w:rFonts w:ascii="Arial" w:hAnsi="Arial" w:cs="Arial"/>
          <w:b/>
          <w:sz w:val="28"/>
        </w:rPr>
      </w:pPr>
      <w:r w:rsidRPr="00183DBB">
        <w:rPr>
          <w:rFonts w:ascii="Arial" w:hAnsi="Arial" w:cs="Arial"/>
          <w:b/>
          <w:sz w:val="28"/>
        </w:rPr>
        <w:t>ze środków Europejskiego Funduszu Rozwoju Regionalnego</w:t>
      </w:r>
    </w:p>
    <w:p w:rsidR="006E3540" w:rsidRDefault="0088196A" w:rsidP="006E354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 trybie </w:t>
      </w:r>
      <w:r w:rsidR="00B16B09">
        <w:rPr>
          <w:rFonts w:ascii="Arial" w:hAnsi="Arial" w:cs="Arial"/>
          <w:b/>
          <w:sz w:val="28"/>
        </w:rPr>
        <w:t xml:space="preserve">nadzwyczajnym </w:t>
      </w:r>
    </w:p>
    <w:p w:rsidR="00EF2C23" w:rsidRDefault="00EF2C23" w:rsidP="00C150C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36526" w:rsidRPr="00CF1D93" w:rsidRDefault="00D36526" w:rsidP="00C150C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F1D93">
        <w:rPr>
          <w:rFonts w:ascii="Arial" w:hAnsi="Arial" w:cs="Arial"/>
          <w:b/>
          <w:sz w:val="28"/>
          <w:szCs w:val="28"/>
        </w:rPr>
        <w:t>w ramach</w:t>
      </w:r>
      <w:r w:rsidR="006271B6" w:rsidRPr="00CF1D93">
        <w:rPr>
          <w:rFonts w:ascii="Arial" w:hAnsi="Arial" w:cs="Arial"/>
          <w:b/>
          <w:sz w:val="28"/>
          <w:szCs w:val="28"/>
        </w:rPr>
        <w:t xml:space="preserve"> </w:t>
      </w:r>
    </w:p>
    <w:p w:rsidR="00183DBB" w:rsidRPr="00CF1D93" w:rsidRDefault="0088196A" w:rsidP="00183DB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F1D93">
        <w:rPr>
          <w:rFonts w:ascii="Arial" w:hAnsi="Arial" w:cs="Arial"/>
          <w:b/>
          <w:sz w:val="28"/>
          <w:szCs w:val="28"/>
        </w:rPr>
        <w:t xml:space="preserve">osi priorytetowej </w:t>
      </w:r>
      <w:r w:rsidR="00EA5271">
        <w:rPr>
          <w:rFonts w:ascii="Arial" w:hAnsi="Arial" w:cs="Arial"/>
          <w:b/>
          <w:sz w:val="28"/>
          <w:szCs w:val="28"/>
        </w:rPr>
        <w:t>XI</w:t>
      </w:r>
      <w:r w:rsidR="00183DBB" w:rsidRPr="00CF1D93">
        <w:rPr>
          <w:rFonts w:ascii="Arial" w:hAnsi="Arial" w:cs="Arial"/>
          <w:b/>
          <w:sz w:val="28"/>
          <w:szCs w:val="28"/>
        </w:rPr>
        <w:t xml:space="preserve"> </w:t>
      </w:r>
      <w:r w:rsidR="00EA5271" w:rsidRPr="00EA5271">
        <w:rPr>
          <w:rFonts w:ascii="Arial" w:hAnsi="Arial" w:cs="Arial"/>
          <w:b/>
          <w:sz w:val="28"/>
          <w:szCs w:val="28"/>
        </w:rPr>
        <w:t>REACT-EU</w:t>
      </w:r>
    </w:p>
    <w:p w:rsidR="00183DBB" w:rsidRDefault="0088196A" w:rsidP="006C1C92">
      <w:pPr>
        <w:spacing w:before="120" w:after="240"/>
        <w:jc w:val="center"/>
        <w:rPr>
          <w:rFonts w:ascii="Arial" w:hAnsi="Arial" w:cs="Arial"/>
          <w:b/>
          <w:sz w:val="28"/>
          <w:szCs w:val="28"/>
        </w:rPr>
      </w:pPr>
      <w:r w:rsidRPr="00CF1D93">
        <w:rPr>
          <w:rFonts w:ascii="Arial" w:hAnsi="Arial" w:cs="Arial"/>
          <w:b/>
          <w:sz w:val="28"/>
          <w:szCs w:val="28"/>
        </w:rPr>
        <w:t xml:space="preserve">działania </w:t>
      </w:r>
      <w:r w:rsidR="00EA5271">
        <w:rPr>
          <w:rFonts w:ascii="Arial" w:hAnsi="Arial" w:cs="Arial"/>
          <w:b/>
          <w:sz w:val="28"/>
          <w:szCs w:val="28"/>
        </w:rPr>
        <w:t>11.4</w:t>
      </w:r>
      <w:r w:rsidRPr="00CF1D93">
        <w:rPr>
          <w:rFonts w:ascii="Arial" w:hAnsi="Arial" w:cs="Arial"/>
          <w:b/>
          <w:sz w:val="28"/>
          <w:szCs w:val="28"/>
        </w:rPr>
        <w:t xml:space="preserve"> </w:t>
      </w:r>
      <w:r w:rsidR="00EA5271" w:rsidRPr="00EA5271">
        <w:rPr>
          <w:rFonts w:ascii="Arial" w:hAnsi="Arial" w:cs="Arial"/>
          <w:b/>
          <w:sz w:val="28"/>
          <w:szCs w:val="28"/>
        </w:rPr>
        <w:t>INFRASTRUKTURA POMOCY SPOŁECZNEJ – REACT-EU</w:t>
      </w:r>
    </w:p>
    <w:p w:rsidR="00EF2C23" w:rsidRDefault="00AF65A0" w:rsidP="00EF2C23">
      <w:pPr>
        <w:jc w:val="center"/>
        <w:rPr>
          <w:rFonts w:ascii="Arial" w:hAnsi="Arial" w:cs="Arial"/>
          <w:b/>
          <w:sz w:val="28"/>
          <w:szCs w:val="28"/>
        </w:rPr>
      </w:pPr>
      <w:r w:rsidRPr="00AF65A0">
        <w:rPr>
          <w:rFonts w:ascii="Arial" w:hAnsi="Arial" w:cs="Arial"/>
          <w:b/>
          <w:sz w:val="28"/>
          <w:szCs w:val="28"/>
        </w:rPr>
        <w:t>typ projektu: Zakup lokali mieszkalnych, ich wykończenie i</w:t>
      </w:r>
      <w:r>
        <w:rPr>
          <w:rFonts w:ascii="Arial" w:hAnsi="Arial" w:cs="Arial"/>
          <w:b/>
          <w:sz w:val="28"/>
          <w:szCs w:val="28"/>
        </w:rPr>
        <w:t> </w:t>
      </w:r>
      <w:r w:rsidRPr="00AF65A0">
        <w:rPr>
          <w:rFonts w:ascii="Arial" w:hAnsi="Arial" w:cs="Arial"/>
          <w:b/>
          <w:sz w:val="28"/>
          <w:szCs w:val="28"/>
        </w:rPr>
        <w:t xml:space="preserve">wyposażenie, </w:t>
      </w:r>
      <w:bookmarkStart w:id="0" w:name="_Hlk112822356"/>
      <w:r w:rsidRPr="00AF65A0">
        <w:rPr>
          <w:rFonts w:ascii="Arial" w:hAnsi="Arial" w:cs="Arial"/>
          <w:b/>
          <w:sz w:val="28"/>
          <w:szCs w:val="28"/>
        </w:rPr>
        <w:t>niezbędne do prawidłowego funkcjonowania i</w:t>
      </w:r>
      <w:r>
        <w:rPr>
          <w:rFonts w:ascii="Arial" w:hAnsi="Arial" w:cs="Arial"/>
          <w:b/>
          <w:sz w:val="28"/>
          <w:szCs w:val="28"/>
        </w:rPr>
        <w:t> </w:t>
      </w:r>
      <w:r w:rsidRPr="00AF65A0">
        <w:rPr>
          <w:rFonts w:ascii="Arial" w:hAnsi="Arial" w:cs="Arial"/>
          <w:b/>
          <w:sz w:val="28"/>
          <w:szCs w:val="28"/>
        </w:rPr>
        <w:t>korzystania z infrastruktury objętej wsparciem</w:t>
      </w:r>
      <w:bookmarkEnd w:id="0"/>
    </w:p>
    <w:p w:rsidR="00AF65A0" w:rsidRDefault="00AF65A0" w:rsidP="00EF2C23">
      <w:pPr>
        <w:jc w:val="center"/>
        <w:rPr>
          <w:rFonts w:ascii="Arial" w:hAnsi="Arial" w:cs="Arial"/>
          <w:b/>
          <w:sz w:val="28"/>
          <w:szCs w:val="28"/>
        </w:rPr>
      </w:pPr>
    </w:p>
    <w:p w:rsidR="00BD474A" w:rsidRDefault="00BD474A" w:rsidP="00BD474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A31E3">
        <w:rPr>
          <w:rFonts w:ascii="Arial" w:hAnsi="Arial" w:cs="Arial"/>
          <w:b/>
          <w:sz w:val="28"/>
          <w:szCs w:val="28"/>
        </w:rPr>
        <w:t>Regionalnego Programu Operacyjnego Województwa Podkarpackiego na lata 2014-2020</w:t>
      </w:r>
    </w:p>
    <w:p w:rsidR="00BD474A" w:rsidRPr="00CF1D93" w:rsidRDefault="00BD474A" w:rsidP="00BD474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6271B6" w:rsidRPr="00CF1D93" w:rsidRDefault="00183DBB" w:rsidP="00183DB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C1C92">
        <w:rPr>
          <w:rFonts w:ascii="Arial" w:hAnsi="Arial" w:cs="Arial"/>
          <w:b/>
          <w:sz w:val="28"/>
          <w:szCs w:val="28"/>
        </w:rPr>
        <w:t>nr RPPK.</w:t>
      </w:r>
      <w:r w:rsidR="00EA5271" w:rsidRPr="006C1C92">
        <w:rPr>
          <w:rFonts w:ascii="Arial" w:hAnsi="Arial" w:cs="Arial"/>
          <w:b/>
          <w:sz w:val="28"/>
          <w:szCs w:val="28"/>
        </w:rPr>
        <w:t>11</w:t>
      </w:r>
      <w:r w:rsidR="0088196A" w:rsidRPr="006C1C92">
        <w:rPr>
          <w:rFonts w:ascii="Arial" w:hAnsi="Arial" w:cs="Arial"/>
          <w:b/>
          <w:sz w:val="28"/>
          <w:szCs w:val="28"/>
        </w:rPr>
        <w:t>.0</w:t>
      </w:r>
      <w:r w:rsidR="00EA5271" w:rsidRPr="006C1C92">
        <w:rPr>
          <w:rFonts w:ascii="Arial" w:hAnsi="Arial" w:cs="Arial"/>
          <w:b/>
          <w:sz w:val="28"/>
          <w:szCs w:val="28"/>
        </w:rPr>
        <w:t>4</w:t>
      </w:r>
      <w:r w:rsidR="0088196A" w:rsidRPr="006C1C92">
        <w:rPr>
          <w:rFonts w:ascii="Arial" w:hAnsi="Arial" w:cs="Arial"/>
          <w:b/>
          <w:sz w:val="28"/>
          <w:szCs w:val="28"/>
        </w:rPr>
        <w:t>.00-IZ.00-18-0</w:t>
      </w:r>
      <w:r w:rsidR="00676A6F" w:rsidRPr="006C1C92">
        <w:rPr>
          <w:rFonts w:ascii="Arial" w:hAnsi="Arial" w:cs="Arial"/>
          <w:b/>
          <w:sz w:val="28"/>
          <w:szCs w:val="28"/>
        </w:rPr>
        <w:t>0</w:t>
      </w:r>
      <w:r w:rsidR="00A64BEA" w:rsidRPr="006C1C92">
        <w:rPr>
          <w:rFonts w:ascii="Arial" w:hAnsi="Arial" w:cs="Arial"/>
          <w:b/>
          <w:sz w:val="28"/>
          <w:szCs w:val="28"/>
        </w:rPr>
        <w:t>1</w:t>
      </w:r>
      <w:r w:rsidR="0088196A" w:rsidRPr="006C1C92">
        <w:rPr>
          <w:rFonts w:ascii="Arial" w:hAnsi="Arial" w:cs="Arial"/>
          <w:b/>
          <w:sz w:val="28"/>
          <w:szCs w:val="28"/>
        </w:rPr>
        <w:t>/</w:t>
      </w:r>
      <w:r w:rsidR="00330718" w:rsidRPr="006C1C92">
        <w:rPr>
          <w:rFonts w:ascii="Arial" w:hAnsi="Arial" w:cs="Arial"/>
          <w:b/>
          <w:sz w:val="28"/>
          <w:szCs w:val="28"/>
        </w:rPr>
        <w:t>2</w:t>
      </w:r>
      <w:r w:rsidR="00676A6F" w:rsidRPr="006C1C92">
        <w:rPr>
          <w:rFonts w:ascii="Arial" w:hAnsi="Arial" w:cs="Arial"/>
          <w:b/>
          <w:sz w:val="28"/>
          <w:szCs w:val="28"/>
        </w:rPr>
        <w:t>2</w:t>
      </w:r>
    </w:p>
    <w:p w:rsidR="006271B6" w:rsidRPr="006271B6" w:rsidRDefault="006271B6" w:rsidP="006271B6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6271B6" w:rsidRDefault="006271B6" w:rsidP="006271B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F8702B" w:rsidRDefault="006271B6" w:rsidP="00A5446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zwany dalej Regulaminem</w:t>
      </w:r>
    </w:p>
    <w:p w:rsidR="00F8702B" w:rsidRDefault="00F8702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Wykaz skrótów i pojęć"/>
        <w:tblDescription w:val="Tabela Wykaz skrótów i pojęć"/>
      </w:tblPr>
      <w:tblGrid>
        <w:gridCol w:w="9062"/>
      </w:tblGrid>
      <w:tr w:rsidR="00686A5D" w:rsidRPr="008A0C18" w:rsidTr="00F8702B">
        <w:trPr>
          <w:tblHeader/>
        </w:trPr>
        <w:tc>
          <w:tcPr>
            <w:tcW w:w="9062" w:type="dxa"/>
          </w:tcPr>
          <w:p w:rsidR="00686A5D" w:rsidRPr="008A0C18" w:rsidRDefault="00686A5D" w:rsidP="00503DB7">
            <w:pPr>
              <w:pStyle w:val="Nagwek1"/>
              <w:rPr>
                <w:rFonts w:cs="Arial"/>
              </w:rPr>
            </w:pPr>
            <w:bookmarkStart w:id="1" w:name="_Toc504982409"/>
            <w:bookmarkStart w:id="2" w:name="_Toc113441081"/>
            <w:r w:rsidRPr="008A0C18">
              <w:rPr>
                <w:rFonts w:cs="Arial"/>
              </w:rPr>
              <w:t>Wykaz skrótów i pojęć</w:t>
            </w:r>
            <w:bookmarkEnd w:id="1"/>
            <w:bookmarkEnd w:id="2"/>
          </w:p>
        </w:tc>
      </w:tr>
    </w:tbl>
    <w:p w:rsidR="00D730D1" w:rsidRPr="008A0C18" w:rsidRDefault="00D730D1" w:rsidP="00D730D1">
      <w:pPr>
        <w:spacing w:line="360" w:lineRule="auto"/>
        <w:rPr>
          <w:rFonts w:ascii="Arial" w:hAnsi="Arial" w:cs="Arial"/>
        </w:rPr>
      </w:pPr>
    </w:p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z definicją skrótów z dokumentu"/>
        <w:tblDescription w:val="Tabela z definicją skrótów z dokumentu"/>
      </w:tblPr>
      <w:tblGrid>
        <w:gridCol w:w="2507"/>
        <w:gridCol w:w="6555"/>
      </w:tblGrid>
      <w:tr w:rsidR="002835BB" w:rsidRPr="002835BB" w:rsidTr="00F8702B">
        <w:trPr>
          <w:tblHeader/>
        </w:trPr>
        <w:tc>
          <w:tcPr>
            <w:tcW w:w="2507" w:type="dxa"/>
          </w:tcPr>
          <w:p w:rsidR="00571174" w:rsidRPr="002835BB" w:rsidRDefault="00571174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835BB">
              <w:rPr>
                <w:rFonts w:ascii="Arial" w:hAnsi="Arial" w:cs="Arial"/>
                <w:b/>
                <w:sz w:val="22"/>
              </w:rPr>
              <w:t>DPI</w:t>
            </w:r>
          </w:p>
        </w:tc>
        <w:tc>
          <w:tcPr>
            <w:tcW w:w="6555" w:type="dxa"/>
          </w:tcPr>
          <w:p w:rsidR="00571174" w:rsidRPr="002835BB" w:rsidRDefault="00571174" w:rsidP="00DA1416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35BB">
              <w:rPr>
                <w:rFonts w:ascii="Arial" w:hAnsi="Arial" w:cs="Arial"/>
                <w:sz w:val="22"/>
                <w:szCs w:val="22"/>
              </w:rPr>
              <w:t>Departament Wdrażania Projektów Infrastrukturalnych Regionalnego Programu Operacyjnego</w:t>
            </w:r>
          </w:p>
        </w:tc>
      </w:tr>
      <w:tr w:rsidR="002835BB" w:rsidRPr="002835BB" w:rsidTr="00F8702B">
        <w:trPr>
          <w:trHeight w:val="502"/>
        </w:trPr>
        <w:tc>
          <w:tcPr>
            <w:tcW w:w="2507" w:type="dxa"/>
          </w:tcPr>
          <w:p w:rsidR="00D730D1" w:rsidRPr="002835BB" w:rsidRDefault="00D730D1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835BB">
              <w:rPr>
                <w:rFonts w:ascii="Arial" w:hAnsi="Arial" w:cs="Arial"/>
                <w:b/>
                <w:sz w:val="22"/>
              </w:rPr>
              <w:t>EFRR</w:t>
            </w:r>
          </w:p>
        </w:tc>
        <w:tc>
          <w:tcPr>
            <w:tcW w:w="6555" w:type="dxa"/>
          </w:tcPr>
          <w:p w:rsidR="00D730D1" w:rsidRPr="002835BB" w:rsidRDefault="00D730D1" w:rsidP="00DA1416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835BB">
              <w:rPr>
                <w:rFonts w:ascii="Arial" w:hAnsi="Arial" w:cs="Arial"/>
                <w:sz w:val="22"/>
                <w:szCs w:val="22"/>
              </w:rPr>
              <w:t>Europejski Fundusz Rozwoju Regionalnego</w:t>
            </w:r>
          </w:p>
        </w:tc>
      </w:tr>
      <w:tr w:rsidR="002835BB" w:rsidRPr="002835BB" w:rsidTr="00F8702B">
        <w:trPr>
          <w:trHeight w:val="552"/>
        </w:trPr>
        <w:tc>
          <w:tcPr>
            <w:tcW w:w="2507" w:type="dxa"/>
          </w:tcPr>
          <w:p w:rsidR="00D730D1" w:rsidRPr="002835BB" w:rsidRDefault="00FF5C63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ION</w:t>
            </w:r>
          </w:p>
        </w:tc>
        <w:tc>
          <w:tcPr>
            <w:tcW w:w="6555" w:type="dxa"/>
          </w:tcPr>
          <w:p w:rsidR="00D730D1" w:rsidRPr="002835BB" w:rsidRDefault="00FF5C63" w:rsidP="00DA1416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Instytucja Organizująca Nabór</w:t>
            </w:r>
          </w:p>
        </w:tc>
      </w:tr>
      <w:tr w:rsidR="002835BB" w:rsidRPr="002835BB" w:rsidTr="00F8702B">
        <w:tc>
          <w:tcPr>
            <w:tcW w:w="2507" w:type="dxa"/>
          </w:tcPr>
          <w:p w:rsidR="00D730D1" w:rsidRPr="002835BB" w:rsidRDefault="00D730D1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835BB">
              <w:rPr>
                <w:rFonts w:ascii="Arial" w:hAnsi="Arial" w:cs="Arial"/>
                <w:b/>
                <w:sz w:val="22"/>
              </w:rPr>
              <w:t>IZ RPO WP 2014-2020</w:t>
            </w:r>
          </w:p>
        </w:tc>
        <w:tc>
          <w:tcPr>
            <w:tcW w:w="6555" w:type="dxa"/>
          </w:tcPr>
          <w:p w:rsidR="00D730D1" w:rsidRPr="002835BB" w:rsidRDefault="00D730D1" w:rsidP="00DA1416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35BB">
              <w:rPr>
                <w:rFonts w:ascii="Arial" w:hAnsi="Arial" w:cs="Arial"/>
                <w:sz w:val="22"/>
                <w:szCs w:val="22"/>
              </w:rPr>
              <w:t>Instytucja Zarządzająca Regionalnym Programem Operacyjnym Województwa Podkarpackiego na lata 2014-2020</w:t>
            </w:r>
          </w:p>
        </w:tc>
      </w:tr>
      <w:tr w:rsidR="002835BB" w:rsidRPr="002835BB" w:rsidTr="00F8702B">
        <w:tc>
          <w:tcPr>
            <w:tcW w:w="2507" w:type="dxa"/>
          </w:tcPr>
          <w:p w:rsidR="00686A5D" w:rsidRPr="002835BB" w:rsidRDefault="00686A5D" w:rsidP="00DA1416">
            <w:pPr>
              <w:spacing w:before="60" w:after="60" w:line="276" w:lineRule="auto"/>
              <w:rPr>
                <w:rFonts w:ascii="Arial" w:eastAsia="Calibri" w:hAnsi="Arial" w:cs="Arial"/>
                <w:b/>
                <w:noProof/>
                <w:sz w:val="22"/>
                <w:szCs w:val="22"/>
              </w:rPr>
            </w:pPr>
            <w:r w:rsidRPr="002835BB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 xml:space="preserve">KM RPO WP 2014-2020 </w:t>
            </w:r>
          </w:p>
        </w:tc>
        <w:tc>
          <w:tcPr>
            <w:tcW w:w="6555" w:type="dxa"/>
          </w:tcPr>
          <w:p w:rsidR="00686A5D" w:rsidRPr="002835BB" w:rsidRDefault="00686A5D" w:rsidP="00DA1416">
            <w:pPr>
              <w:spacing w:before="60" w:after="60" w:line="276" w:lineRule="auto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  <w:r w:rsidRPr="002835BB">
              <w:rPr>
                <w:rFonts w:ascii="Arial" w:eastAsia="Calibri" w:hAnsi="Arial" w:cs="Arial"/>
                <w:noProof/>
                <w:sz w:val="22"/>
                <w:szCs w:val="22"/>
              </w:rPr>
              <w:t xml:space="preserve">Komitet Monitorujący Regionalny Program Operacyjny Województwa Podkarpackiego na lata 2014-2020 </w:t>
            </w:r>
          </w:p>
        </w:tc>
      </w:tr>
      <w:tr w:rsidR="002835BB" w:rsidRPr="002835BB" w:rsidTr="00F8702B">
        <w:trPr>
          <w:trHeight w:val="565"/>
        </w:trPr>
        <w:tc>
          <w:tcPr>
            <w:tcW w:w="2507" w:type="dxa"/>
          </w:tcPr>
          <w:p w:rsidR="00686A5D" w:rsidRPr="002835BB" w:rsidRDefault="00686A5D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835BB">
              <w:rPr>
                <w:rFonts w:ascii="Arial" w:hAnsi="Arial" w:cs="Arial"/>
                <w:b/>
                <w:sz w:val="22"/>
              </w:rPr>
              <w:t>KOP</w:t>
            </w:r>
          </w:p>
        </w:tc>
        <w:tc>
          <w:tcPr>
            <w:tcW w:w="6555" w:type="dxa"/>
          </w:tcPr>
          <w:p w:rsidR="00686A5D" w:rsidRPr="002835BB" w:rsidRDefault="00686A5D" w:rsidP="00DA1416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835BB">
              <w:rPr>
                <w:rFonts w:ascii="Arial" w:hAnsi="Arial" w:cs="Arial"/>
                <w:sz w:val="22"/>
                <w:szCs w:val="22"/>
              </w:rPr>
              <w:t>Komisja Oceny Projektów</w:t>
            </w:r>
          </w:p>
        </w:tc>
      </w:tr>
      <w:tr w:rsidR="002835BB" w:rsidRPr="002835BB" w:rsidTr="00F8702B">
        <w:tc>
          <w:tcPr>
            <w:tcW w:w="2507" w:type="dxa"/>
          </w:tcPr>
          <w:p w:rsidR="00686A5D" w:rsidRPr="00B86E5B" w:rsidRDefault="00686A5D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B86E5B">
              <w:rPr>
                <w:rFonts w:ascii="Arial" w:hAnsi="Arial" w:cs="Arial"/>
                <w:b/>
                <w:sz w:val="22"/>
              </w:rPr>
              <w:t>Kpa</w:t>
            </w:r>
          </w:p>
        </w:tc>
        <w:tc>
          <w:tcPr>
            <w:tcW w:w="6555" w:type="dxa"/>
          </w:tcPr>
          <w:p w:rsidR="00686A5D" w:rsidRPr="00B86E5B" w:rsidRDefault="00686A5D" w:rsidP="005E7E82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E5B">
              <w:rPr>
                <w:rFonts w:ascii="Arial" w:hAnsi="Arial" w:cs="Arial"/>
                <w:sz w:val="22"/>
                <w:szCs w:val="22"/>
              </w:rPr>
              <w:t>Ustawa z dnia 14 czerwca 1960 r. Kodeks postępowania administracyjnego (t</w:t>
            </w:r>
            <w:r w:rsidR="00F35873" w:rsidRPr="00B86E5B">
              <w:rPr>
                <w:rFonts w:ascii="Arial" w:hAnsi="Arial" w:cs="Arial"/>
                <w:sz w:val="22"/>
                <w:szCs w:val="22"/>
              </w:rPr>
              <w:t>.</w:t>
            </w:r>
            <w:r w:rsidRPr="00B86E5B">
              <w:rPr>
                <w:rFonts w:ascii="Arial" w:hAnsi="Arial" w:cs="Arial"/>
                <w:sz w:val="22"/>
                <w:szCs w:val="22"/>
              </w:rPr>
              <w:t xml:space="preserve">j. </w:t>
            </w:r>
            <w:bookmarkStart w:id="3" w:name="_Hlk112659720"/>
            <w:r w:rsidRPr="00B86E5B">
              <w:rPr>
                <w:rFonts w:ascii="Arial" w:hAnsi="Arial" w:cs="Arial"/>
                <w:sz w:val="22"/>
                <w:szCs w:val="22"/>
              </w:rPr>
              <w:t>Dz.U</w:t>
            </w:r>
            <w:r w:rsidRPr="00553DBA">
              <w:rPr>
                <w:rFonts w:ascii="Arial" w:hAnsi="Arial" w:cs="Arial"/>
                <w:sz w:val="22"/>
                <w:szCs w:val="22"/>
              </w:rPr>
              <w:t>. z 20</w:t>
            </w:r>
            <w:r w:rsidR="00F005EF">
              <w:rPr>
                <w:rFonts w:ascii="Arial" w:hAnsi="Arial" w:cs="Arial"/>
                <w:sz w:val="22"/>
                <w:szCs w:val="22"/>
              </w:rPr>
              <w:t>2</w:t>
            </w:r>
            <w:r w:rsidR="005E7E82">
              <w:rPr>
                <w:rFonts w:ascii="Arial" w:hAnsi="Arial" w:cs="Arial"/>
                <w:sz w:val="22"/>
                <w:szCs w:val="22"/>
              </w:rPr>
              <w:t>2</w:t>
            </w:r>
            <w:r w:rsidRPr="00553DBA">
              <w:rPr>
                <w:rFonts w:ascii="Arial" w:hAnsi="Arial" w:cs="Arial"/>
                <w:sz w:val="22"/>
                <w:szCs w:val="22"/>
              </w:rPr>
              <w:t xml:space="preserve"> r., poz. </w:t>
            </w:r>
            <w:r w:rsidR="005E7E82">
              <w:rPr>
                <w:rFonts w:ascii="Arial" w:hAnsi="Arial" w:cs="Arial"/>
                <w:sz w:val="22"/>
                <w:szCs w:val="22"/>
              </w:rPr>
              <w:t>2000</w:t>
            </w:r>
            <w:bookmarkEnd w:id="3"/>
            <w:r w:rsidRPr="00B86E5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835BB" w:rsidRPr="002835BB" w:rsidTr="00F8702B">
        <w:tc>
          <w:tcPr>
            <w:tcW w:w="2507" w:type="dxa"/>
          </w:tcPr>
          <w:p w:rsidR="00686A5D" w:rsidRPr="00B86E5B" w:rsidRDefault="00686A5D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B86E5B">
              <w:rPr>
                <w:rFonts w:ascii="Arial" w:hAnsi="Arial" w:cs="Arial"/>
                <w:b/>
                <w:sz w:val="22"/>
              </w:rPr>
              <w:t>LSI RPO WP 2014-2020</w:t>
            </w:r>
          </w:p>
        </w:tc>
        <w:tc>
          <w:tcPr>
            <w:tcW w:w="6555" w:type="dxa"/>
          </w:tcPr>
          <w:p w:rsidR="00686A5D" w:rsidRPr="00B86E5B" w:rsidRDefault="00686A5D" w:rsidP="00DA1416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86E5B">
              <w:rPr>
                <w:rFonts w:ascii="Arial" w:hAnsi="Arial" w:cs="Arial"/>
                <w:sz w:val="22"/>
                <w:szCs w:val="22"/>
              </w:rPr>
              <w:t>Lokalny System Informatyczny Regionalnego Programu Operacyjnego Województwa Podkarpackiego na lata 2014-2020</w:t>
            </w:r>
            <w:r w:rsidR="003074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7481" w:rsidRPr="00280873">
              <w:rPr>
                <w:rFonts w:ascii="Arial" w:hAnsi="Arial" w:cs="Arial"/>
                <w:sz w:val="22"/>
              </w:rPr>
              <w:t xml:space="preserve">dostępny pod adresem </w:t>
            </w:r>
            <w:hyperlink r:id="rId9" w:tooltip="Strona internetowa Generatora Wniosków RPO WP" w:history="1">
              <w:r w:rsidR="00307481" w:rsidRPr="00280873">
                <w:rPr>
                  <w:rStyle w:val="Hipercze"/>
                  <w:rFonts w:ascii="Arial" w:hAnsi="Arial" w:cs="Arial"/>
                  <w:sz w:val="22"/>
                </w:rPr>
                <w:t>https://gw.podkarpackie.pl</w:t>
              </w:r>
            </w:hyperlink>
          </w:p>
        </w:tc>
      </w:tr>
      <w:tr w:rsidR="00A53F4A" w:rsidRPr="002835BB" w:rsidTr="00F8702B">
        <w:tc>
          <w:tcPr>
            <w:tcW w:w="2507" w:type="dxa"/>
          </w:tcPr>
          <w:p w:rsidR="00A53F4A" w:rsidRPr="00A53F4A" w:rsidRDefault="00A53F4A" w:rsidP="00E31852">
            <w:pPr>
              <w:spacing w:before="60" w:after="6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53F4A">
              <w:rPr>
                <w:rFonts w:ascii="Arial" w:hAnsi="Arial" w:cs="Arial"/>
                <w:b/>
                <w:sz w:val="22"/>
                <w:szCs w:val="22"/>
              </w:rPr>
              <w:t>PK</w:t>
            </w:r>
          </w:p>
        </w:tc>
        <w:tc>
          <w:tcPr>
            <w:tcW w:w="6555" w:type="dxa"/>
          </w:tcPr>
          <w:p w:rsidR="00A53F4A" w:rsidRPr="00A53F4A" w:rsidRDefault="00A53F4A" w:rsidP="00E3185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3F4A">
              <w:rPr>
                <w:rFonts w:ascii="Arial" w:hAnsi="Arial" w:cs="Arial"/>
                <w:sz w:val="22"/>
                <w:szCs w:val="22"/>
              </w:rPr>
              <w:t>Podpis kwalifikowany</w:t>
            </w:r>
          </w:p>
          <w:p w:rsidR="00A53F4A" w:rsidRPr="00A53F4A" w:rsidRDefault="00A53F4A" w:rsidP="00E31852">
            <w:pPr>
              <w:spacing w:before="60" w:after="6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53F4A">
              <w:rPr>
                <w:rFonts w:ascii="Arial" w:hAnsi="Arial" w:cs="Arial"/>
                <w:sz w:val="22"/>
                <w:szCs w:val="22"/>
              </w:rPr>
              <w:t>Elektroniczny podpis równoważny podpisowi własnoręcznemu. Służy do podpisywania dokumentów i umów, które mają moc prawną</w:t>
            </w:r>
          </w:p>
        </w:tc>
      </w:tr>
      <w:tr w:rsidR="00307481" w:rsidRPr="002835BB" w:rsidTr="00F8702B">
        <w:tc>
          <w:tcPr>
            <w:tcW w:w="2507" w:type="dxa"/>
          </w:tcPr>
          <w:p w:rsidR="00307481" w:rsidRPr="002835BB" w:rsidRDefault="00454442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</w:t>
            </w:r>
            <w:r w:rsidR="00307481" w:rsidRPr="002835BB">
              <w:rPr>
                <w:rFonts w:ascii="Arial" w:hAnsi="Arial" w:cs="Arial"/>
                <w:b/>
                <w:sz w:val="22"/>
              </w:rPr>
              <w:t xml:space="preserve">ortal </w:t>
            </w:r>
          </w:p>
        </w:tc>
        <w:tc>
          <w:tcPr>
            <w:tcW w:w="6555" w:type="dxa"/>
          </w:tcPr>
          <w:p w:rsidR="00307481" w:rsidRPr="002835BB" w:rsidRDefault="00307481" w:rsidP="00377A17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35BB">
              <w:rPr>
                <w:rFonts w:ascii="Arial" w:hAnsi="Arial" w:cs="Arial"/>
                <w:sz w:val="22"/>
                <w:szCs w:val="22"/>
              </w:rPr>
              <w:t>Portal Funduszy Europejskich</w:t>
            </w:r>
            <w:r w:rsidRPr="002835BB" w:rsidDel="009B4D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35BB">
              <w:rPr>
                <w:rFonts w:ascii="Arial" w:hAnsi="Arial" w:cs="Arial"/>
                <w:sz w:val="22"/>
                <w:szCs w:val="22"/>
              </w:rPr>
              <w:t xml:space="preserve">dostępny na stronie </w:t>
            </w:r>
            <w:hyperlink r:id="rId10" w:tooltip="Link do strony Funduszy Europejskich" w:history="1">
              <w:r w:rsidR="00454442" w:rsidRPr="0091662C">
                <w:rPr>
                  <w:rStyle w:val="Hipercze"/>
                  <w:rFonts w:ascii="Arial" w:hAnsi="Arial" w:cs="Arial"/>
                  <w:sz w:val="22"/>
                  <w:szCs w:val="22"/>
                </w:rPr>
                <w:t>www.funduszeeuropejskie.gov.pl</w:t>
              </w:r>
            </w:hyperlink>
          </w:p>
        </w:tc>
      </w:tr>
      <w:tr w:rsidR="00247D24" w:rsidRPr="002835BB" w:rsidTr="00F8702B">
        <w:tc>
          <w:tcPr>
            <w:tcW w:w="2507" w:type="dxa"/>
          </w:tcPr>
          <w:p w:rsidR="00247D24" w:rsidRDefault="00247D24" w:rsidP="00247D24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Profil zaufany/</w:t>
            </w:r>
            <w:r>
              <w:rPr>
                <w:rFonts w:ascii="Arial" w:hAnsi="Arial" w:cs="Arial"/>
                <w:b/>
                <w:sz w:val="22"/>
              </w:rPr>
              <w:br/>
              <w:t>pz.gov.pl</w:t>
            </w:r>
          </w:p>
        </w:tc>
        <w:tc>
          <w:tcPr>
            <w:tcW w:w="6555" w:type="dxa"/>
          </w:tcPr>
          <w:p w:rsidR="00247D24" w:rsidRDefault="00247D24" w:rsidP="00E31852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Profil zaufany.</w:t>
            </w:r>
          </w:p>
          <w:p w:rsidR="00247D24" w:rsidRPr="002835BB" w:rsidRDefault="00247D24" w:rsidP="00E31852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Metoda potwierdzania tożsamości w elektronicznych systemach administracji</w:t>
            </w:r>
          </w:p>
        </w:tc>
      </w:tr>
      <w:tr w:rsidR="00A53F4A" w:rsidRPr="002835BB" w:rsidTr="00F8702B">
        <w:tc>
          <w:tcPr>
            <w:tcW w:w="2507" w:type="dxa"/>
          </w:tcPr>
          <w:p w:rsidR="00A53F4A" w:rsidRPr="002835BB" w:rsidRDefault="00A53F4A" w:rsidP="00E31852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</w:t>
            </w:r>
            <w:r w:rsidRPr="002835BB">
              <w:rPr>
                <w:rFonts w:ascii="Arial" w:hAnsi="Arial" w:cs="Arial"/>
                <w:b/>
                <w:sz w:val="22"/>
              </w:rPr>
              <w:t>rojekt</w:t>
            </w:r>
          </w:p>
        </w:tc>
        <w:tc>
          <w:tcPr>
            <w:tcW w:w="6555" w:type="dxa"/>
          </w:tcPr>
          <w:p w:rsidR="00A53F4A" w:rsidRPr="002835BB" w:rsidRDefault="00A53F4A" w:rsidP="00E31852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35BB">
              <w:rPr>
                <w:rFonts w:ascii="Arial" w:hAnsi="Arial" w:cs="Arial"/>
                <w:sz w:val="22"/>
                <w:szCs w:val="22"/>
              </w:rPr>
              <w:t>Oznacza przedsięwzięcie zmierzające do osiągnięcia założonego celu określonego wskaźn</w:t>
            </w:r>
            <w:r>
              <w:rPr>
                <w:rFonts w:ascii="Arial" w:hAnsi="Arial" w:cs="Arial"/>
                <w:sz w:val="22"/>
                <w:szCs w:val="22"/>
              </w:rPr>
              <w:t>ikami, z określonym początkiem i </w:t>
            </w:r>
            <w:r w:rsidRPr="002835BB">
              <w:rPr>
                <w:rFonts w:ascii="Arial" w:hAnsi="Arial" w:cs="Arial"/>
                <w:sz w:val="22"/>
                <w:szCs w:val="22"/>
              </w:rPr>
              <w:t>końcem realizacji, zgłoszone do objęcia albo objęte współfinansowaniem UE</w:t>
            </w:r>
          </w:p>
        </w:tc>
      </w:tr>
      <w:tr w:rsidR="00A53F4A" w:rsidRPr="002835BB" w:rsidTr="00F8702B">
        <w:tc>
          <w:tcPr>
            <w:tcW w:w="2507" w:type="dxa"/>
          </w:tcPr>
          <w:p w:rsidR="00A53F4A" w:rsidRPr="00A53F4A" w:rsidRDefault="00A53F4A" w:rsidP="00E31852">
            <w:pPr>
              <w:spacing w:before="60" w:after="6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53F4A">
              <w:rPr>
                <w:rFonts w:ascii="Arial" w:hAnsi="Arial" w:cs="Arial"/>
                <w:b/>
                <w:sz w:val="22"/>
                <w:szCs w:val="22"/>
              </w:rPr>
              <w:t>PZ</w:t>
            </w:r>
          </w:p>
        </w:tc>
        <w:tc>
          <w:tcPr>
            <w:tcW w:w="6555" w:type="dxa"/>
          </w:tcPr>
          <w:p w:rsidR="00A53F4A" w:rsidRPr="00A53F4A" w:rsidRDefault="00921C06" w:rsidP="00E3185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</w:t>
            </w:r>
            <w:r w:rsidR="00A53F4A" w:rsidRPr="00A53F4A">
              <w:rPr>
                <w:rFonts w:ascii="Arial" w:hAnsi="Arial" w:cs="Arial"/>
                <w:sz w:val="22"/>
                <w:szCs w:val="22"/>
              </w:rPr>
              <w:t xml:space="preserve"> zaufany</w:t>
            </w:r>
          </w:p>
          <w:p w:rsidR="00A53F4A" w:rsidRPr="00A53F4A" w:rsidRDefault="00247D24" w:rsidP="00D5568A">
            <w:pPr>
              <w:spacing w:before="60" w:after="6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53F4A">
              <w:rPr>
                <w:rFonts w:ascii="Arial" w:hAnsi="Arial" w:cs="Arial"/>
                <w:sz w:val="22"/>
                <w:szCs w:val="22"/>
              </w:rPr>
              <w:t>Elektroniczny podpis równoważny podpisowi własnoręcznemu. Służy do podpisywania dokumentów i umów, które mają moc prawną.</w:t>
            </w:r>
            <w:r w:rsidR="00A53F4A" w:rsidRPr="00A53F4A">
              <w:rPr>
                <w:rFonts w:ascii="Arial" w:hAnsi="Arial" w:cs="Arial"/>
                <w:sz w:val="22"/>
                <w:szCs w:val="22"/>
              </w:rPr>
              <w:t xml:space="preserve"> Stanowi alternat</w:t>
            </w:r>
            <w:r w:rsidR="00D5568A">
              <w:rPr>
                <w:rFonts w:ascii="Arial" w:hAnsi="Arial" w:cs="Arial"/>
                <w:sz w:val="22"/>
                <w:szCs w:val="22"/>
              </w:rPr>
              <w:t>ywę dla PK</w:t>
            </w:r>
          </w:p>
        </w:tc>
      </w:tr>
      <w:tr w:rsidR="00307481" w:rsidRPr="002835BB" w:rsidTr="00F8702B">
        <w:tc>
          <w:tcPr>
            <w:tcW w:w="2507" w:type="dxa"/>
          </w:tcPr>
          <w:p w:rsidR="00307481" w:rsidRPr="002835BB" w:rsidRDefault="00307481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835BB">
              <w:rPr>
                <w:rFonts w:ascii="Arial" w:hAnsi="Arial" w:cs="Arial"/>
                <w:b/>
                <w:sz w:val="22"/>
              </w:rPr>
              <w:t>Pzp</w:t>
            </w:r>
          </w:p>
        </w:tc>
        <w:tc>
          <w:tcPr>
            <w:tcW w:w="6555" w:type="dxa"/>
          </w:tcPr>
          <w:p w:rsidR="00307481" w:rsidRPr="00543DB0" w:rsidRDefault="00A02EBB" w:rsidP="00AB22B4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DB0">
              <w:rPr>
                <w:rFonts w:ascii="Arial" w:hAnsi="Arial" w:cs="Arial"/>
                <w:sz w:val="22"/>
                <w:szCs w:val="22"/>
              </w:rPr>
              <w:t xml:space="preserve">Ustawa z dnia </w:t>
            </w:r>
            <w:r w:rsidR="00563D6E">
              <w:rPr>
                <w:rFonts w:ascii="Arial" w:hAnsi="Arial" w:cs="Arial"/>
                <w:sz w:val="22"/>
                <w:szCs w:val="22"/>
              </w:rPr>
              <w:t>11 września 2019 r.</w:t>
            </w:r>
            <w:r w:rsidRPr="00543DB0">
              <w:rPr>
                <w:rFonts w:ascii="Arial" w:hAnsi="Arial" w:cs="Arial"/>
                <w:sz w:val="22"/>
                <w:szCs w:val="22"/>
              </w:rPr>
              <w:t xml:space="preserve"> Prawo zamówień publicznych (</w:t>
            </w:r>
            <w:bookmarkStart w:id="4" w:name="_Hlk113534929"/>
            <w:r w:rsidRPr="00543DB0">
              <w:rPr>
                <w:rFonts w:ascii="Arial" w:hAnsi="Arial" w:cs="Arial"/>
                <w:sz w:val="22"/>
                <w:szCs w:val="22"/>
              </w:rPr>
              <w:t xml:space="preserve">t.j. Dz.U. z </w:t>
            </w:r>
            <w:r w:rsidR="00B37261" w:rsidRPr="00B37261">
              <w:rPr>
                <w:rFonts w:ascii="Arial" w:hAnsi="Arial" w:cs="Arial"/>
                <w:sz w:val="22"/>
                <w:szCs w:val="22"/>
              </w:rPr>
              <w:t>2022 r.</w:t>
            </w:r>
            <w:r w:rsidR="00B3726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37261" w:rsidRPr="00B37261">
              <w:rPr>
                <w:rFonts w:ascii="Arial" w:hAnsi="Arial" w:cs="Arial"/>
                <w:sz w:val="22"/>
                <w:szCs w:val="22"/>
              </w:rPr>
              <w:t>poz. 1710</w:t>
            </w:r>
            <w:bookmarkEnd w:id="4"/>
            <w:r w:rsidR="006020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2045" w:rsidRPr="00602045">
              <w:rPr>
                <w:rFonts w:ascii="Arial" w:hAnsi="Arial" w:cs="Arial"/>
                <w:sz w:val="22"/>
                <w:szCs w:val="22"/>
              </w:rPr>
              <w:t>z późn. zm</w:t>
            </w:r>
            <w:r w:rsidRPr="00543DB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07481" w:rsidRPr="002835BB" w:rsidTr="00F8702B">
        <w:trPr>
          <w:trHeight w:val="667"/>
        </w:trPr>
        <w:tc>
          <w:tcPr>
            <w:tcW w:w="2507" w:type="dxa"/>
          </w:tcPr>
          <w:p w:rsidR="00307481" w:rsidRPr="002835BB" w:rsidRDefault="00307481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835BB">
              <w:rPr>
                <w:rFonts w:ascii="Arial" w:hAnsi="Arial" w:cs="Arial"/>
                <w:b/>
                <w:sz w:val="22"/>
              </w:rPr>
              <w:t>Regulamin</w:t>
            </w:r>
          </w:p>
        </w:tc>
        <w:tc>
          <w:tcPr>
            <w:tcW w:w="6555" w:type="dxa"/>
          </w:tcPr>
          <w:p w:rsidR="00307481" w:rsidRPr="00543DB0" w:rsidRDefault="00307481" w:rsidP="00DA1416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543DB0">
              <w:rPr>
                <w:rFonts w:ascii="Arial" w:hAnsi="Arial" w:cs="Arial"/>
                <w:sz w:val="22"/>
                <w:szCs w:val="22"/>
              </w:rPr>
              <w:t>Regulamin naboru</w:t>
            </w:r>
          </w:p>
        </w:tc>
      </w:tr>
      <w:tr w:rsidR="003B169B" w:rsidRPr="002835BB" w:rsidTr="00F8702B">
        <w:tc>
          <w:tcPr>
            <w:tcW w:w="2507" w:type="dxa"/>
          </w:tcPr>
          <w:p w:rsidR="003B169B" w:rsidRDefault="003B169B" w:rsidP="003B169B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686774">
              <w:rPr>
                <w:rFonts w:ascii="Arial" w:hAnsi="Arial" w:cs="Arial"/>
                <w:b/>
                <w:sz w:val="22"/>
              </w:rPr>
              <w:t>REACT-EU</w:t>
            </w:r>
          </w:p>
        </w:tc>
        <w:tc>
          <w:tcPr>
            <w:tcW w:w="6555" w:type="dxa"/>
          </w:tcPr>
          <w:p w:rsidR="003B169B" w:rsidRPr="00686774" w:rsidRDefault="003B169B" w:rsidP="003B169B">
            <w:pPr>
              <w:spacing w:line="23" w:lineRule="atLeast"/>
              <w:jc w:val="both"/>
              <w:rPr>
                <w:rFonts w:ascii="Arial" w:hAnsi="Arial"/>
                <w:sz w:val="22"/>
                <w:szCs w:val="22"/>
              </w:rPr>
            </w:pPr>
            <w:r w:rsidRPr="00686774">
              <w:rPr>
                <w:rFonts w:ascii="Arial" w:hAnsi="Arial"/>
                <w:sz w:val="22"/>
                <w:szCs w:val="22"/>
              </w:rPr>
              <w:t>Dodatkowe środki w ramach Osi priorytetowej XI</w:t>
            </w:r>
            <w:r w:rsidRPr="00686774">
              <w:rPr>
                <w:rFonts w:ascii="Arial" w:hAnsi="Arial"/>
                <w:bCs/>
                <w:sz w:val="22"/>
                <w:szCs w:val="22"/>
              </w:rPr>
              <w:t xml:space="preserve"> RPO WP 2014-2020</w:t>
            </w:r>
            <w:r w:rsidRPr="00686774">
              <w:rPr>
                <w:rFonts w:ascii="Arial" w:hAnsi="Arial"/>
                <w:sz w:val="22"/>
                <w:szCs w:val="22"/>
              </w:rPr>
              <w:t xml:space="preserve">, działanie </w:t>
            </w:r>
            <w:r w:rsidRPr="003B169B">
              <w:rPr>
                <w:rFonts w:ascii="Arial" w:hAnsi="Arial"/>
                <w:sz w:val="22"/>
                <w:szCs w:val="22"/>
              </w:rPr>
              <w:t>11.4 Infrastruktura pomocy społecznej – REACT-EU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5D5E16" w:rsidRDefault="003B169B" w:rsidP="003B169B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774">
              <w:rPr>
                <w:rFonts w:ascii="Arial" w:hAnsi="Arial" w:cs="Arial"/>
                <w:sz w:val="22"/>
                <w:szCs w:val="22"/>
              </w:rPr>
              <w:t>Podstawę prawną dla środków REACT-EU stanowi</w:t>
            </w:r>
            <w:r w:rsidR="00823A6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D5E16" w:rsidRPr="00B96721" w:rsidRDefault="003B169B" w:rsidP="00350879">
            <w:pPr>
              <w:pStyle w:val="Akapitzlist"/>
              <w:numPr>
                <w:ilvl w:val="0"/>
                <w:numId w:val="56"/>
              </w:num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6721">
              <w:rPr>
                <w:rFonts w:ascii="Arial" w:hAnsi="Arial" w:cs="Arial"/>
                <w:sz w:val="22"/>
                <w:szCs w:val="22"/>
              </w:rPr>
              <w:t>Rozporządzenie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</w:t>
            </w:r>
            <w:r w:rsidR="005D5E16" w:rsidRPr="00B96721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D5E16" w:rsidRPr="00721A23" w:rsidRDefault="005D5E16" w:rsidP="00350879">
            <w:pPr>
              <w:pStyle w:val="Akapitzlist"/>
              <w:numPr>
                <w:ilvl w:val="0"/>
                <w:numId w:val="56"/>
              </w:num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1A23">
              <w:rPr>
                <w:rFonts w:ascii="Arial" w:hAnsi="Arial" w:cs="Arial"/>
                <w:sz w:val="22"/>
                <w:szCs w:val="22"/>
              </w:rPr>
              <w:t>Rozporządzenie Parlamentu Europejskiego i Rady (UE) 2022/562 z dnia 6 kwietnia 2022 r. zmieniające rozporządzenia (UE) nr 1303/2013 i (UE) nr 223/2014 w</w:t>
            </w:r>
            <w:r w:rsidR="00756D51" w:rsidRPr="00721A23">
              <w:rPr>
                <w:rFonts w:ascii="Arial" w:hAnsi="Arial" w:cs="Arial"/>
                <w:sz w:val="22"/>
                <w:szCs w:val="22"/>
              </w:rPr>
              <w:t> </w:t>
            </w:r>
            <w:r w:rsidRPr="00721A23">
              <w:rPr>
                <w:rFonts w:ascii="Arial" w:hAnsi="Arial" w:cs="Arial"/>
                <w:sz w:val="22"/>
                <w:szCs w:val="22"/>
              </w:rPr>
              <w:t>odniesieniu do działań polityki spójności na rzecz uchodźców w Europie (CARE)</w:t>
            </w:r>
            <w:r w:rsidR="00756D51" w:rsidRPr="00721A23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56D51" w:rsidRPr="00756D51" w:rsidRDefault="00756D51" w:rsidP="0007311B">
            <w:pPr>
              <w:pStyle w:val="Akapitzlist"/>
              <w:numPr>
                <w:ilvl w:val="0"/>
                <w:numId w:val="5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1A23">
              <w:rPr>
                <w:rFonts w:ascii="Arial" w:hAnsi="Arial" w:cs="Arial"/>
                <w:sz w:val="22"/>
                <w:szCs w:val="22"/>
              </w:rPr>
              <w:t xml:space="preserve">Decyzja wykonawcza Komisji Europejskiej </w:t>
            </w:r>
            <w:r w:rsidR="0007311B" w:rsidRPr="00721A23">
              <w:rPr>
                <w:rFonts w:ascii="Arial" w:hAnsi="Arial" w:cs="Arial"/>
                <w:sz w:val="22"/>
                <w:szCs w:val="22"/>
              </w:rPr>
              <w:t xml:space="preserve">C(2022) 5736 </w:t>
            </w:r>
            <w:r w:rsidRPr="00721A23">
              <w:rPr>
                <w:rFonts w:ascii="Arial" w:hAnsi="Arial" w:cs="Arial"/>
                <w:sz w:val="22"/>
                <w:szCs w:val="22"/>
              </w:rPr>
              <w:t>z</w:t>
            </w:r>
            <w:r w:rsidR="0007311B" w:rsidRPr="00721A23">
              <w:rPr>
                <w:rFonts w:ascii="Arial" w:hAnsi="Arial" w:cs="Arial"/>
                <w:sz w:val="22"/>
                <w:szCs w:val="22"/>
              </w:rPr>
              <w:t> </w:t>
            </w:r>
            <w:r w:rsidRPr="00721A23">
              <w:rPr>
                <w:rFonts w:ascii="Arial" w:hAnsi="Arial" w:cs="Arial"/>
                <w:sz w:val="22"/>
                <w:szCs w:val="22"/>
              </w:rPr>
              <w:t xml:space="preserve">dnia 3 sierpnia </w:t>
            </w:r>
            <w:r w:rsidR="005E7E82">
              <w:rPr>
                <w:rFonts w:ascii="Arial" w:hAnsi="Arial" w:cs="Arial"/>
                <w:sz w:val="22"/>
                <w:szCs w:val="22"/>
              </w:rPr>
              <w:t>2022 r.</w:t>
            </w:r>
          </w:p>
        </w:tc>
      </w:tr>
      <w:tr w:rsidR="003B169B" w:rsidRPr="002835BB" w:rsidTr="00F8702B">
        <w:tc>
          <w:tcPr>
            <w:tcW w:w="2507" w:type="dxa"/>
          </w:tcPr>
          <w:p w:rsidR="003B169B" w:rsidRPr="002835BB" w:rsidRDefault="003B169B" w:rsidP="003B169B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RODO</w:t>
            </w:r>
          </w:p>
        </w:tc>
        <w:tc>
          <w:tcPr>
            <w:tcW w:w="6555" w:type="dxa"/>
          </w:tcPr>
          <w:p w:rsidR="003B169B" w:rsidRPr="00FC5A80" w:rsidRDefault="003B169B" w:rsidP="003B169B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66C8">
              <w:rPr>
                <w:rFonts w:ascii="Arial" w:hAnsi="Arial" w:cs="Arial"/>
                <w:sz w:val="22"/>
                <w:szCs w:val="22"/>
              </w:rPr>
              <w:t>Rozporządzenie Parlamentu Europejskiego i Rady (UE) 2016/679 z dnia 27 kwietnia 2016 r. w s</w:t>
            </w:r>
            <w:r>
              <w:rPr>
                <w:rFonts w:ascii="Arial" w:hAnsi="Arial" w:cs="Arial"/>
                <w:sz w:val="22"/>
                <w:szCs w:val="22"/>
              </w:rPr>
              <w:t>prawie ochrony osób fizycznych w </w:t>
            </w:r>
            <w:r w:rsidRPr="00DC66C8">
              <w:rPr>
                <w:rFonts w:ascii="Arial" w:hAnsi="Arial" w:cs="Arial"/>
                <w:sz w:val="22"/>
                <w:szCs w:val="22"/>
              </w:rPr>
              <w:t>związku z przetwarzaniem danych osobowych i w sprawie swobodnego przepływu takich danych oraz uchylenia dyrektywy 95/46/WE (ogólne rozporządzenie o ochronie danych) (Dz.Urz.</w:t>
            </w:r>
            <w:r>
              <w:rPr>
                <w:rFonts w:ascii="Arial" w:hAnsi="Arial" w:cs="Arial"/>
                <w:sz w:val="22"/>
                <w:szCs w:val="22"/>
              </w:rPr>
              <w:t xml:space="preserve"> UE L </w:t>
            </w:r>
            <w:r w:rsidRPr="00DC66C8">
              <w:rPr>
                <w:rFonts w:ascii="Arial" w:hAnsi="Arial" w:cs="Arial"/>
                <w:sz w:val="22"/>
                <w:szCs w:val="22"/>
              </w:rPr>
              <w:t>119.1)</w:t>
            </w:r>
          </w:p>
        </w:tc>
      </w:tr>
      <w:tr w:rsidR="003B169B" w:rsidRPr="002835BB" w:rsidTr="00F8702B">
        <w:tc>
          <w:tcPr>
            <w:tcW w:w="2507" w:type="dxa"/>
          </w:tcPr>
          <w:p w:rsidR="003B169B" w:rsidRPr="002835BB" w:rsidRDefault="003B169B" w:rsidP="003B169B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835BB">
              <w:rPr>
                <w:rFonts w:ascii="Arial" w:hAnsi="Arial" w:cs="Arial"/>
                <w:b/>
                <w:sz w:val="22"/>
              </w:rPr>
              <w:t>RPO WP 2014-2020</w:t>
            </w:r>
          </w:p>
        </w:tc>
        <w:tc>
          <w:tcPr>
            <w:tcW w:w="6555" w:type="dxa"/>
          </w:tcPr>
          <w:p w:rsidR="003B169B" w:rsidRPr="00FC5A80" w:rsidRDefault="003B169B" w:rsidP="003B169B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FC5A80">
              <w:rPr>
                <w:rFonts w:ascii="Arial" w:hAnsi="Arial" w:cs="Arial"/>
                <w:sz w:val="22"/>
                <w:szCs w:val="22"/>
              </w:rPr>
              <w:t>Regionalny Program Operacyjny Województwa Podkarpackiego na lata 2014-2020</w:t>
            </w:r>
          </w:p>
        </w:tc>
      </w:tr>
      <w:tr w:rsidR="003B169B" w:rsidRPr="002835BB" w:rsidTr="00F8702B">
        <w:tc>
          <w:tcPr>
            <w:tcW w:w="2507" w:type="dxa"/>
          </w:tcPr>
          <w:p w:rsidR="003B169B" w:rsidRPr="002835BB" w:rsidRDefault="003B169B" w:rsidP="003B169B">
            <w:pPr>
              <w:spacing w:before="60" w:after="60" w:line="276" w:lineRule="auto"/>
              <w:rPr>
                <w:rFonts w:ascii="Arial" w:eastAsia="Calibri" w:hAnsi="Arial" w:cs="Arial"/>
                <w:b/>
                <w:noProof/>
                <w:sz w:val="22"/>
                <w:szCs w:val="22"/>
              </w:rPr>
            </w:pPr>
            <w:r w:rsidRPr="002835BB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 xml:space="preserve">Rozporządzenie ogólne </w:t>
            </w:r>
          </w:p>
        </w:tc>
        <w:tc>
          <w:tcPr>
            <w:tcW w:w="6555" w:type="dxa"/>
          </w:tcPr>
          <w:p w:rsidR="003B169B" w:rsidRPr="00FC5A80" w:rsidRDefault="003B169B" w:rsidP="003B169B">
            <w:pPr>
              <w:spacing w:before="60" w:after="60" w:line="276" w:lineRule="auto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  <w:r w:rsidRPr="00FC5A80">
              <w:rPr>
                <w:rFonts w:ascii="Arial" w:eastAsia="Calibri" w:hAnsi="Arial" w:cs="Arial"/>
                <w:noProof/>
                <w:sz w:val="22"/>
                <w:szCs w:val="22"/>
              </w:rPr>
              <w:t>Rozporządzenie Parlamen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tu Europejskiego i Rady (UE) nr </w:t>
            </w:r>
            <w:r w:rsidRPr="00FC5A80">
              <w:rPr>
                <w:rFonts w:ascii="Arial" w:eastAsia="Calibri" w:hAnsi="Arial" w:cs="Arial"/>
                <w:noProof/>
                <w:sz w:val="22"/>
                <w:szCs w:val="22"/>
              </w:rPr>
              <w:t>1303/2013 z dnia 17 grudnia 2013 r. ustanawiające wspólne przepisy dotyczące Europejskiego Funduszu Rozwoju Regionalnego, Europejskiego Funduszu Społecznego, Funduszu Spójności, Europejskiego Funduszu Rolnego na rzecz Rozwoju Obszarów Wiejskich oraz Eu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ropejskiego Funduszu Morskiego i </w:t>
            </w:r>
            <w:r w:rsidRPr="00FC5A80">
              <w:rPr>
                <w:rFonts w:ascii="Arial" w:eastAsia="Calibri" w:hAnsi="Arial" w:cs="Arial"/>
                <w:noProof/>
                <w:sz w:val="22"/>
                <w:szCs w:val="22"/>
              </w:rPr>
              <w:t>Rybackiego oraz ustanawiające przepisy ogólne dotyczące Europejskiego Funduszu Rozwoju Regionalnego, Europejskiego Funduszu S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 xml:space="preserve">połecznego, Funduszu Spójności </w:t>
            </w:r>
            <w:r w:rsidRPr="00FC5A80">
              <w:rPr>
                <w:rFonts w:ascii="Arial" w:eastAsia="Calibri" w:hAnsi="Arial" w:cs="Arial"/>
                <w:noProof/>
                <w:sz w:val="22"/>
                <w:szCs w:val="22"/>
              </w:rPr>
              <w:t xml:space="preserve">i Europejskiego Funduszu Morskiego i Rybackiego oraz uchylające rozporządzenie Rady (WE) nr 1083/2006 </w:t>
            </w:r>
            <w:r>
              <w:rPr>
                <w:rFonts w:ascii="Arial" w:eastAsia="Calibri" w:hAnsi="Arial" w:cs="Arial"/>
                <w:sz w:val="22"/>
                <w:szCs w:val="22"/>
              </w:rPr>
              <w:t>(Dz.Urz. UE L 347 z 20.12.2013, s</w:t>
            </w:r>
            <w:r w:rsidRPr="00FC5A80">
              <w:rPr>
                <w:rFonts w:ascii="Arial" w:eastAsia="Calibri" w:hAnsi="Arial" w:cs="Arial"/>
                <w:sz w:val="22"/>
                <w:szCs w:val="22"/>
              </w:rPr>
              <w:t>. 320 z późn. zm.)</w:t>
            </w:r>
          </w:p>
        </w:tc>
      </w:tr>
      <w:tr w:rsidR="003B169B" w:rsidRPr="002835BB" w:rsidTr="00F8702B">
        <w:tc>
          <w:tcPr>
            <w:tcW w:w="2507" w:type="dxa"/>
          </w:tcPr>
          <w:p w:rsidR="003B169B" w:rsidRPr="002835BB" w:rsidRDefault="003B169B" w:rsidP="003B169B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</w:t>
            </w:r>
            <w:r w:rsidRPr="002835BB">
              <w:rPr>
                <w:rFonts w:ascii="Arial" w:hAnsi="Arial" w:cs="Arial"/>
                <w:b/>
                <w:sz w:val="22"/>
              </w:rPr>
              <w:t>trona internetowa RPO WP 2014-2020</w:t>
            </w:r>
          </w:p>
        </w:tc>
        <w:tc>
          <w:tcPr>
            <w:tcW w:w="6555" w:type="dxa"/>
          </w:tcPr>
          <w:p w:rsidR="003B169B" w:rsidRPr="002835BB" w:rsidRDefault="003B169B" w:rsidP="003B169B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strona dostępna</w:t>
            </w:r>
            <w:r w:rsidRPr="002835BB">
              <w:rPr>
                <w:rFonts w:ascii="Arial" w:hAnsi="Arial" w:cs="Arial"/>
                <w:sz w:val="22"/>
                <w:szCs w:val="22"/>
              </w:rPr>
              <w:t xml:space="preserve"> pod adresem </w:t>
            </w:r>
            <w:hyperlink r:id="rId11" w:tooltip="Link do strony internetowej RPO WP" w:history="1">
              <w:r w:rsidRPr="0091662C">
                <w:rPr>
                  <w:rStyle w:val="Hipercze"/>
                  <w:rFonts w:ascii="Arial" w:hAnsi="Arial" w:cs="Arial"/>
                  <w:sz w:val="22"/>
                  <w:szCs w:val="22"/>
                </w:rPr>
                <w:t>www.rpo.podkarpackie.pl</w:t>
              </w:r>
            </w:hyperlink>
          </w:p>
        </w:tc>
      </w:tr>
      <w:tr w:rsidR="003B169B" w:rsidRPr="002835BB" w:rsidTr="00F8702B">
        <w:tc>
          <w:tcPr>
            <w:tcW w:w="2507" w:type="dxa"/>
          </w:tcPr>
          <w:p w:rsidR="003B169B" w:rsidRPr="002835BB" w:rsidRDefault="003B169B" w:rsidP="003B169B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835BB">
              <w:rPr>
                <w:rFonts w:ascii="Arial" w:hAnsi="Arial" w:cs="Arial"/>
                <w:b/>
                <w:sz w:val="22"/>
              </w:rPr>
              <w:t>SZOOP</w:t>
            </w:r>
          </w:p>
        </w:tc>
        <w:tc>
          <w:tcPr>
            <w:tcW w:w="6555" w:type="dxa"/>
          </w:tcPr>
          <w:p w:rsidR="003B169B" w:rsidRPr="002835BB" w:rsidRDefault="003B169B" w:rsidP="003B169B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835BB">
              <w:rPr>
                <w:rFonts w:ascii="Arial" w:hAnsi="Arial" w:cs="Arial"/>
                <w:sz w:val="22"/>
                <w:szCs w:val="22"/>
              </w:rPr>
              <w:t>Szczegółowy Opis Osi Priorytetowych Regionalnego Programu Operacyjnego Województwa Podkarpackiego na lata 2014-2020</w:t>
            </w:r>
          </w:p>
        </w:tc>
      </w:tr>
      <w:tr w:rsidR="003B169B" w:rsidRPr="002835BB" w:rsidTr="00F8702B">
        <w:trPr>
          <w:trHeight w:val="589"/>
        </w:trPr>
        <w:tc>
          <w:tcPr>
            <w:tcW w:w="2507" w:type="dxa"/>
          </w:tcPr>
          <w:p w:rsidR="003B169B" w:rsidRPr="002835BB" w:rsidRDefault="003B169B" w:rsidP="003B169B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B74D60">
              <w:rPr>
                <w:rFonts w:ascii="Arial" w:hAnsi="Arial" w:cs="Arial"/>
                <w:b/>
                <w:sz w:val="22"/>
              </w:rPr>
              <w:t>Tryb nadzwyczajny</w:t>
            </w:r>
          </w:p>
        </w:tc>
        <w:tc>
          <w:tcPr>
            <w:tcW w:w="6555" w:type="dxa"/>
          </w:tcPr>
          <w:p w:rsidR="003B169B" w:rsidRPr="002835BB" w:rsidRDefault="003B169B" w:rsidP="003B169B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4D60">
              <w:rPr>
                <w:rFonts w:ascii="Arial" w:hAnsi="Arial" w:cs="Arial"/>
                <w:sz w:val="22"/>
                <w:szCs w:val="22"/>
              </w:rPr>
              <w:t>Tryb wyboru do dofinansowania projektów</w:t>
            </w:r>
            <w:r>
              <w:rPr>
                <w:rFonts w:ascii="Arial" w:hAnsi="Arial" w:cs="Arial"/>
                <w:sz w:val="22"/>
                <w:szCs w:val="22"/>
              </w:rPr>
              <w:t xml:space="preserve"> na podstawie</w:t>
            </w:r>
            <w:r w:rsidRPr="00B74D60">
              <w:rPr>
                <w:rFonts w:ascii="Arial" w:hAnsi="Arial" w:cs="Arial"/>
                <w:sz w:val="22"/>
                <w:szCs w:val="22"/>
              </w:rPr>
              <w:t xml:space="preserve"> art. 10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B74D60">
              <w:rPr>
                <w:rFonts w:ascii="Arial" w:hAnsi="Arial" w:cs="Arial"/>
                <w:sz w:val="22"/>
                <w:szCs w:val="22"/>
              </w:rPr>
              <w:t>związku z art. 33 ust. 2 ustawy z dnia 3 kwietnia 2020 r. 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B74D60">
              <w:rPr>
                <w:rFonts w:ascii="Arial" w:hAnsi="Arial" w:cs="Arial"/>
                <w:sz w:val="22"/>
                <w:szCs w:val="22"/>
              </w:rPr>
              <w:t xml:space="preserve">szczególnych rozwiązaniach wspierających realizację programów operacyjnych (t.j. </w:t>
            </w:r>
            <w:r w:rsidR="00C74010" w:rsidRPr="00C74010">
              <w:rPr>
                <w:rFonts w:ascii="Arial" w:hAnsi="Arial" w:cs="Arial"/>
                <w:sz w:val="22"/>
                <w:szCs w:val="22"/>
              </w:rPr>
              <w:t xml:space="preserve">Dz.U. </w:t>
            </w:r>
            <w:r w:rsidR="00C74010">
              <w:rPr>
                <w:rFonts w:ascii="Arial" w:hAnsi="Arial" w:cs="Arial"/>
                <w:sz w:val="22"/>
                <w:szCs w:val="22"/>
              </w:rPr>
              <w:t xml:space="preserve">z </w:t>
            </w:r>
            <w:r w:rsidR="00CC0648" w:rsidRPr="00CC0648">
              <w:rPr>
                <w:rFonts w:ascii="Arial" w:hAnsi="Arial" w:cs="Arial"/>
                <w:sz w:val="22"/>
                <w:szCs w:val="22"/>
              </w:rPr>
              <w:t xml:space="preserve">2022 r. poz. </w:t>
            </w:r>
            <w:r w:rsidR="00C74010">
              <w:rPr>
                <w:rFonts w:ascii="Arial" w:hAnsi="Arial" w:cs="Arial"/>
                <w:sz w:val="22"/>
                <w:szCs w:val="22"/>
              </w:rPr>
              <w:t>1758</w:t>
            </w:r>
            <w:r w:rsidRPr="00B74D6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B169B" w:rsidRPr="002835BB" w:rsidTr="00F8702B">
        <w:trPr>
          <w:trHeight w:val="589"/>
        </w:trPr>
        <w:tc>
          <w:tcPr>
            <w:tcW w:w="2507" w:type="dxa"/>
          </w:tcPr>
          <w:p w:rsidR="003B169B" w:rsidRPr="002835BB" w:rsidRDefault="003B169B" w:rsidP="003B169B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835BB">
              <w:rPr>
                <w:rFonts w:ascii="Arial" w:hAnsi="Arial" w:cs="Arial"/>
                <w:b/>
                <w:sz w:val="22"/>
              </w:rPr>
              <w:t>UMWP</w:t>
            </w:r>
          </w:p>
        </w:tc>
        <w:tc>
          <w:tcPr>
            <w:tcW w:w="6555" w:type="dxa"/>
          </w:tcPr>
          <w:p w:rsidR="003B169B" w:rsidRPr="002835BB" w:rsidRDefault="003B169B" w:rsidP="003B169B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835BB">
              <w:rPr>
                <w:rFonts w:ascii="Arial" w:hAnsi="Arial" w:cs="Arial"/>
                <w:sz w:val="22"/>
                <w:szCs w:val="22"/>
              </w:rPr>
              <w:t>Urząd Marszałkowski Województwa Podkarpackiego</w:t>
            </w:r>
          </w:p>
        </w:tc>
      </w:tr>
      <w:tr w:rsidR="003B169B" w:rsidRPr="002835BB" w:rsidTr="00F8702B">
        <w:trPr>
          <w:trHeight w:val="556"/>
        </w:trPr>
        <w:tc>
          <w:tcPr>
            <w:tcW w:w="2507" w:type="dxa"/>
          </w:tcPr>
          <w:p w:rsidR="003B169B" w:rsidRPr="00280873" w:rsidRDefault="003B169B" w:rsidP="003B169B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80873">
              <w:rPr>
                <w:rFonts w:ascii="Arial" w:hAnsi="Arial" w:cs="Arial"/>
                <w:b/>
                <w:sz w:val="22"/>
              </w:rPr>
              <w:t>UP</w:t>
            </w:r>
          </w:p>
        </w:tc>
        <w:tc>
          <w:tcPr>
            <w:tcW w:w="6555" w:type="dxa"/>
          </w:tcPr>
          <w:p w:rsidR="003B169B" w:rsidRPr="00280873" w:rsidRDefault="003B169B" w:rsidP="003B169B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80873">
              <w:rPr>
                <w:rFonts w:ascii="Arial" w:hAnsi="Arial" w:cs="Arial"/>
                <w:sz w:val="22"/>
              </w:rPr>
              <w:t>Umowa Partnerstwa 2014-2020</w:t>
            </w:r>
          </w:p>
        </w:tc>
      </w:tr>
      <w:tr w:rsidR="003B169B" w:rsidRPr="002835BB" w:rsidTr="00F8702B">
        <w:tc>
          <w:tcPr>
            <w:tcW w:w="2507" w:type="dxa"/>
          </w:tcPr>
          <w:p w:rsidR="003B169B" w:rsidRPr="00280873" w:rsidRDefault="003B169B" w:rsidP="003B169B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UPO</w:t>
            </w:r>
          </w:p>
        </w:tc>
        <w:tc>
          <w:tcPr>
            <w:tcW w:w="6555" w:type="dxa"/>
          </w:tcPr>
          <w:p w:rsidR="003B169B" w:rsidRDefault="003B169B" w:rsidP="003B169B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Urzędowe poświadczenie odbioru.</w:t>
            </w:r>
          </w:p>
          <w:p w:rsidR="003B169B" w:rsidRPr="00280873" w:rsidRDefault="003B169B" w:rsidP="003B169B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Wiadomość elektroniczna stanowiąca dowód dostarczenia dokumentu elektronicznego do adresata</w:t>
            </w:r>
          </w:p>
        </w:tc>
      </w:tr>
      <w:tr w:rsidR="003B169B" w:rsidRPr="002835BB" w:rsidTr="00F8702B">
        <w:tc>
          <w:tcPr>
            <w:tcW w:w="2507" w:type="dxa"/>
          </w:tcPr>
          <w:p w:rsidR="003B169B" w:rsidRPr="002835BB" w:rsidRDefault="003B169B" w:rsidP="003B169B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</w:t>
            </w:r>
            <w:r w:rsidRPr="002835BB">
              <w:rPr>
                <w:rFonts w:ascii="Arial" w:hAnsi="Arial" w:cs="Arial"/>
                <w:b/>
                <w:sz w:val="22"/>
              </w:rPr>
              <w:t>stawa wdrożeniowa</w:t>
            </w:r>
          </w:p>
        </w:tc>
        <w:tc>
          <w:tcPr>
            <w:tcW w:w="6555" w:type="dxa"/>
          </w:tcPr>
          <w:p w:rsidR="003B169B" w:rsidRPr="002D38F0" w:rsidRDefault="003B169B" w:rsidP="003B169B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835BB">
              <w:rPr>
                <w:rFonts w:ascii="Arial" w:hAnsi="Arial" w:cs="Arial"/>
                <w:sz w:val="22"/>
                <w:szCs w:val="22"/>
              </w:rPr>
              <w:t>Ustawa z dnia 11 lipca 2014 r. o</w:t>
            </w:r>
            <w:r>
              <w:rPr>
                <w:rFonts w:ascii="Arial" w:hAnsi="Arial" w:cs="Arial"/>
                <w:sz w:val="22"/>
                <w:szCs w:val="22"/>
              </w:rPr>
              <w:t xml:space="preserve"> zasadach realizacji programów w </w:t>
            </w:r>
            <w:r w:rsidRPr="002835BB">
              <w:rPr>
                <w:rFonts w:ascii="Arial" w:hAnsi="Arial" w:cs="Arial"/>
                <w:sz w:val="22"/>
                <w:szCs w:val="22"/>
              </w:rPr>
              <w:t>zakresie polityki spójnoś</w:t>
            </w:r>
            <w:r>
              <w:rPr>
                <w:rFonts w:ascii="Arial" w:hAnsi="Arial" w:cs="Arial"/>
                <w:sz w:val="22"/>
                <w:szCs w:val="22"/>
              </w:rPr>
              <w:t xml:space="preserve">ci finansowanych w perspektywie </w:t>
            </w:r>
            <w:r w:rsidRPr="002835BB">
              <w:rPr>
                <w:rFonts w:ascii="Arial" w:hAnsi="Arial" w:cs="Arial"/>
                <w:sz w:val="22"/>
                <w:szCs w:val="22"/>
              </w:rPr>
              <w:t>finansowej 2014-2020 (</w:t>
            </w:r>
            <w:r>
              <w:rPr>
                <w:rFonts w:ascii="Arial" w:hAnsi="Arial" w:cs="Arial"/>
                <w:sz w:val="22"/>
                <w:szCs w:val="22"/>
              </w:rPr>
              <w:t xml:space="preserve">t.j. </w:t>
            </w:r>
            <w:r w:rsidRPr="002835BB">
              <w:rPr>
                <w:rFonts w:ascii="Arial" w:hAnsi="Arial" w:cs="Arial"/>
                <w:sz w:val="22"/>
                <w:szCs w:val="22"/>
              </w:rPr>
              <w:t>Dz.U. z 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2835BB">
              <w:rPr>
                <w:rFonts w:ascii="Arial" w:hAnsi="Arial" w:cs="Arial"/>
                <w:sz w:val="22"/>
                <w:szCs w:val="22"/>
              </w:rPr>
              <w:t xml:space="preserve"> r., </w:t>
            </w:r>
            <w:r w:rsidRPr="002835BB">
              <w:rPr>
                <w:rFonts w:ascii="Arial" w:hAnsi="Arial" w:cs="Arial"/>
                <w:bCs/>
                <w:sz w:val="22"/>
                <w:szCs w:val="22"/>
              </w:rPr>
              <w:t xml:space="preserve">poz.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818</w:t>
            </w:r>
            <w:r w:rsidRPr="00553DBA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3B169B" w:rsidRPr="002835BB" w:rsidTr="00F8702B">
        <w:tc>
          <w:tcPr>
            <w:tcW w:w="2507" w:type="dxa"/>
          </w:tcPr>
          <w:p w:rsidR="003B169B" w:rsidRPr="002835BB" w:rsidRDefault="003B169B" w:rsidP="003B169B">
            <w:pPr>
              <w:spacing w:before="60" w:after="60" w:line="276" w:lineRule="auto"/>
              <w:rPr>
                <w:rFonts w:ascii="Arial" w:eastAsia="Calibri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>W</w:t>
            </w:r>
            <w:r w:rsidRPr="002835BB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 xml:space="preserve">niosek o dofinansowanie projektu/wniosek </w:t>
            </w:r>
          </w:p>
        </w:tc>
        <w:tc>
          <w:tcPr>
            <w:tcW w:w="6555" w:type="dxa"/>
          </w:tcPr>
          <w:p w:rsidR="003B169B" w:rsidRPr="002835BB" w:rsidRDefault="003B169B" w:rsidP="003B169B">
            <w:pPr>
              <w:spacing w:before="60" w:after="60" w:line="276" w:lineRule="auto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  <w:r w:rsidRPr="000D5C60">
              <w:rPr>
                <w:rFonts w:ascii="Arial" w:eastAsia="Calibri" w:hAnsi="Arial" w:cs="Arial"/>
                <w:noProof/>
                <w:sz w:val="22"/>
                <w:szCs w:val="22"/>
              </w:rPr>
              <w:t>Należy przez to rozumieć</w:t>
            </w:r>
            <w:r w:rsidRPr="00DC4CD6">
              <w:rPr>
                <w:rFonts w:eastAsia="Calibri" w:cs="Arial"/>
                <w:noProof/>
                <w:szCs w:val="22"/>
              </w:rPr>
              <w:t xml:space="preserve"> </w:t>
            </w:r>
            <w:r w:rsidRPr="002835BB">
              <w:rPr>
                <w:rFonts w:ascii="Arial" w:eastAsia="Calibri" w:hAnsi="Arial" w:cs="Arial"/>
                <w:noProof/>
                <w:sz w:val="22"/>
                <w:szCs w:val="22"/>
              </w:rPr>
              <w:t>formularz wniosku o dofinansowanie projektu wraz z załącznikami. Załączniki stanowią integralną część wniosku o dofinansowanie projektu</w:t>
            </w:r>
          </w:p>
        </w:tc>
      </w:tr>
      <w:tr w:rsidR="003B169B" w:rsidRPr="002835BB" w:rsidTr="00F8702B">
        <w:trPr>
          <w:trHeight w:val="631"/>
        </w:trPr>
        <w:tc>
          <w:tcPr>
            <w:tcW w:w="2507" w:type="dxa"/>
          </w:tcPr>
          <w:p w:rsidR="003B169B" w:rsidRPr="002835BB" w:rsidRDefault="003B169B" w:rsidP="003B169B">
            <w:pPr>
              <w:spacing w:before="60" w:after="60" w:line="276" w:lineRule="auto"/>
              <w:rPr>
                <w:rFonts w:ascii="Arial" w:eastAsia="Calibri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>W</w:t>
            </w:r>
            <w:r w:rsidRPr="002835BB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 xml:space="preserve">nioskodawca </w:t>
            </w:r>
          </w:p>
        </w:tc>
        <w:tc>
          <w:tcPr>
            <w:tcW w:w="6555" w:type="dxa"/>
          </w:tcPr>
          <w:p w:rsidR="003B169B" w:rsidRPr="002835BB" w:rsidRDefault="003B169B" w:rsidP="003B169B">
            <w:pPr>
              <w:spacing w:before="60" w:after="60" w:line="276" w:lineRule="auto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  <w:r w:rsidRPr="000D5C60">
              <w:rPr>
                <w:rFonts w:ascii="Arial" w:eastAsia="Calibri" w:hAnsi="Arial" w:cs="Arial"/>
                <w:noProof/>
                <w:sz w:val="22"/>
                <w:szCs w:val="22"/>
              </w:rPr>
              <w:t>Zgodnie z ustawą wdrożeniową należy przez to rozumieć</w:t>
            </w:r>
            <w:r w:rsidRPr="00DC4CD6">
              <w:rPr>
                <w:rFonts w:eastAsia="Calibri" w:cs="Arial"/>
                <w:noProof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2"/>
                <w:szCs w:val="22"/>
              </w:rPr>
              <w:t>p</w:t>
            </w:r>
            <w:r w:rsidRPr="002835BB">
              <w:rPr>
                <w:rFonts w:ascii="Arial" w:eastAsia="Calibri" w:hAnsi="Arial" w:cs="Arial"/>
                <w:noProof/>
                <w:sz w:val="22"/>
                <w:szCs w:val="22"/>
              </w:rPr>
              <w:t>odmiot, który złożył wniosek o dofinansowanie</w:t>
            </w:r>
          </w:p>
        </w:tc>
      </w:tr>
      <w:tr w:rsidR="003B169B" w:rsidRPr="002835BB" w:rsidTr="00F8702B">
        <w:trPr>
          <w:trHeight w:val="992"/>
        </w:trPr>
        <w:tc>
          <w:tcPr>
            <w:tcW w:w="2507" w:type="dxa"/>
          </w:tcPr>
          <w:p w:rsidR="003B169B" w:rsidRPr="00153050" w:rsidRDefault="003B169B" w:rsidP="003B169B">
            <w:pPr>
              <w:spacing w:before="60" w:after="60" w:line="276" w:lineRule="auto"/>
              <w:rPr>
                <w:rFonts w:ascii="Arial" w:eastAsia="Calibri" w:hAnsi="Arial" w:cs="Arial"/>
                <w:b/>
                <w:noProof/>
                <w:sz w:val="22"/>
                <w:szCs w:val="22"/>
              </w:rPr>
            </w:pPr>
            <w:r w:rsidRPr="00153050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>Wytyczne w zakresie kwalifikowalności</w:t>
            </w:r>
          </w:p>
        </w:tc>
        <w:tc>
          <w:tcPr>
            <w:tcW w:w="6555" w:type="dxa"/>
          </w:tcPr>
          <w:p w:rsidR="003B169B" w:rsidRPr="00153050" w:rsidRDefault="003B169B" w:rsidP="0035087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76" w:lineRule="auto"/>
              <w:ind w:left="0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050">
              <w:rPr>
                <w:rFonts w:ascii="Arial" w:hAnsi="Arial" w:cs="Arial"/>
                <w:sz w:val="22"/>
                <w:szCs w:val="22"/>
              </w:rPr>
              <w:t xml:space="preserve">Wytyczne w zakresie kwalifikowalności wydatków w ramach Europejskiego </w:t>
            </w:r>
            <w:r w:rsidRPr="00553DBA">
              <w:rPr>
                <w:rFonts w:ascii="Arial" w:hAnsi="Arial" w:cs="Arial"/>
                <w:sz w:val="22"/>
                <w:szCs w:val="22"/>
              </w:rPr>
              <w:t>Funduszu Rozwoju Regionalnego, Europejskiego Funduszu Społecznego oraz Funduszu Spójności na lata 2014</w:t>
            </w:r>
            <w:r w:rsidRPr="00553DBA">
              <w:rPr>
                <w:rFonts w:ascii="Arial" w:hAnsi="Arial" w:cs="Arial"/>
                <w:sz w:val="22"/>
                <w:szCs w:val="22"/>
              </w:rPr>
              <w:noBreakHyphen/>
              <w:t xml:space="preserve">2020 </w:t>
            </w:r>
          </w:p>
        </w:tc>
      </w:tr>
      <w:tr w:rsidR="003B169B" w:rsidRPr="002835BB" w:rsidTr="00F8702B">
        <w:trPr>
          <w:trHeight w:val="1124"/>
        </w:trPr>
        <w:tc>
          <w:tcPr>
            <w:tcW w:w="2507" w:type="dxa"/>
          </w:tcPr>
          <w:p w:rsidR="003B169B" w:rsidRPr="00ED6B73" w:rsidRDefault="003B169B" w:rsidP="003B169B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Wytyczne w zakresie realizacji zasady równości szans i niedyskryminacji</w:t>
            </w:r>
          </w:p>
        </w:tc>
        <w:tc>
          <w:tcPr>
            <w:tcW w:w="6555" w:type="dxa"/>
          </w:tcPr>
          <w:p w:rsidR="003B169B" w:rsidRPr="00CD5F20" w:rsidRDefault="003B169B" w:rsidP="003B169B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Wytyczne w zakresie realizacji zasady równości szans i niedyskryminacji, w tym dostępności dla osób z niepełnosprawnościami oraz zasady równości szans kobiet i mężczyzn w ramach funduszy unijnych na lata 2014-2020 </w:t>
            </w:r>
            <w:r w:rsidRPr="000D5C60">
              <w:rPr>
                <w:rFonts w:ascii="Arial" w:hAnsi="Arial" w:cs="Arial"/>
                <w:sz w:val="22"/>
                <w:szCs w:val="22"/>
              </w:rPr>
              <w:t>z dnia 5 kwietnia 2018 r.</w:t>
            </w:r>
          </w:p>
        </w:tc>
      </w:tr>
      <w:tr w:rsidR="003B169B" w:rsidRPr="002835BB" w:rsidTr="00F8702B">
        <w:tc>
          <w:tcPr>
            <w:tcW w:w="2507" w:type="dxa"/>
          </w:tcPr>
          <w:p w:rsidR="003B169B" w:rsidRPr="002835BB" w:rsidRDefault="003B169B" w:rsidP="003B169B">
            <w:pPr>
              <w:spacing w:before="60" w:after="60"/>
              <w:rPr>
                <w:rFonts w:ascii="Arial" w:eastAsia="Calibri" w:hAnsi="Arial" w:cs="Arial"/>
                <w:b/>
                <w:noProof/>
                <w:sz w:val="22"/>
                <w:szCs w:val="22"/>
              </w:rPr>
            </w:pPr>
            <w:r w:rsidRPr="002835BB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 xml:space="preserve">ZWP </w:t>
            </w:r>
          </w:p>
        </w:tc>
        <w:tc>
          <w:tcPr>
            <w:tcW w:w="6555" w:type="dxa"/>
          </w:tcPr>
          <w:p w:rsidR="003B169B" w:rsidRPr="002835BB" w:rsidRDefault="003B169B" w:rsidP="003B169B">
            <w:pPr>
              <w:spacing w:before="60" w:after="60" w:line="276" w:lineRule="auto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  <w:r w:rsidRPr="002835BB">
              <w:rPr>
                <w:rFonts w:ascii="Arial" w:eastAsia="Calibri" w:hAnsi="Arial" w:cs="Arial"/>
                <w:noProof/>
                <w:sz w:val="22"/>
                <w:szCs w:val="22"/>
              </w:rPr>
              <w:t>Zarząd Województwa Podkarpackiego w Rzeszowie</w:t>
            </w:r>
          </w:p>
        </w:tc>
      </w:tr>
    </w:tbl>
    <w:p w:rsidR="008122C9" w:rsidRPr="002835BB" w:rsidRDefault="008122C9" w:rsidP="00A33860">
      <w:pPr>
        <w:jc w:val="center"/>
        <w:rPr>
          <w:rFonts w:ascii="Arial" w:hAnsi="Arial" w:cs="Arial"/>
          <w:b/>
          <w:sz w:val="24"/>
        </w:rPr>
      </w:pPr>
    </w:p>
    <w:p w:rsidR="00F8702B" w:rsidRDefault="00F8702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sdt>
      <w:sdtPr>
        <w:rPr>
          <w:rFonts w:ascii="Times New Roman" w:hAnsi="Times New Roman"/>
          <w:b w:val="0"/>
          <w:sz w:val="20"/>
        </w:rPr>
        <w:id w:val="130589193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03DB7" w:rsidRPr="007A1C17" w:rsidRDefault="00503DB7" w:rsidP="007B5E1B">
          <w:pPr>
            <w:pStyle w:val="Nagwek1"/>
          </w:pPr>
          <w:r w:rsidRPr="007A1C17">
            <w:t>Spis treści</w:t>
          </w:r>
        </w:p>
        <w:p w:rsidR="006326EA" w:rsidRDefault="006326EA" w:rsidP="006326EA">
          <w:pPr>
            <w:pStyle w:val="Nagwek1"/>
          </w:pPr>
        </w:p>
        <w:p w:rsidR="003829D0" w:rsidRPr="003829D0" w:rsidRDefault="00C41F85" w:rsidP="003829D0">
          <w:pPr>
            <w:pStyle w:val="Spistreci1"/>
            <w:spacing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r w:rsidRPr="007A1C17">
            <w:fldChar w:fldCharType="begin"/>
          </w:r>
          <w:r w:rsidR="00503DB7" w:rsidRPr="007A1C17">
            <w:instrText xml:space="preserve"> TOC \o "1-3" \h \z \u </w:instrText>
          </w:r>
          <w:r w:rsidRPr="007A1C17">
            <w:fldChar w:fldCharType="separate"/>
          </w:r>
          <w:hyperlink w:anchor="_Toc113441081" w:history="1">
            <w:r w:rsidR="003829D0" w:rsidRPr="007B5E1B">
              <w:rPr>
                <w:rStyle w:val="Nagwek1Znak"/>
                <w:b w:val="0"/>
                <w:noProof/>
                <w:sz w:val="22"/>
                <w:szCs w:val="22"/>
              </w:rPr>
              <w:t>Wykaz skrótów i pojęć</w: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_Toc113441081 \h </w:instrTex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1A6621">
              <w:rPr>
                <w:rFonts w:ascii="Arial" w:hAnsi="Arial" w:cs="Arial"/>
                <w:noProof/>
                <w:webHidden/>
                <w:sz w:val="22"/>
                <w:szCs w:val="22"/>
              </w:rPr>
              <w:t>2</w: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829D0" w:rsidRPr="003829D0" w:rsidRDefault="003223B2" w:rsidP="003829D0">
          <w:pPr>
            <w:pStyle w:val="Spistreci1"/>
            <w:spacing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3441082" w:history="1">
            <w:r w:rsidR="003829D0" w:rsidRPr="003829D0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1 Podstawy prawne</w: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_Toc113441082 \h </w:instrTex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1A6621">
              <w:rPr>
                <w:rFonts w:ascii="Arial" w:hAnsi="Arial" w:cs="Arial"/>
                <w:noProof/>
                <w:webHidden/>
                <w:sz w:val="22"/>
                <w:szCs w:val="22"/>
              </w:rPr>
              <w:t>6</w: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829D0" w:rsidRPr="003829D0" w:rsidRDefault="003223B2" w:rsidP="003829D0">
          <w:pPr>
            <w:pStyle w:val="Spistreci1"/>
            <w:spacing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3441083" w:history="1">
            <w:r w:rsidR="003829D0" w:rsidRPr="003829D0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2 Postanowienia ogólne</w: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_Toc113441083 \h </w:instrTex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1A6621">
              <w:rPr>
                <w:rFonts w:ascii="Arial" w:hAnsi="Arial" w:cs="Arial"/>
                <w:noProof/>
                <w:webHidden/>
                <w:sz w:val="22"/>
                <w:szCs w:val="22"/>
              </w:rPr>
              <w:t>7</w: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829D0" w:rsidRPr="003829D0" w:rsidRDefault="003223B2" w:rsidP="003829D0">
          <w:pPr>
            <w:pStyle w:val="Spistreci1"/>
            <w:spacing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3441084" w:history="1">
            <w:r w:rsidR="003829D0" w:rsidRPr="003829D0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3 Nazwa i adres właściwej instytucji</w: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_Toc113441084 \h </w:instrTex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1A6621">
              <w:rPr>
                <w:rFonts w:ascii="Arial" w:hAnsi="Arial" w:cs="Arial"/>
                <w:noProof/>
                <w:webHidden/>
                <w:sz w:val="22"/>
                <w:szCs w:val="22"/>
              </w:rPr>
              <w:t>11</w: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829D0" w:rsidRPr="003829D0" w:rsidRDefault="003223B2" w:rsidP="003829D0">
          <w:pPr>
            <w:pStyle w:val="Spistreci1"/>
            <w:spacing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3441085" w:history="1">
            <w:r w:rsidR="003829D0" w:rsidRPr="003829D0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4 Przedmiot naboru, w tym typ projektu podlegającego dofinansowaniu</w: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_Toc113441085 \h </w:instrTex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1A6621">
              <w:rPr>
                <w:rFonts w:ascii="Arial" w:hAnsi="Arial" w:cs="Arial"/>
                <w:noProof/>
                <w:webHidden/>
                <w:sz w:val="22"/>
                <w:szCs w:val="22"/>
              </w:rPr>
              <w:t>11</w: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829D0" w:rsidRPr="003829D0" w:rsidRDefault="003223B2" w:rsidP="003829D0">
          <w:pPr>
            <w:pStyle w:val="Spistreci1"/>
            <w:spacing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3441086" w:history="1">
            <w:r w:rsidR="003829D0" w:rsidRPr="003829D0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5 Podmiot uprawniony do złożenia wniosku</w: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_Toc113441086 \h </w:instrTex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1A6621">
              <w:rPr>
                <w:rFonts w:ascii="Arial" w:hAnsi="Arial" w:cs="Arial"/>
                <w:noProof/>
                <w:webHidden/>
                <w:sz w:val="22"/>
                <w:szCs w:val="22"/>
              </w:rPr>
              <w:t>12</w: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829D0" w:rsidRPr="003829D0" w:rsidRDefault="003223B2" w:rsidP="003829D0">
          <w:pPr>
            <w:pStyle w:val="Spistreci1"/>
            <w:spacing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3441087" w:history="1">
            <w:r w:rsidR="003829D0" w:rsidRPr="003829D0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6 Podmioty wykluczone z możliwości ubiegania się o dofinansowanie</w: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_Toc113441087 \h </w:instrTex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1A6621">
              <w:rPr>
                <w:rFonts w:ascii="Arial" w:hAnsi="Arial" w:cs="Arial"/>
                <w:noProof/>
                <w:webHidden/>
                <w:sz w:val="22"/>
                <w:szCs w:val="22"/>
              </w:rPr>
              <w:t>12</w: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829D0" w:rsidRPr="003829D0" w:rsidRDefault="003223B2" w:rsidP="003829D0">
          <w:pPr>
            <w:pStyle w:val="Spistreci1"/>
            <w:spacing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3441088" w:history="1">
            <w:r w:rsidR="003829D0" w:rsidRPr="003829D0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7 Kwota przeznaczona na dofinansowanie projektu w naborze</w: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_Toc113441088 \h </w:instrTex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1A6621">
              <w:rPr>
                <w:rFonts w:ascii="Arial" w:hAnsi="Arial" w:cs="Arial"/>
                <w:noProof/>
                <w:webHidden/>
                <w:sz w:val="22"/>
                <w:szCs w:val="22"/>
              </w:rPr>
              <w:t>13</w: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829D0" w:rsidRPr="003829D0" w:rsidRDefault="003223B2" w:rsidP="003829D0">
          <w:pPr>
            <w:pStyle w:val="Spistreci1"/>
            <w:spacing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3441089" w:history="1">
            <w:r w:rsidR="003829D0" w:rsidRPr="003829D0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8 Limity dotyczące wartości projektu oraz wysokości dofinansowania</w: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_Toc113441089 \h </w:instrTex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1A6621">
              <w:rPr>
                <w:rFonts w:ascii="Arial" w:hAnsi="Arial" w:cs="Arial"/>
                <w:noProof/>
                <w:webHidden/>
                <w:sz w:val="22"/>
                <w:szCs w:val="22"/>
              </w:rPr>
              <w:t>13</w: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829D0" w:rsidRPr="003829D0" w:rsidRDefault="003223B2" w:rsidP="003829D0">
          <w:pPr>
            <w:pStyle w:val="Spistreci1"/>
            <w:spacing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3441090" w:history="1">
            <w:r w:rsidR="003829D0" w:rsidRPr="003829D0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9 Projekty partnerskie</w: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_Toc113441090 \h </w:instrTex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1A6621">
              <w:rPr>
                <w:rFonts w:ascii="Arial" w:hAnsi="Arial" w:cs="Arial"/>
                <w:noProof/>
                <w:webHidden/>
                <w:sz w:val="22"/>
                <w:szCs w:val="22"/>
              </w:rPr>
              <w:t>14</w: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829D0" w:rsidRPr="003829D0" w:rsidRDefault="003223B2" w:rsidP="003829D0">
          <w:pPr>
            <w:pStyle w:val="Spistreci1"/>
            <w:spacing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3441091" w:history="1">
            <w:r w:rsidR="003829D0" w:rsidRPr="003829D0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10 Termin składania wniosku o dofinansowanie projektu w trybie nadzwyczajnym</w: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_Toc113441091 \h </w:instrTex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1A6621">
              <w:rPr>
                <w:rFonts w:ascii="Arial" w:hAnsi="Arial" w:cs="Arial"/>
                <w:noProof/>
                <w:webHidden/>
                <w:sz w:val="22"/>
                <w:szCs w:val="22"/>
              </w:rPr>
              <w:t>14</w: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829D0" w:rsidRPr="003829D0" w:rsidRDefault="003223B2" w:rsidP="003829D0">
          <w:pPr>
            <w:pStyle w:val="Spistreci1"/>
            <w:spacing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3441092" w:history="1">
            <w:r w:rsidR="003829D0" w:rsidRPr="003829D0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11 Pomoc publiczna i pomoc de minimis</w: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_Toc113441092 \h </w:instrTex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1A6621">
              <w:rPr>
                <w:rFonts w:ascii="Arial" w:hAnsi="Arial" w:cs="Arial"/>
                <w:noProof/>
                <w:webHidden/>
                <w:sz w:val="22"/>
                <w:szCs w:val="22"/>
              </w:rPr>
              <w:t>14</w: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829D0" w:rsidRPr="003829D0" w:rsidRDefault="003223B2" w:rsidP="003829D0">
          <w:pPr>
            <w:pStyle w:val="Spistreci1"/>
            <w:spacing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3441093" w:history="1">
            <w:r w:rsidR="003829D0" w:rsidRPr="003829D0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12 Obliczanie terminów i forma komunikacji</w: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_Toc113441093 \h </w:instrTex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1A6621">
              <w:rPr>
                <w:rFonts w:ascii="Arial" w:hAnsi="Arial" w:cs="Arial"/>
                <w:noProof/>
                <w:webHidden/>
                <w:sz w:val="22"/>
                <w:szCs w:val="22"/>
              </w:rPr>
              <w:t>14</w: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829D0" w:rsidRPr="003829D0" w:rsidRDefault="003223B2" w:rsidP="003829D0">
          <w:pPr>
            <w:pStyle w:val="Spistreci1"/>
            <w:spacing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3441094" w:history="1">
            <w:r w:rsidR="003829D0" w:rsidRPr="003829D0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13 Forma składania wniosku o dofinansowanie projektu i załączników</w: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_Toc113441094 \h </w:instrTex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1A6621">
              <w:rPr>
                <w:rFonts w:ascii="Arial" w:hAnsi="Arial" w:cs="Arial"/>
                <w:noProof/>
                <w:webHidden/>
                <w:sz w:val="22"/>
                <w:szCs w:val="22"/>
              </w:rPr>
              <w:t>16</w: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829D0" w:rsidRPr="003829D0" w:rsidRDefault="003223B2" w:rsidP="003829D0">
          <w:pPr>
            <w:pStyle w:val="Spistreci1"/>
            <w:spacing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3441095" w:history="1">
            <w:r w:rsidR="003829D0" w:rsidRPr="003829D0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14 Zasady przygotowania wniosku o dofinansowanie projektu i załączników</w: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_Toc113441095 \h </w:instrTex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1A6621">
              <w:rPr>
                <w:rFonts w:ascii="Arial" w:hAnsi="Arial" w:cs="Arial"/>
                <w:noProof/>
                <w:webHidden/>
                <w:sz w:val="22"/>
                <w:szCs w:val="22"/>
              </w:rPr>
              <w:t>16</w: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829D0" w:rsidRPr="003829D0" w:rsidRDefault="003223B2" w:rsidP="003829D0">
          <w:pPr>
            <w:pStyle w:val="Spistreci1"/>
            <w:spacing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3441096" w:history="1">
            <w:r w:rsidR="003829D0" w:rsidRPr="003829D0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15 Weryfikacja warunków formalnych</w: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_Toc113441096 \h </w:instrTex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1A6621">
              <w:rPr>
                <w:rFonts w:ascii="Arial" w:hAnsi="Arial" w:cs="Arial"/>
                <w:noProof/>
                <w:webHidden/>
                <w:sz w:val="22"/>
                <w:szCs w:val="22"/>
              </w:rPr>
              <w:t>17</w: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829D0" w:rsidRPr="003829D0" w:rsidRDefault="003223B2" w:rsidP="003829D0">
          <w:pPr>
            <w:pStyle w:val="Spistreci1"/>
            <w:spacing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3441097" w:history="1">
            <w:r w:rsidR="003829D0" w:rsidRPr="003829D0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16 Ocena projektu</w: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_Toc113441097 \h </w:instrTex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1A6621">
              <w:rPr>
                <w:rFonts w:ascii="Arial" w:hAnsi="Arial" w:cs="Arial"/>
                <w:noProof/>
                <w:webHidden/>
                <w:sz w:val="22"/>
                <w:szCs w:val="22"/>
              </w:rPr>
              <w:t>19</w: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829D0" w:rsidRPr="003829D0" w:rsidRDefault="003223B2" w:rsidP="003829D0">
          <w:pPr>
            <w:pStyle w:val="Spistreci1"/>
            <w:spacing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3441098" w:history="1">
            <w:r w:rsidR="003829D0" w:rsidRPr="003829D0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17 Orientacyjny termin rozstrzygnięcia naboru</w: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_Toc113441098 \h </w:instrTex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1A6621">
              <w:rPr>
                <w:rFonts w:ascii="Arial" w:hAnsi="Arial" w:cs="Arial"/>
                <w:noProof/>
                <w:webHidden/>
                <w:sz w:val="22"/>
                <w:szCs w:val="22"/>
              </w:rPr>
              <w:t>22</w: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829D0" w:rsidRPr="003829D0" w:rsidRDefault="003223B2" w:rsidP="003829D0">
          <w:pPr>
            <w:pStyle w:val="Spistreci1"/>
            <w:spacing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3441099" w:history="1">
            <w:r w:rsidR="003829D0" w:rsidRPr="003829D0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18 Ogłoszenie wyników naboru</w: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_Toc113441099 \h </w:instrTex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1A6621">
              <w:rPr>
                <w:rFonts w:ascii="Arial" w:hAnsi="Arial" w:cs="Arial"/>
                <w:noProof/>
                <w:webHidden/>
                <w:sz w:val="22"/>
                <w:szCs w:val="22"/>
              </w:rPr>
              <w:t>22</w: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829D0" w:rsidRPr="003829D0" w:rsidRDefault="003223B2" w:rsidP="003829D0">
          <w:pPr>
            <w:pStyle w:val="Spistreci1"/>
            <w:spacing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3441100" w:history="1">
            <w:r w:rsidR="003829D0" w:rsidRPr="003829D0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19 Archiwizacja wniosku</w: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_Toc113441100 \h </w:instrTex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1A6621">
              <w:rPr>
                <w:rFonts w:ascii="Arial" w:hAnsi="Arial" w:cs="Arial"/>
                <w:noProof/>
                <w:webHidden/>
                <w:sz w:val="22"/>
                <w:szCs w:val="22"/>
              </w:rPr>
              <w:t>23</w: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829D0" w:rsidRPr="003829D0" w:rsidRDefault="003223B2" w:rsidP="003829D0">
          <w:pPr>
            <w:pStyle w:val="Spistreci1"/>
            <w:spacing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3441101" w:history="1">
            <w:r w:rsidR="003829D0" w:rsidRPr="003829D0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20 Wycofanie wniosku</w: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_Toc113441101 \h </w:instrTex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1A6621">
              <w:rPr>
                <w:rFonts w:ascii="Arial" w:hAnsi="Arial" w:cs="Arial"/>
                <w:noProof/>
                <w:webHidden/>
                <w:sz w:val="22"/>
                <w:szCs w:val="22"/>
              </w:rPr>
              <w:t>23</w: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829D0" w:rsidRPr="003829D0" w:rsidRDefault="003223B2" w:rsidP="003829D0">
          <w:pPr>
            <w:pStyle w:val="Spistreci1"/>
            <w:spacing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3441102" w:history="1">
            <w:r w:rsidR="003829D0" w:rsidRPr="003829D0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21 Środki odwoławcze przysługujące wnioskodawcy</w: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_Toc113441102 \h </w:instrTex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1A6621">
              <w:rPr>
                <w:rFonts w:ascii="Arial" w:hAnsi="Arial" w:cs="Arial"/>
                <w:noProof/>
                <w:webHidden/>
                <w:sz w:val="22"/>
                <w:szCs w:val="22"/>
              </w:rPr>
              <w:t>23</w: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829D0" w:rsidRPr="003829D0" w:rsidRDefault="003223B2" w:rsidP="003829D0">
          <w:pPr>
            <w:pStyle w:val="Spistreci1"/>
            <w:spacing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3441103" w:history="1">
            <w:r w:rsidR="003829D0" w:rsidRPr="003829D0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22 Anulowanie naboru</w: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_Toc113441103 \h </w:instrTex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1A6621">
              <w:rPr>
                <w:rFonts w:ascii="Arial" w:hAnsi="Arial" w:cs="Arial"/>
                <w:noProof/>
                <w:webHidden/>
                <w:sz w:val="22"/>
                <w:szCs w:val="22"/>
              </w:rPr>
              <w:t>23</w: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829D0" w:rsidRPr="003829D0" w:rsidRDefault="003223B2" w:rsidP="003829D0">
          <w:pPr>
            <w:pStyle w:val="Spistreci1"/>
            <w:spacing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3441104" w:history="1">
            <w:r w:rsidR="003829D0" w:rsidRPr="003829D0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23 Zasady podejmowania decyzji o realizacji projektu własnego</w: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_Toc113441104 \h </w:instrTex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1A6621">
              <w:rPr>
                <w:rFonts w:ascii="Arial" w:hAnsi="Arial" w:cs="Arial"/>
                <w:noProof/>
                <w:webHidden/>
                <w:sz w:val="22"/>
                <w:szCs w:val="22"/>
              </w:rPr>
              <w:t>24</w: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829D0" w:rsidRPr="003829D0" w:rsidRDefault="003223B2" w:rsidP="003829D0">
          <w:pPr>
            <w:pStyle w:val="Spistreci1"/>
            <w:spacing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3441105" w:history="1">
            <w:r w:rsidR="003829D0" w:rsidRPr="003829D0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24 Forma i sposób udzielania wyjaśnień w kwestiach dotyczących naboru</w: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_Toc113441105 \h </w:instrTex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1A6621">
              <w:rPr>
                <w:rFonts w:ascii="Arial" w:hAnsi="Arial" w:cs="Arial"/>
                <w:noProof/>
                <w:webHidden/>
                <w:sz w:val="22"/>
                <w:szCs w:val="22"/>
              </w:rPr>
              <w:t>26</w: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829D0" w:rsidRPr="003829D0" w:rsidRDefault="003223B2" w:rsidP="003829D0">
          <w:pPr>
            <w:pStyle w:val="Spistreci1"/>
            <w:spacing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3441106" w:history="1">
            <w:r w:rsidR="003829D0" w:rsidRPr="003829D0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25 Załączniki do Regulaminu</w: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_Toc113441106 \h </w:instrTex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1A6621">
              <w:rPr>
                <w:rFonts w:ascii="Arial" w:hAnsi="Arial" w:cs="Arial"/>
                <w:noProof/>
                <w:webHidden/>
                <w:sz w:val="22"/>
                <w:szCs w:val="22"/>
              </w:rPr>
              <w:t>26</w:t>
            </w:r>
            <w:r w:rsidR="003829D0" w:rsidRPr="003829D0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03DB7" w:rsidRDefault="00C41F85">
          <w:r w:rsidRPr="007A1C17">
            <w:rPr>
              <w:rFonts w:ascii="Arial" w:hAnsi="Arial" w:cs="Arial"/>
              <w:b/>
              <w:bCs/>
              <w:sz w:val="22"/>
              <w:szCs w:val="22"/>
            </w:rPr>
            <w:fldChar w:fldCharType="end"/>
          </w:r>
        </w:p>
      </w:sdtContent>
    </w:sdt>
    <w:p w:rsidR="00F8702B" w:rsidRDefault="00F870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§ 1 Podsatwy prawne"/>
        <w:tblDescription w:val="§ 1 Podsatwy prawne"/>
      </w:tblPr>
      <w:tblGrid>
        <w:gridCol w:w="9062"/>
      </w:tblGrid>
      <w:tr w:rsidR="00B84B73" w:rsidRPr="008A0C18" w:rsidTr="00F8702B">
        <w:trPr>
          <w:tblHeader/>
        </w:trPr>
        <w:tc>
          <w:tcPr>
            <w:tcW w:w="9062" w:type="dxa"/>
          </w:tcPr>
          <w:p w:rsidR="00B84B73" w:rsidRPr="008A0C18" w:rsidRDefault="00B84B73" w:rsidP="00EA5744">
            <w:pPr>
              <w:pStyle w:val="Nagwek1"/>
            </w:pPr>
            <w:r w:rsidRPr="008A0C18">
              <w:br w:type="page"/>
            </w:r>
            <w:bookmarkStart w:id="5" w:name="_Toc507141510"/>
            <w:bookmarkStart w:id="6" w:name="_Toc508260735"/>
            <w:bookmarkStart w:id="7" w:name="_Toc35518684"/>
            <w:bookmarkStart w:id="8" w:name="_Toc113441082"/>
            <w:r w:rsidRPr="00A521DB">
              <w:t>§ 1</w:t>
            </w:r>
            <w:bookmarkStart w:id="9" w:name="_Toc504982410"/>
            <w:bookmarkEnd w:id="5"/>
            <w:bookmarkEnd w:id="6"/>
            <w:bookmarkEnd w:id="7"/>
            <w:r w:rsidR="00EA5744">
              <w:br/>
            </w:r>
            <w:r w:rsidRPr="008A0C18">
              <w:t>Podstawy prawne</w:t>
            </w:r>
            <w:bookmarkEnd w:id="8"/>
            <w:bookmarkEnd w:id="9"/>
          </w:p>
        </w:tc>
      </w:tr>
    </w:tbl>
    <w:p w:rsidR="003E7502" w:rsidRDefault="003E7502" w:rsidP="007B5E1B">
      <w:pPr>
        <w:rPr>
          <w:rFonts w:eastAsia="Calibri"/>
        </w:rPr>
      </w:pPr>
    </w:p>
    <w:p w:rsidR="00741D4D" w:rsidRPr="00956823" w:rsidRDefault="00741D4D" w:rsidP="00350879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56823">
        <w:rPr>
          <w:rFonts w:ascii="Arial" w:eastAsia="Calibri" w:hAnsi="Arial" w:cs="Arial"/>
          <w:color w:val="000000"/>
          <w:sz w:val="22"/>
          <w:szCs w:val="22"/>
        </w:rPr>
        <w:t>Regionalny Program Operacyjny Województwa Podkarpackiego na lata 2014-2020</w:t>
      </w:r>
      <w:r w:rsidR="00E71DC1" w:rsidRPr="00956823">
        <w:rPr>
          <w:rFonts w:ascii="Arial" w:eastAsia="Calibri" w:hAnsi="Arial" w:cs="Arial"/>
          <w:color w:val="000000"/>
          <w:sz w:val="22"/>
          <w:szCs w:val="22"/>
        </w:rPr>
        <w:t>.</w:t>
      </w:r>
    </w:p>
    <w:p w:rsidR="00741D4D" w:rsidRPr="00956823" w:rsidRDefault="00741D4D" w:rsidP="00350879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56823">
        <w:rPr>
          <w:rFonts w:ascii="Arial" w:eastAsia="Calibri" w:hAnsi="Arial" w:cs="Arial"/>
          <w:color w:val="000000"/>
          <w:sz w:val="22"/>
          <w:szCs w:val="22"/>
        </w:rPr>
        <w:t>Szczegółowy Opis Osi Priorytetowych Regionalnego Programu Operacyjnego Województwa Podkarpackiego na lata 2014-2020</w:t>
      </w:r>
      <w:r w:rsidR="006320DC" w:rsidRPr="00956823">
        <w:rPr>
          <w:rFonts w:ascii="Arial" w:eastAsia="Calibri" w:hAnsi="Arial" w:cs="Arial"/>
          <w:color w:val="000000"/>
          <w:sz w:val="22"/>
          <w:szCs w:val="22"/>
        </w:rPr>
        <w:t>.</w:t>
      </w:r>
      <w:r w:rsidR="00A03D0D" w:rsidRPr="00956823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:rsidR="004D64E5" w:rsidRPr="002835BB" w:rsidRDefault="004D64E5" w:rsidP="00350879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956823">
        <w:rPr>
          <w:rFonts w:ascii="Arial" w:eastAsia="Calibri" w:hAnsi="Arial" w:cs="Arial"/>
          <w:color w:val="000000"/>
          <w:sz w:val="22"/>
          <w:szCs w:val="22"/>
        </w:rPr>
        <w:t>Rozporządzenie Parlamentu Europejskiego i</w:t>
      </w:r>
      <w:r w:rsidR="00FE06BA">
        <w:rPr>
          <w:rFonts w:ascii="Arial" w:eastAsia="Calibri" w:hAnsi="Arial" w:cs="Arial"/>
          <w:color w:val="000000"/>
          <w:sz w:val="22"/>
          <w:szCs w:val="22"/>
        </w:rPr>
        <w:t xml:space="preserve"> Rady (UE) nr 1303/2013 z dnia </w:t>
      </w:r>
      <w:r w:rsidRPr="00956823">
        <w:rPr>
          <w:rFonts w:ascii="Arial" w:eastAsia="Calibri" w:hAnsi="Arial" w:cs="Arial"/>
          <w:color w:val="000000"/>
          <w:sz w:val="22"/>
          <w:szCs w:val="22"/>
        </w:rPr>
        <w:t xml:space="preserve">17 grudnia 2013 r. ustanawiające wspólne przepisy dotyczące Europejskiego Funduszu Rozwoju Regionalnego, </w:t>
      </w:r>
      <w:r w:rsidRPr="002835BB">
        <w:rPr>
          <w:rFonts w:ascii="Arial" w:eastAsia="Calibri" w:hAnsi="Arial" w:cs="Arial"/>
          <w:sz w:val="22"/>
          <w:szCs w:val="22"/>
        </w:rPr>
        <w:t>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</w:t>
      </w:r>
      <w:r w:rsidR="00067933">
        <w:rPr>
          <w:rFonts w:ascii="Arial" w:eastAsia="Calibri" w:hAnsi="Arial" w:cs="Arial"/>
          <w:sz w:val="22"/>
          <w:szCs w:val="22"/>
        </w:rPr>
        <w:t xml:space="preserve"> 1083/2006 (Dz.Urz. UE L 347 z </w:t>
      </w:r>
      <w:r w:rsidRPr="002835BB">
        <w:rPr>
          <w:rFonts w:ascii="Arial" w:eastAsia="Calibri" w:hAnsi="Arial" w:cs="Arial"/>
          <w:sz w:val="22"/>
          <w:szCs w:val="22"/>
        </w:rPr>
        <w:t>20.12.2013, str. 320</w:t>
      </w:r>
      <w:r w:rsidR="00806522" w:rsidRPr="002835BB">
        <w:rPr>
          <w:rFonts w:ascii="Arial" w:eastAsia="Calibri" w:hAnsi="Arial" w:cs="Arial"/>
          <w:sz w:val="22"/>
          <w:szCs w:val="22"/>
        </w:rPr>
        <w:t xml:space="preserve"> z późn. zm.</w:t>
      </w:r>
      <w:r w:rsidRPr="002835BB">
        <w:rPr>
          <w:rFonts w:ascii="Arial" w:eastAsia="Calibri" w:hAnsi="Arial" w:cs="Arial"/>
          <w:sz w:val="22"/>
          <w:szCs w:val="22"/>
        </w:rPr>
        <w:t>)</w:t>
      </w:r>
      <w:r w:rsidR="00E71DC1" w:rsidRPr="002835BB">
        <w:rPr>
          <w:rFonts w:ascii="Arial" w:eastAsia="Calibri" w:hAnsi="Arial" w:cs="Arial"/>
          <w:sz w:val="22"/>
          <w:szCs w:val="22"/>
        </w:rPr>
        <w:t>.</w:t>
      </w:r>
    </w:p>
    <w:p w:rsidR="004D64E5" w:rsidRPr="002835BB" w:rsidRDefault="004D64E5" w:rsidP="00350879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2835BB">
        <w:rPr>
          <w:rFonts w:ascii="Arial" w:eastAsia="Calibri" w:hAnsi="Arial" w:cs="Arial"/>
          <w:sz w:val="22"/>
          <w:szCs w:val="22"/>
        </w:rPr>
        <w:t>Rozporządzenie Parlamentu Europejskiego i Rady (UE) Nr 1301/2013 z dnia 17 grudnia 2013 r. w sprawie Europejskiego</w:t>
      </w:r>
      <w:r w:rsidR="003B79BD">
        <w:rPr>
          <w:rFonts w:ascii="Arial" w:eastAsia="Calibri" w:hAnsi="Arial" w:cs="Arial"/>
          <w:sz w:val="22"/>
          <w:szCs w:val="22"/>
        </w:rPr>
        <w:t xml:space="preserve"> Funduszu Rozwoju Regionalnego </w:t>
      </w:r>
      <w:r w:rsidRPr="002835BB">
        <w:rPr>
          <w:rFonts w:ascii="Arial" w:eastAsia="Calibri" w:hAnsi="Arial" w:cs="Arial"/>
          <w:sz w:val="22"/>
          <w:szCs w:val="22"/>
        </w:rPr>
        <w:t>i przepisów szczególnych dotyczących cel</w:t>
      </w:r>
      <w:r w:rsidR="003B79BD">
        <w:rPr>
          <w:rFonts w:ascii="Arial" w:eastAsia="Calibri" w:hAnsi="Arial" w:cs="Arial"/>
          <w:sz w:val="22"/>
          <w:szCs w:val="22"/>
        </w:rPr>
        <w:t xml:space="preserve">u „Inwestycje na rzecz wzrostu </w:t>
      </w:r>
      <w:r w:rsidR="00067933">
        <w:rPr>
          <w:rFonts w:ascii="Arial" w:eastAsia="Calibri" w:hAnsi="Arial" w:cs="Arial"/>
          <w:sz w:val="22"/>
          <w:szCs w:val="22"/>
        </w:rPr>
        <w:t>i zatrudnienia” oraz w </w:t>
      </w:r>
      <w:r w:rsidRPr="002835BB">
        <w:rPr>
          <w:rFonts w:ascii="Arial" w:eastAsia="Calibri" w:hAnsi="Arial" w:cs="Arial"/>
          <w:sz w:val="22"/>
          <w:szCs w:val="22"/>
        </w:rPr>
        <w:t>sprawie uchylenia ro</w:t>
      </w:r>
      <w:r w:rsidR="003B79BD">
        <w:rPr>
          <w:rFonts w:ascii="Arial" w:eastAsia="Calibri" w:hAnsi="Arial" w:cs="Arial"/>
          <w:sz w:val="22"/>
          <w:szCs w:val="22"/>
        </w:rPr>
        <w:t xml:space="preserve">zporządzenia (WE) nr 1080/2006 </w:t>
      </w:r>
      <w:r w:rsidRPr="002835BB">
        <w:rPr>
          <w:rFonts w:ascii="Arial" w:eastAsia="Calibri" w:hAnsi="Arial" w:cs="Arial"/>
          <w:sz w:val="22"/>
          <w:szCs w:val="22"/>
        </w:rPr>
        <w:t>(Dz.Urz. UE L 347 z</w:t>
      </w:r>
      <w:r w:rsidR="003E31C1">
        <w:rPr>
          <w:rFonts w:ascii="Arial" w:eastAsia="Calibri" w:hAnsi="Arial" w:cs="Arial"/>
          <w:sz w:val="22"/>
          <w:szCs w:val="22"/>
        </w:rPr>
        <w:t> </w:t>
      </w:r>
      <w:r w:rsidRPr="002835BB">
        <w:rPr>
          <w:rFonts w:ascii="Arial" w:eastAsia="Calibri" w:hAnsi="Arial" w:cs="Arial"/>
          <w:sz w:val="22"/>
          <w:szCs w:val="22"/>
        </w:rPr>
        <w:t>20.12.2013</w:t>
      </w:r>
      <w:r w:rsidR="002B2648">
        <w:rPr>
          <w:rFonts w:ascii="Arial" w:eastAsia="Calibri" w:hAnsi="Arial" w:cs="Arial"/>
          <w:sz w:val="22"/>
          <w:szCs w:val="22"/>
        </w:rPr>
        <w:t> </w:t>
      </w:r>
      <w:r w:rsidRPr="002835BB">
        <w:rPr>
          <w:rFonts w:ascii="Arial" w:eastAsia="Calibri" w:hAnsi="Arial" w:cs="Arial"/>
          <w:sz w:val="22"/>
          <w:szCs w:val="22"/>
        </w:rPr>
        <w:t>r., str. 289</w:t>
      </w:r>
      <w:r w:rsidR="00806522" w:rsidRPr="002835BB">
        <w:rPr>
          <w:rFonts w:ascii="Arial" w:eastAsia="Calibri" w:hAnsi="Arial" w:cs="Arial"/>
          <w:sz w:val="22"/>
          <w:szCs w:val="22"/>
        </w:rPr>
        <w:t xml:space="preserve"> z późn. zm.</w:t>
      </w:r>
      <w:r w:rsidRPr="002835BB">
        <w:rPr>
          <w:rFonts w:ascii="Arial" w:eastAsia="Calibri" w:hAnsi="Arial" w:cs="Arial"/>
          <w:sz w:val="22"/>
          <w:szCs w:val="22"/>
        </w:rPr>
        <w:t>)</w:t>
      </w:r>
      <w:r w:rsidR="00E71DC1" w:rsidRPr="002835BB">
        <w:rPr>
          <w:rFonts w:ascii="Arial" w:eastAsia="Calibri" w:hAnsi="Arial" w:cs="Arial"/>
          <w:sz w:val="22"/>
          <w:szCs w:val="22"/>
        </w:rPr>
        <w:t>.</w:t>
      </w:r>
    </w:p>
    <w:p w:rsidR="004D64E5" w:rsidRDefault="004D64E5" w:rsidP="00350879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553DBA">
        <w:rPr>
          <w:rFonts w:ascii="Arial" w:eastAsia="Calibri" w:hAnsi="Arial" w:cs="Arial"/>
          <w:sz w:val="22"/>
          <w:szCs w:val="22"/>
        </w:rPr>
        <w:t>Rozporządzenie delegowane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(Dz.Urz. UE L 138 z 13.05.2014 r., str. 5</w:t>
      </w:r>
      <w:r w:rsidR="00806522" w:rsidRPr="00553DBA">
        <w:rPr>
          <w:rFonts w:ascii="Arial" w:eastAsia="Calibri" w:hAnsi="Arial" w:cs="Arial"/>
          <w:sz w:val="22"/>
          <w:szCs w:val="22"/>
        </w:rPr>
        <w:t xml:space="preserve"> z późn. zm.).</w:t>
      </w:r>
    </w:p>
    <w:p w:rsidR="00A729F9" w:rsidRPr="00A729F9" w:rsidRDefault="00A729F9" w:rsidP="00350879">
      <w:pPr>
        <w:numPr>
          <w:ilvl w:val="0"/>
          <w:numId w:val="25"/>
        </w:numPr>
        <w:autoSpaceDE w:val="0"/>
        <w:autoSpaceDN w:val="0"/>
        <w:adjustRightInd w:val="0"/>
        <w:spacing w:before="60" w:after="6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A729F9">
        <w:rPr>
          <w:rFonts w:ascii="Arial" w:hAnsi="Arial" w:cs="Arial"/>
          <w:sz w:val="22"/>
          <w:szCs w:val="22"/>
        </w:rPr>
        <w:t>Rozporządzenie Parlamentu Europejskiego i Rady (UE) 2016/679 z dnia 27 kwietnia 2016</w:t>
      </w:r>
      <w:r w:rsidR="002B2648">
        <w:rPr>
          <w:rFonts w:ascii="Arial" w:hAnsi="Arial" w:cs="Arial"/>
          <w:sz w:val="22"/>
          <w:szCs w:val="22"/>
        </w:rPr>
        <w:t> </w:t>
      </w:r>
      <w:r w:rsidRPr="00A729F9">
        <w:rPr>
          <w:rFonts w:ascii="Arial" w:hAnsi="Arial" w:cs="Arial"/>
          <w:sz w:val="22"/>
          <w:szCs w:val="22"/>
        </w:rPr>
        <w:t xml:space="preserve">r. w </w:t>
      </w:r>
      <w:r w:rsidRPr="00A729F9">
        <w:rPr>
          <w:rFonts w:ascii="Arial" w:eastAsia="Calibri" w:hAnsi="Arial" w:cs="Arial"/>
          <w:sz w:val="22"/>
          <w:szCs w:val="22"/>
        </w:rPr>
        <w:t>sprawie</w:t>
      </w:r>
      <w:r w:rsidRPr="00A729F9">
        <w:rPr>
          <w:rFonts w:ascii="Arial" w:hAnsi="Arial" w:cs="Arial"/>
          <w:sz w:val="22"/>
          <w:szCs w:val="22"/>
        </w:rPr>
        <w:t xml:space="preserve"> ochrony osób fizycznych w związku z przetwarzaniem danych osobowych i w sprawie swobodnego przepływu takich danych oraz uchylenia dyrektywy 95/46/WE (ogólne rozporządzenie o ochronie danych osobowych)</w:t>
      </w:r>
      <w:r w:rsidR="00883A20" w:rsidRPr="00883A20">
        <w:rPr>
          <w:rFonts w:ascii="Arial" w:hAnsi="Arial" w:cs="Arial"/>
          <w:sz w:val="22"/>
          <w:szCs w:val="22"/>
        </w:rPr>
        <w:t xml:space="preserve"> </w:t>
      </w:r>
      <w:r w:rsidR="00883A20">
        <w:rPr>
          <w:rFonts w:ascii="Arial" w:hAnsi="Arial" w:cs="Arial"/>
          <w:sz w:val="22"/>
          <w:szCs w:val="22"/>
        </w:rPr>
        <w:t>(</w:t>
      </w:r>
      <w:r w:rsidR="00883A20" w:rsidRPr="00683894">
        <w:rPr>
          <w:rFonts w:ascii="Arial" w:hAnsi="Arial" w:cs="Arial"/>
          <w:sz w:val="22"/>
          <w:szCs w:val="22"/>
        </w:rPr>
        <w:t>Dz.U.UE.L.2016.119.1</w:t>
      </w:r>
      <w:r w:rsidR="00883A20">
        <w:rPr>
          <w:rFonts w:ascii="Arial" w:hAnsi="Arial" w:cs="Arial"/>
          <w:sz w:val="22"/>
          <w:szCs w:val="22"/>
        </w:rPr>
        <w:t>)</w:t>
      </w:r>
      <w:r w:rsidR="00883A20" w:rsidRPr="00A729F9">
        <w:rPr>
          <w:rFonts w:ascii="Arial" w:hAnsi="Arial" w:cs="Arial"/>
          <w:sz w:val="22"/>
          <w:szCs w:val="22"/>
        </w:rPr>
        <w:t>.</w:t>
      </w:r>
    </w:p>
    <w:p w:rsidR="00207FFE" w:rsidRPr="00553DBA" w:rsidRDefault="00207FFE" w:rsidP="00350879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553DBA">
        <w:rPr>
          <w:rFonts w:ascii="Arial" w:eastAsia="Calibri" w:hAnsi="Arial" w:cs="Arial"/>
          <w:sz w:val="22"/>
          <w:szCs w:val="22"/>
        </w:rPr>
        <w:t>Ustawa z dnia 11 lipca 2014 r. o zasadach realizacji programów w zakresie polityki spójności finansowanych</w:t>
      </w:r>
      <w:r w:rsidR="003B79BD" w:rsidRPr="00553DBA">
        <w:rPr>
          <w:rFonts w:ascii="Arial" w:eastAsia="Calibri" w:hAnsi="Arial" w:cs="Arial"/>
          <w:sz w:val="22"/>
          <w:szCs w:val="22"/>
        </w:rPr>
        <w:t xml:space="preserve"> w perspektywie finansowej 2014-</w:t>
      </w:r>
      <w:r w:rsidRPr="00553DBA">
        <w:rPr>
          <w:rFonts w:ascii="Arial" w:eastAsia="Calibri" w:hAnsi="Arial" w:cs="Arial"/>
          <w:sz w:val="22"/>
          <w:szCs w:val="22"/>
        </w:rPr>
        <w:t xml:space="preserve">2020 (t.j. Dz.U. </w:t>
      </w:r>
      <w:r w:rsidR="00C5583D" w:rsidRPr="00553DBA">
        <w:rPr>
          <w:rFonts w:ascii="Arial" w:eastAsia="Calibri" w:hAnsi="Arial" w:cs="Arial"/>
          <w:sz w:val="22"/>
          <w:szCs w:val="22"/>
        </w:rPr>
        <w:t xml:space="preserve">z </w:t>
      </w:r>
      <w:r w:rsidRPr="00553DBA">
        <w:rPr>
          <w:rFonts w:ascii="Arial" w:eastAsia="Calibri" w:hAnsi="Arial" w:cs="Arial"/>
          <w:sz w:val="22"/>
          <w:szCs w:val="22"/>
        </w:rPr>
        <w:t>20</w:t>
      </w:r>
      <w:r w:rsidR="00F005EF">
        <w:rPr>
          <w:rFonts w:ascii="Arial" w:eastAsia="Calibri" w:hAnsi="Arial" w:cs="Arial"/>
          <w:sz w:val="22"/>
          <w:szCs w:val="22"/>
        </w:rPr>
        <w:t>20</w:t>
      </w:r>
      <w:r w:rsidR="00095753" w:rsidRPr="00553DBA">
        <w:rPr>
          <w:rFonts w:ascii="Arial" w:eastAsia="Calibri" w:hAnsi="Arial" w:cs="Arial"/>
          <w:sz w:val="22"/>
          <w:szCs w:val="22"/>
        </w:rPr>
        <w:t xml:space="preserve"> r.,</w:t>
      </w:r>
      <w:r w:rsidRPr="00553DBA">
        <w:rPr>
          <w:rFonts w:ascii="Arial" w:eastAsia="Calibri" w:hAnsi="Arial" w:cs="Arial"/>
          <w:sz w:val="22"/>
          <w:szCs w:val="22"/>
        </w:rPr>
        <w:t xml:space="preserve"> poz.</w:t>
      </w:r>
      <w:r w:rsidR="00095753" w:rsidRPr="00553DBA">
        <w:rPr>
          <w:rFonts w:ascii="Arial" w:eastAsia="Calibri" w:hAnsi="Arial" w:cs="Arial"/>
          <w:sz w:val="22"/>
          <w:szCs w:val="22"/>
        </w:rPr>
        <w:t> </w:t>
      </w:r>
      <w:r w:rsidR="00F005EF">
        <w:rPr>
          <w:rFonts w:ascii="Arial" w:eastAsia="Calibri" w:hAnsi="Arial" w:cs="Arial"/>
          <w:sz w:val="22"/>
          <w:szCs w:val="22"/>
        </w:rPr>
        <w:t>818</w:t>
      </w:r>
      <w:r w:rsidRPr="00553DBA">
        <w:rPr>
          <w:rFonts w:ascii="Arial" w:eastAsia="Calibri" w:hAnsi="Arial" w:cs="Arial"/>
          <w:sz w:val="22"/>
          <w:szCs w:val="22"/>
        </w:rPr>
        <w:t>)</w:t>
      </w:r>
      <w:r w:rsidR="00E71DC1" w:rsidRPr="00553DBA">
        <w:rPr>
          <w:rFonts w:ascii="Arial" w:eastAsia="Calibri" w:hAnsi="Arial" w:cs="Arial"/>
          <w:sz w:val="22"/>
          <w:szCs w:val="22"/>
        </w:rPr>
        <w:t>.</w:t>
      </w:r>
    </w:p>
    <w:p w:rsidR="00207FFE" w:rsidRPr="00553DBA" w:rsidRDefault="00207FFE" w:rsidP="00350879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553DBA">
        <w:rPr>
          <w:rFonts w:ascii="Arial" w:eastAsia="Calibri" w:hAnsi="Arial" w:cs="Arial"/>
          <w:sz w:val="22"/>
          <w:szCs w:val="22"/>
        </w:rPr>
        <w:t xml:space="preserve">Ustawa z dnia 14 czerwca 1960 roku Kodeks postępowania administracyjnego (t.j. Dz.U. </w:t>
      </w:r>
      <w:r w:rsidR="002241D1" w:rsidRPr="002241D1">
        <w:rPr>
          <w:rFonts w:ascii="Arial" w:eastAsia="Calibri" w:hAnsi="Arial" w:cs="Arial"/>
          <w:sz w:val="22"/>
          <w:szCs w:val="22"/>
        </w:rPr>
        <w:t>z 202</w:t>
      </w:r>
      <w:r w:rsidR="00D20052">
        <w:rPr>
          <w:rFonts w:ascii="Arial" w:eastAsia="Calibri" w:hAnsi="Arial" w:cs="Arial"/>
          <w:sz w:val="22"/>
          <w:szCs w:val="22"/>
        </w:rPr>
        <w:t>2</w:t>
      </w:r>
      <w:r w:rsidR="002241D1" w:rsidRPr="002241D1">
        <w:rPr>
          <w:rFonts w:ascii="Arial" w:eastAsia="Calibri" w:hAnsi="Arial" w:cs="Arial"/>
          <w:sz w:val="22"/>
          <w:szCs w:val="22"/>
        </w:rPr>
        <w:t xml:space="preserve"> r., poz. </w:t>
      </w:r>
      <w:r w:rsidR="00D20052">
        <w:rPr>
          <w:rFonts w:ascii="Arial" w:eastAsia="Calibri" w:hAnsi="Arial" w:cs="Arial"/>
          <w:sz w:val="22"/>
          <w:szCs w:val="22"/>
        </w:rPr>
        <w:t>2000</w:t>
      </w:r>
      <w:r w:rsidR="002241D1">
        <w:rPr>
          <w:rFonts w:ascii="Arial" w:eastAsia="Calibri" w:hAnsi="Arial" w:cs="Arial"/>
          <w:sz w:val="22"/>
          <w:szCs w:val="22"/>
        </w:rPr>
        <w:t>).</w:t>
      </w:r>
    </w:p>
    <w:p w:rsidR="008122C9" w:rsidRPr="00553DBA" w:rsidRDefault="00741D4D" w:rsidP="00350879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Ustawa z dnia 27 sierpnia 2009 r. o finansach publicznych (t.j. Dz.U. </w:t>
      </w:r>
      <w:r w:rsidRPr="00553DBA">
        <w:rPr>
          <w:rFonts w:ascii="Arial" w:hAnsi="Arial" w:cs="Arial"/>
          <w:sz w:val="22"/>
          <w:szCs w:val="22"/>
        </w:rPr>
        <w:t>z 20</w:t>
      </w:r>
      <w:r w:rsidR="00475022">
        <w:rPr>
          <w:rFonts w:ascii="Arial" w:hAnsi="Arial" w:cs="Arial"/>
          <w:sz w:val="22"/>
          <w:szCs w:val="22"/>
        </w:rPr>
        <w:t>2</w:t>
      </w:r>
      <w:r w:rsidR="004E6DB8">
        <w:rPr>
          <w:rFonts w:ascii="Arial" w:hAnsi="Arial" w:cs="Arial"/>
          <w:sz w:val="22"/>
          <w:szCs w:val="22"/>
        </w:rPr>
        <w:t>2</w:t>
      </w:r>
      <w:r w:rsidRPr="00553DBA">
        <w:rPr>
          <w:rFonts w:ascii="Arial" w:hAnsi="Arial" w:cs="Arial"/>
          <w:sz w:val="22"/>
          <w:szCs w:val="22"/>
        </w:rPr>
        <w:t xml:space="preserve"> r., poz. </w:t>
      </w:r>
      <w:r w:rsidR="004E6DB8">
        <w:rPr>
          <w:rFonts w:ascii="Arial" w:hAnsi="Arial" w:cs="Arial"/>
          <w:sz w:val="22"/>
          <w:szCs w:val="22"/>
        </w:rPr>
        <w:t>1634</w:t>
      </w:r>
      <w:r w:rsidR="007674CC">
        <w:rPr>
          <w:rFonts w:ascii="Arial" w:hAnsi="Arial" w:cs="Arial"/>
          <w:sz w:val="22"/>
          <w:szCs w:val="22"/>
        </w:rPr>
        <w:t xml:space="preserve"> </w:t>
      </w:r>
      <w:bookmarkStart w:id="10" w:name="_Hlk117492306"/>
      <w:r w:rsidR="007674CC" w:rsidRPr="007674CC">
        <w:rPr>
          <w:rFonts w:ascii="Arial" w:hAnsi="Arial" w:cs="Arial"/>
          <w:sz w:val="22"/>
          <w:szCs w:val="22"/>
        </w:rPr>
        <w:t>z późn. zm</w:t>
      </w:r>
      <w:bookmarkEnd w:id="10"/>
      <w:r w:rsidR="005B6837" w:rsidRPr="00553DBA">
        <w:rPr>
          <w:rFonts w:ascii="Arial" w:hAnsi="Arial" w:cs="Arial"/>
          <w:sz w:val="22"/>
          <w:szCs w:val="22"/>
        </w:rPr>
        <w:t>)</w:t>
      </w:r>
      <w:r w:rsidR="00E71DC1" w:rsidRPr="00553DBA">
        <w:rPr>
          <w:rFonts w:ascii="Arial" w:hAnsi="Arial" w:cs="Arial"/>
          <w:sz w:val="22"/>
          <w:szCs w:val="22"/>
        </w:rPr>
        <w:t>.</w:t>
      </w:r>
    </w:p>
    <w:p w:rsidR="00A729F9" w:rsidRPr="006C1C92" w:rsidRDefault="00741D4D" w:rsidP="00350879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bookmarkStart w:id="11" w:name="_Hlk117492296"/>
      <w:r w:rsidRPr="00A729F9">
        <w:rPr>
          <w:rFonts w:ascii="Arial" w:hAnsi="Arial" w:cs="Arial"/>
          <w:sz w:val="22"/>
          <w:szCs w:val="22"/>
        </w:rPr>
        <w:t xml:space="preserve">Ustawa z dnia </w:t>
      </w:r>
      <w:r w:rsidR="000D5C60">
        <w:rPr>
          <w:rFonts w:ascii="Arial" w:hAnsi="Arial" w:cs="Arial"/>
          <w:sz w:val="22"/>
          <w:szCs w:val="22"/>
        </w:rPr>
        <w:t>11</w:t>
      </w:r>
      <w:r w:rsidRPr="00A729F9">
        <w:rPr>
          <w:rFonts w:ascii="Arial" w:hAnsi="Arial" w:cs="Arial"/>
          <w:sz w:val="22"/>
          <w:szCs w:val="22"/>
        </w:rPr>
        <w:t xml:space="preserve"> </w:t>
      </w:r>
      <w:r w:rsidR="000D5C60">
        <w:rPr>
          <w:rFonts w:ascii="Arial" w:hAnsi="Arial" w:cs="Arial"/>
          <w:sz w:val="22"/>
          <w:szCs w:val="22"/>
        </w:rPr>
        <w:t>września</w:t>
      </w:r>
      <w:r w:rsidRPr="00A729F9">
        <w:rPr>
          <w:rFonts w:ascii="Arial" w:hAnsi="Arial" w:cs="Arial"/>
          <w:sz w:val="22"/>
          <w:szCs w:val="22"/>
        </w:rPr>
        <w:t xml:space="preserve"> 20</w:t>
      </w:r>
      <w:r w:rsidR="000D5C60">
        <w:rPr>
          <w:rFonts w:ascii="Arial" w:hAnsi="Arial" w:cs="Arial"/>
          <w:sz w:val="22"/>
          <w:szCs w:val="22"/>
        </w:rPr>
        <w:t>19</w:t>
      </w:r>
      <w:r w:rsidRPr="00A729F9">
        <w:rPr>
          <w:rFonts w:ascii="Arial" w:hAnsi="Arial" w:cs="Arial"/>
          <w:sz w:val="22"/>
          <w:szCs w:val="22"/>
        </w:rPr>
        <w:t xml:space="preserve"> r. Prawo </w:t>
      </w:r>
      <w:r w:rsidR="00843529">
        <w:rPr>
          <w:rFonts w:ascii="Arial" w:hAnsi="Arial" w:cs="Arial"/>
          <w:sz w:val="22"/>
          <w:szCs w:val="22"/>
        </w:rPr>
        <w:t>z</w:t>
      </w:r>
      <w:r w:rsidRPr="00A729F9">
        <w:rPr>
          <w:rFonts w:ascii="Arial" w:hAnsi="Arial" w:cs="Arial"/>
          <w:sz w:val="22"/>
          <w:szCs w:val="22"/>
        </w:rPr>
        <w:t xml:space="preserve">amówień </w:t>
      </w:r>
      <w:r w:rsidR="00843529">
        <w:rPr>
          <w:rFonts w:ascii="Arial" w:hAnsi="Arial" w:cs="Arial"/>
          <w:sz w:val="22"/>
          <w:szCs w:val="22"/>
        </w:rPr>
        <w:t>p</w:t>
      </w:r>
      <w:r w:rsidRPr="00A729F9">
        <w:rPr>
          <w:rFonts w:ascii="Arial" w:hAnsi="Arial" w:cs="Arial"/>
          <w:sz w:val="22"/>
          <w:szCs w:val="22"/>
        </w:rPr>
        <w:t xml:space="preserve">ublicznych </w:t>
      </w:r>
      <w:bookmarkEnd w:id="11"/>
      <w:r w:rsidR="00A729F9" w:rsidRPr="00A729F9">
        <w:rPr>
          <w:rFonts w:ascii="Arial" w:hAnsi="Arial" w:cs="Arial"/>
          <w:sz w:val="22"/>
          <w:szCs w:val="22"/>
        </w:rPr>
        <w:t>(t.j. Dz.U.</w:t>
      </w:r>
      <w:r w:rsidR="00CC0648" w:rsidRPr="00CC0648">
        <w:rPr>
          <w:rFonts w:ascii="Arial" w:hAnsi="Arial" w:cs="Arial"/>
          <w:sz w:val="22"/>
          <w:szCs w:val="22"/>
        </w:rPr>
        <w:t xml:space="preserve"> z 2022 r., poz. 1710</w:t>
      </w:r>
      <w:r w:rsidR="007674CC">
        <w:rPr>
          <w:rFonts w:ascii="Arial" w:hAnsi="Arial" w:cs="Arial"/>
          <w:sz w:val="22"/>
          <w:szCs w:val="22"/>
        </w:rPr>
        <w:t xml:space="preserve"> </w:t>
      </w:r>
      <w:r w:rsidR="007674CC" w:rsidRPr="007674CC">
        <w:rPr>
          <w:rFonts w:ascii="Arial" w:hAnsi="Arial" w:cs="Arial"/>
          <w:sz w:val="22"/>
          <w:szCs w:val="22"/>
        </w:rPr>
        <w:t>z późn. zm</w:t>
      </w:r>
      <w:r w:rsidR="00A729F9" w:rsidRPr="00543DB0">
        <w:rPr>
          <w:rFonts w:ascii="Arial" w:hAnsi="Arial" w:cs="Arial"/>
          <w:sz w:val="22"/>
          <w:szCs w:val="22"/>
        </w:rPr>
        <w:t>).</w:t>
      </w:r>
    </w:p>
    <w:p w:rsidR="00626FAC" w:rsidRDefault="00626FAC" w:rsidP="00F822CA">
      <w:pPr>
        <w:pStyle w:val="Akapitzlist"/>
        <w:numPr>
          <w:ilvl w:val="0"/>
          <w:numId w:val="25"/>
        </w:numPr>
        <w:spacing w:after="240"/>
        <w:jc w:val="both"/>
        <w:rPr>
          <w:rFonts w:ascii="Arial" w:eastAsia="Calibri" w:hAnsi="Arial" w:cs="Arial"/>
          <w:sz w:val="22"/>
          <w:szCs w:val="22"/>
        </w:rPr>
      </w:pPr>
      <w:r w:rsidRPr="00626FAC">
        <w:rPr>
          <w:rFonts w:ascii="Arial" w:eastAsia="Calibri" w:hAnsi="Arial" w:cs="Arial"/>
          <w:sz w:val="22"/>
          <w:szCs w:val="22"/>
        </w:rPr>
        <w:t>Ustawa z dnia 10 maja 2018 r. o ochronie danych osobowych (t.j. Dz.U. z 2019 r. poz.1781).</w:t>
      </w:r>
    </w:p>
    <w:p w:rsidR="00F822CA" w:rsidRPr="00F822CA" w:rsidRDefault="00626FAC" w:rsidP="00F822CA">
      <w:pPr>
        <w:pStyle w:val="Akapitzlist"/>
        <w:numPr>
          <w:ilvl w:val="0"/>
          <w:numId w:val="25"/>
        </w:numPr>
        <w:spacing w:after="240"/>
        <w:jc w:val="both"/>
        <w:rPr>
          <w:rFonts w:ascii="Arial" w:eastAsia="Calibri" w:hAnsi="Arial" w:cs="Arial"/>
          <w:sz w:val="22"/>
          <w:szCs w:val="22"/>
        </w:rPr>
      </w:pPr>
      <w:r w:rsidRPr="00F822CA">
        <w:rPr>
          <w:rFonts w:ascii="Arial" w:eastAsia="Calibri" w:hAnsi="Arial" w:cs="Arial"/>
          <w:sz w:val="22"/>
          <w:szCs w:val="22"/>
        </w:rPr>
        <w:t>Ustawa z dnia 12 marca 2022 r. o pomocy obywatelom Ukrainy w związku z konfliktem zbrojnym na terytorium tego państwa (t.j. Dz.U. z 2022 r. poz. 583 z późn. zm).</w:t>
      </w:r>
      <w:r w:rsidR="00F822CA" w:rsidRPr="00F822CA">
        <w:rPr>
          <w:rFonts w:ascii="Arial" w:eastAsia="Calibri" w:hAnsi="Arial" w:cs="Arial"/>
          <w:sz w:val="22"/>
          <w:szCs w:val="22"/>
        </w:rPr>
        <w:t xml:space="preserve"> </w:t>
      </w:r>
    </w:p>
    <w:p w:rsidR="00626FAC" w:rsidRPr="00F822CA" w:rsidRDefault="00F822CA" w:rsidP="00F822CA">
      <w:pPr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E7703D">
        <w:rPr>
          <w:rFonts w:ascii="Arial" w:eastAsia="Calibri" w:hAnsi="Arial" w:cs="Arial"/>
          <w:sz w:val="22"/>
          <w:szCs w:val="22"/>
        </w:rPr>
        <w:t>Ustawa z dnia 12 marca 2004 r. o pomocy społecznej (t.j. Dz.U. z 2021 r. poz. 2268 z późn. zm).</w:t>
      </w:r>
    </w:p>
    <w:p w:rsidR="00F62EEC" w:rsidRPr="00F822CA" w:rsidRDefault="00F62EEC" w:rsidP="00350879">
      <w:pPr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F822CA">
        <w:rPr>
          <w:rFonts w:ascii="Arial" w:eastAsia="Calibri" w:hAnsi="Arial" w:cs="Arial"/>
          <w:sz w:val="22"/>
          <w:szCs w:val="22"/>
        </w:rPr>
        <w:t>Wytyczne w zakresie realizacji przedsięwzięć w obszarze włączenia społecznego i</w:t>
      </w:r>
      <w:r w:rsidR="00920E36" w:rsidRPr="00F822CA">
        <w:rPr>
          <w:rFonts w:ascii="Arial" w:eastAsia="Calibri" w:hAnsi="Arial" w:cs="Arial"/>
          <w:sz w:val="22"/>
          <w:szCs w:val="22"/>
        </w:rPr>
        <w:t> </w:t>
      </w:r>
      <w:r w:rsidRPr="00F822CA">
        <w:rPr>
          <w:rFonts w:ascii="Arial" w:eastAsia="Calibri" w:hAnsi="Arial" w:cs="Arial"/>
          <w:sz w:val="22"/>
          <w:szCs w:val="22"/>
        </w:rPr>
        <w:t>zwalczania ubóstwa z wykorzystaniem środków Europejskiego Funduszu Społecznego i</w:t>
      </w:r>
      <w:r w:rsidR="00920E36" w:rsidRPr="00F822CA">
        <w:rPr>
          <w:rFonts w:ascii="Arial" w:eastAsia="Calibri" w:hAnsi="Arial" w:cs="Arial"/>
          <w:sz w:val="22"/>
          <w:szCs w:val="22"/>
        </w:rPr>
        <w:t> </w:t>
      </w:r>
      <w:r w:rsidRPr="00F822CA">
        <w:rPr>
          <w:rFonts w:ascii="Arial" w:eastAsia="Calibri" w:hAnsi="Arial" w:cs="Arial"/>
          <w:sz w:val="22"/>
          <w:szCs w:val="22"/>
        </w:rPr>
        <w:t>Europejskiego Funduszu Rozwoju Regionalnego na lata 2014-2020 MIiR/2014-2020/18(05).</w:t>
      </w:r>
    </w:p>
    <w:p w:rsidR="00626FAC" w:rsidRPr="00F822CA" w:rsidRDefault="00626FAC" w:rsidP="00350879">
      <w:pPr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F822CA">
        <w:rPr>
          <w:rFonts w:ascii="Arial" w:eastAsia="Calibri" w:hAnsi="Arial" w:cs="Arial"/>
          <w:sz w:val="22"/>
          <w:szCs w:val="22"/>
        </w:rPr>
        <w:t>Ustawa z dnia 3 kwietnia 2020 r. o szczególnych rozwiązaniach wspierających realizację programów operacyjnych  (t.j. Dz.U. z 202</w:t>
      </w:r>
      <w:r w:rsidR="00AE612B" w:rsidRPr="00F822CA">
        <w:rPr>
          <w:rFonts w:ascii="Arial" w:eastAsia="Calibri" w:hAnsi="Arial" w:cs="Arial"/>
          <w:sz w:val="22"/>
          <w:szCs w:val="22"/>
        </w:rPr>
        <w:t>2</w:t>
      </w:r>
      <w:r w:rsidRPr="00F822CA">
        <w:rPr>
          <w:rFonts w:ascii="Arial" w:eastAsia="Calibri" w:hAnsi="Arial" w:cs="Arial"/>
          <w:sz w:val="22"/>
          <w:szCs w:val="22"/>
        </w:rPr>
        <w:t xml:space="preserve"> r. poz. </w:t>
      </w:r>
      <w:r w:rsidR="00920E36" w:rsidRPr="00F822CA">
        <w:rPr>
          <w:rFonts w:ascii="Arial" w:eastAsia="Calibri" w:hAnsi="Arial" w:cs="Arial"/>
          <w:sz w:val="22"/>
          <w:szCs w:val="22"/>
        </w:rPr>
        <w:t>1758</w:t>
      </w:r>
      <w:r w:rsidRPr="00F822CA">
        <w:rPr>
          <w:rFonts w:ascii="Arial" w:eastAsia="Calibri" w:hAnsi="Arial" w:cs="Arial"/>
          <w:sz w:val="22"/>
          <w:szCs w:val="22"/>
        </w:rPr>
        <w:t>).</w:t>
      </w:r>
    </w:p>
    <w:p w:rsidR="00843F01" w:rsidRPr="00843F01" w:rsidRDefault="00843F01" w:rsidP="00350879">
      <w:pPr>
        <w:numPr>
          <w:ilvl w:val="0"/>
          <w:numId w:val="25"/>
        </w:numPr>
        <w:autoSpaceDE w:val="0"/>
        <w:autoSpaceDN w:val="0"/>
        <w:adjustRightInd w:val="0"/>
        <w:spacing w:before="60"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843F01">
        <w:rPr>
          <w:rFonts w:ascii="Arial" w:hAnsi="Arial" w:cs="Arial"/>
          <w:sz w:val="22"/>
          <w:szCs w:val="22"/>
        </w:rPr>
        <w:t>Wytyczne w zakresie kwalifikowalności wydatków w ramach Europejskiego Funduszu Rozwoju Regionalnego, Europejskiego Funduszu Społecznego oraz Funduszu Spójności na lata 2014-2020.</w:t>
      </w:r>
    </w:p>
    <w:p w:rsidR="00843F01" w:rsidRPr="0084253E" w:rsidRDefault="00843F01" w:rsidP="00350879">
      <w:pPr>
        <w:numPr>
          <w:ilvl w:val="0"/>
          <w:numId w:val="25"/>
        </w:numPr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rFonts w:ascii="Arial" w:eastAsia="Calibri" w:hAnsi="Arial" w:cs="Arial"/>
          <w:strike/>
          <w:sz w:val="22"/>
          <w:szCs w:val="22"/>
        </w:rPr>
      </w:pPr>
      <w:r w:rsidRPr="00843F01">
        <w:rPr>
          <w:rFonts w:ascii="Arial" w:hAnsi="Arial" w:cs="Arial"/>
          <w:sz w:val="22"/>
          <w:szCs w:val="22"/>
        </w:rPr>
        <w:t xml:space="preserve">Wytyczne w zakresie realizacji zasady równości szans i niedyskryminacji, w tym dostępności dla osób z niepełnosprawnościami oraz zasady równości szans kobiet </w:t>
      </w:r>
      <w:r w:rsidRPr="00843F01">
        <w:rPr>
          <w:rFonts w:ascii="Arial" w:hAnsi="Arial" w:cs="Arial"/>
          <w:sz w:val="22"/>
          <w:szCs w:val="22"/>
        </w:rPr>
        <w:br/>
        <w:t>i mężczyzn w ramach funduszy unijnych na lata 2014-2020.</w:t>
      </w:r>
    </w:p>
    <w:p w:rsidR="00843912" w:rsidRPr="003829D0" w:rsidRDefault="00843912" w:rsidP="00350879">
      <w:pPr>
        <w:numPr>
          <w:ilvl w:val="0"/>
          <w:numId w:val="25"/>
        </w:numPr>
        <w:autoSpaceDE w:val="0"/>
        <w:autoSpaceDN w:val="0"/>
        <w:adjustRightInd w:val="0"/>
        <w:spacing w:before="6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829D0">
        <w:rPr>
          <w:rFonts w:ascii="Arial" w:eastAsia="Calibri" w:hAnsi="Arial" w:cs="Arial"/>
          <w:sz w:val="22"/>
          <w:szCs w:val="22"/>
        </w:rPr>
        <w:t>Rozporządzenie Ministra Infrastruktury z dnia 12 kwietnia 2002 r. w sprawie warunków technicznych, jakim powinny odpowiadać budynki i ich usytuowanie (t.j. Dz.U. z 20</w:t>
      </w:r>
      <w:r w:rsidR="000913EC">
        <w:rPr>
          <w:rFonts w:ascii="Arial" w:eastAsia="Calibri" w:hAnsi="Arial" w:cs="Arial"/>
          <w:sz w:val="22"/>
          <w:szCs w:val="22"/>
        </w:rPr>
        <w:t>22</w:t>
      </w:r>
      <w:r w:rsidRPr="003829D0">
        <w:rPr>
          <w:rFonts w:ascii="Arial" w:eastAsia="Calibri" w:hAnsi="Arial" w:cs="Arial"/>
          <w:sz w:val="22"/>
          <w:szCs w:val="22"/>
        </w:rPr>
        <w:t xml:space="preserve"> r., poz. 1</w:t>
      </w:r>
      <w:r w:rsidR="000913EC">
        <w:rPr>
          <w:rFonts w:ascii="Arial" w:eastAsia="Calibri" w:hAnsi="Arial" w:cs="Arial"/>
          <w:sz w:val="22"/>
          <w:szCs w:val="22"/>
        </w:rPr>
        <w:t>225</w:t>
      </w:r>
      <w:r w:rsidRPr="003829D0">
        <w:rPr>
          <w:rFonts w:ascii="Arial" w:eastAsia="Calibri" w:hAnsi="Arial" w:cs="Arial"/>
          <w:sz w:val="22"/>
          <w:szCs w:val="22"/>
        </w:rPr>
        <w:t>).</w:t>
      </w:r>
    </w:p>
    <w:p w:rsidR="00843F01" w:rsidRPr="00920E36" w:rsidRDefault="00843F01" w:rsidP="00920E36">
      <w:pPr>
        <w:spacing w:before="120"/>
        <w:jc w:val="both"/>
        <w:rPr>
          <w:rFonts w:ascii="Arial" w:hAnsi="Arial" w:cs="Arial"/>
          <w:sz w:val="22"/>
          <w:szCs w:val="22"/>
        </w:rPr>
      </w:pPr>
      <w:bookmarkStart w:id="12" w:name="_Hlk111630899"/>
    </w:p>
    <w:bookmarkEnd w:id="12"/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§ 2 Podstanowienia ogólne"/>
        <w:tblDescription w:val="§ 2 Podstanowienia ogólne"/>
      </w:tblPr>
      <w:tblGrid>
        <w:gridCol w:w="9062"/>
      </w:tblGrid>
      <w:tr w:rsidR="002835BB" w:rsidRPr="002835BB" w:rsidTr="007B5E1B">
        <w:trPr>
          <w:trHeight w:val="553"/>
          <w:tblHeader/>
        </w:trPr>
        <w:tc>
          <w:tcPr>
            <w:tcW w:w="9062" w:type="dxa"/>
          </w:tcPr>
          <w:p w:rsidR="00686A5D" w:rsidRPr="002835BB" w:rsidRDefault="00CD0715" w:rsidP="00EA5744">
            <w:pPr>
              <w:pStyle w:val="Nagwek1"/>
            </w:pPr>
            <w:r w:rsidRPr="002835BB">
              <w:br w:type="page"/>
            </w:r>
            <w:bookmarkStart w:id="13" w:name="_Toc499202910"/>
            <w:bookmarkStart w:id="14" w:name="_Toc507141512"/>
            <w:bookmarkStart w:id="15" w:name="_Toc508260737"/>
            <w:bookmarkStart w:id="16" w:name="_Toc35518686"/>
            <w:bookmarkStart w:id="17" w:name="_Toc113441083"/>
            <w:r w:rsidR="00686A5D" w:rsidRPr="002835BB">
              <w:t xml:space="preserve">§ </w:t>
            </w:r>
            <w:bookmarkEnd w:id="13"/>
            <w:r w:rsidR="00E603B3" w:rsidRPr="002835BB">
              <w:t>2</w:t>
            </w:r>
            <w:bookmarkStart w:id="18" w:name="_Toc504982411"/>
            <w:bookmarkEnd w:id="14"/>
            <w:bookmarkEnd w:id="15"/>
            <w:bookmarkEnd w:id="16"/>
            <w:r w:rsidR="00EA5744">
              <w:br/>
            </w:r>
            <w:r w:rsidR="00686A5D" w:rsidRPr="002835BB">
              <w:t>Postanowienia ogólne</w:t>
            </w:r>
            <w:bookmarkEnd w:id="17"/>
            <w:bookmarkEnd w:id="18"/>
          </w:p>
        </w:tc>
      </w:tr>
    </w:tbl>
    <w:p w:rsidR="002B0D63" w:rsidRPr="002835BB" w:rsidRDefault="002B0D63" w:rsidP="00D54109">
      <w:pPr>
        <w:jc w:val="center"/>
        <w:rPr>
          <w:rFonts w:ascii="Arial" w:hAnsi="Arial" w:cs="Arial"/>
          <w:b/>
          <w:sz w:val="22"/>
          <w:szCs w:val="22"/>
        </w:rPr>
      </w:pPr>
    </w:p>
    <w:p w:rsidR="008F2E76" w:rsidRPr="00D60D16" w:rsidRDefault="008F2E76" w:rsidP="00350879">
      <w:pPr>
        <w:pStyle w:val="Tekstpodstawowy"/>
        <w:numPr>
          <w:ilvl w:val="0"/>
          <w:numId w:val="12"/>
        </w:numPr>
        <w:shd w:val="clear" w:color="auto" w:fill="FFFFFF" w:themeFill="background1"/>
        <w:spacing w:after="120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Regulamin określa warunki uczestnictwa w </w:t>
      </w:r>
      <w:r w:rsidR="00D60D16">
        <w:rPr>
          <w:rFonts w:ascii="Arial" w:hAnsi="Arial" w:cs="Arial"/>
          <w:sz w:val="22"/>
          <w:szCs w:val="22"/>
        </w:rPr>
        <w:t>naborze</w:t>
      </w:r>
      <w:r w:rsidRPr="002835BB">
        <w:rPr>
          <w:rFonts w:ascii="Arial" w:hAnsi="Arial" w:cs="Arial"/>
          <w:sz w:val="22"/>
          <w:szCs w:val="22"/>
        </w:rPr>
        <w:t xml:space="preserve">, zasady naboru </w:t>
      </w:r>
      <w:r w:rsidR="00C220DE" w:rsidRPr="002835BB">
        <w:rPr>
          <w:rFonts w:ascii="Arial" w:hAnsi="Arial" w:cs="Arial"/>
          <w:sz w:val="22"/>
          <w:szCs w:val="22"/>
        </w:rPr>
        <w:t>wniosk</w:t>
      </w:r>
      <w:r w:rsidR="00020734">
        <w:rPr>
          <w:rFonts w:ascii="Arial" w:hAnsi="Arial" w:cs="Arial"/>
          <w:sz w:val="22"/>
          <w:szCs w:val="22"/>
        </w:rPr>
        <w:t>u</w:t>
      </w:r>
      <w:r w:rsidR="00C220DE" w:rsidRPr="002835BB">
        <w:rPr>
          <w:rFonts w:ascii="Arial" w:hAnsi="Arial" w:cs="Arial"/>
          <w:sz w:val="22"/>
          <w:szCs w:val="22"/>
        </w:rPr>
        <w:t xml:space="preserve"> </w:t>
      </w:r>
      <w:r w:rsidRPr="002835BB">
        <w:rPr>
          <w:rFonts w:ascii="Arial" w:hAnsi="Arial" w:cs="Arial"/>
          <w:sz w:val="22"/>
          <w:szCs w:val="22"/>
        </w:rPr>
        <w:t>o</w:t>
      </w:r>
      <w:r w:rsidR="00201011">
        <w:rPr>
          <w:rFonts w:ascii="Arial" w:hAnsi="Arial" w:cs="Arial"/>
          <w:sz w:val="22"/>
          <w:szCs w:val="22"/>
        </w:rPr>
        <w:t> </w:t>
      </w:r>
      <w:r w:rsidRPr="002835BB">
        <w:rPr>
          <w:rFonts w:ascii="Arial" w:hAnsi="Arial" w:cs="Arial"/>
          <w:sz w:val="22"/>
          <w:szCs w:val="22"/>
        </w:rPr>
        <w:t xml:space="preserve">dofinansowanie </w:t>
      </w:r>
      <w:r w:rsidR="00C220DE" w:rsidRPr="002835BB">
        <w:rPr>
          <w:rFonts w:ascii="Arial" w:hAnsi="Arial" w:cs="Arial"/>
          <w:sz w:val="22"/>
          <w:szCs w:val="22"/>
        </w:rPr>
        <w:t>projekt</w:t>
      </w:r>
      <w:r w:rsidR="00020734">
        <w:rPr>
          <w:rFonts w:ascii="Arial" w:hAnsi="Arial" w:cs="Arial"/>
          <w:sz w:val="22"/>
          <w:szCs w:val="22"/>
        </w:rPr>
        <w:t>u</w:t>
      </w:r>
      <w:r w:rsidR="005B6837">
        <w:rPr>
          <w:rFonts w:ascii="Arial" w:hAnsi="Arial" w:cs="Arial"/>
          <w:sz w:val="22"/>
          <w:szCs w:val="22"/>
        </w:rPr>
        <w:t xml:space="preserve"> </w:t>
      </w:r>
      <w:r w:rsidR="005B6837" w:rsidRPr="00553DBA">
        <w:rPr>
          <w:rFonts w:ascii="Arial" w:hAnsi="Arial" w:cs="Arial"/>
          <w:sz w:val="22"/>
          <w:szCs w:val="22"/>
        </w:rPr>
        <w:t xml:space="preserve">w trybie </w:t>
      </w:r>
      <w:r w:rsidR="00A96C04">
        <w:rPr>
          <w:rFonts w:ascii="Arial" w:hAnsi="Arial" w:cs="Arial"/>
          <w:sz w:val="22"/>
          <w:szCs w:val="22"/>
        </w:rPr>
        <w:t>nadzwyczjnym</w:t>
      </w:r>
      <w:r w:rsidRPr="002835BB">
        <w:rPr>
          <w:rFonts w:ascii="Arial" w:hAnsi="Arial" w:cs="Arial"/>
          <w:sz w:val="22"/>
          <w:szCs w:val="22"/>
        </w:rPr>
        <w:t xml:space="preserve">, sposób oceny </w:t>
      </w:r>
      <w:r w:rsidR="00C220DE" w:rsidRPr="002835BB">
        <w:rPr>
          <w:rFonts w:ascii="Arial" w:hAnsi="Arial" w:cs="Arial"/>
          <w:sz w:val="22"/>
          <w:szCs w:val="22"/>
        </w:rPr>
        <w:t>wniosk</w:t>
      </w:r>
      <w:r w:rsidR="00020734">
        <w:rPr>
          <w:rFonts w:ascii="Arial" w:hAnsi="Arial" w:cs="Arial"/>
          <w:sz w:val="22"/>
          <w:szCs w:val="22"/>
        </w:rPr>
        <w:t>u</w:t>
      </w:r>
      <w:r w:rsidR="00C220DE" w:rsidRPr="002835BB">
        <w:rPr>
          <w:rFonts w:ascii="Arial" w:hAnsi="Arial" w:cs="Arial"/>
          <w:sz w:val="22"/>
          <w:szCs w:val="22"/>
        </w:rPr>
        <w:t xml:space="preserve"> </w:t>
      </w:r>
      <w:r w:rsidRPr="002835BB">
        <w:rPr>
          <w:rFonts w:ascii="Arial" w:hAnsi="Arial" w:cs="Arial"/>
          <w:sz w:val="22"/>
          <w:szCs w:val="22"/>
        </w:rPr>
        <w:t>i</w:t>
      </w:r>
      <w:r w:rsidR="00EA2807">
        <w:rPr>
          <w:rFonts w:ascii="Arial" w:hAnsi="Arial" w:cs="Arial"/>
          <w:sz w:val="22"/>
          <w:szCs w:val="22"/>
        </w:rPr>
        <w:t xml:space="preserve"> </w:t>
      </w:r>
      <w:r w:rsidRPr="002835BB">
        <w:rPr>
          <w:rFonts w:ascii="Arial" w:hAnsi="Arial" w:cs="Arial"/>
          <w:sz w:val="22"/>
          <w:szCs w:val="22"/>
        </w:rPr>
        <w:t xml:space="preserve">wyboru </w:t>
      </w:r>
      <w:r w:rsidR="00C220DE" w:rsidRPr="002835BB">
        <w:rPr>
          <w:rFonts w:ascii="Arial" w:hAnsi="Arial" w:cs="Arial"/>
          <w:sz w:val="22"/>
          <w:szCs w:val="22"/>
        </w:rPr>
        <w:t>projekt</w:t>
      </w:r>
      <w:r w:rsidR="00020734">
        <w:rPr>
          <w:rFonts w:ascii="Arial" w:hAnsi="Arial" w:cs="Arial"/>
          <w:sz w:val="22"/>
          <w:szCs w:val="22"/>
        </w:rPr>
        <w:t>u</w:t>
      </w:r>
      <w:r w:rsidR="00C220DE" w:rsidRPr="002835BB">
        <w:rPr>
          <w:rFonts w:ascii="Arial" w:hAnsi="Arial" w:cs="Arial"/>
          <w:sz w:val="22"/>
          <w:szCs w:val="22"/>
        </w:rPr>
        <w:t xml:space="preserve"> </w:t>
      </w:r>
      <w:r w:rsidRPr="002835BB">
        <w:rPr>
          <w:rFonts w:ascii="Arial" w:hAnsi="Arial" w:cs="Arial"/>
          <w:sz w:val="22"/>
          <w:szCs w:val="22"/>
        </w:rPr>
        <w:t>do</w:t>
      </w:r>
      <w:r w:rsidR="00CF56E9" w:rsidRPr="002835BB">
        <w:rPr>
          <w:rFonts w:ascii="Arial" w:hAnsi="Arial" w:cs="Arial"/>
          <w:sz w:val="22"/>
          <w:szCs w:val="22"/>
        </w:rPr>
        <w:t xml:space="preserve"> </w:t>
      </w:r>
      <w:r w:rsidRPr="002835BB">
        <w:rPr>
          <w:rFonts w:ascii="Arial" w:hAnsi="Arial" w:cs="Arial"/>
          <w:sz w:val="22"/>
          <w:szCs w:val="22"/>
        </w:rPr>
        <w:t xml:space="preserve">dofinansowania oraz sposób informowania o wynikach </w:t>
      </w:r>
      <w:r w:rsidR="00FF5C63">
        <w:rPr>
          <w:rFonts w:ascii="Arial" w:hAnsi="Arial" w:cs="Arial"/>
          <w:sz w:val="22"/>
          <w:szCs w:val="22"/>
        </w:rPr>
        <w:t>naboru</w:t>
      </w:r>
      <w:r w:rsidR="00EB57AB" w:rsidRPr="002835BB">
        <w:rPr>
          <w:rFonts w:ascii="Arial" w:hAnsi="Arial" w:cs="Arial"/>
          <w:sz w:val="22"/>
          <w:szCs w:val="22"/>
        </w:rPr>
        <w:t xml:space="preserve"> w</w:t>
      </w:r>
      <w:r w:rsidR="008B5A1F">
        <w:rPr>
          <w:rFonts w:ascii="Arial" w:hAnsi="Arial" w:cs="Arial"/>
          <w:sz w:val="22"/>
          <w:szCs w:val="22"/>
        </w:rPr>
        <w:t> </w:t>
      </w:r>
      <w:r w:rsidR="00EB57AB" w:rsidRPr="002835BB">
        <w:rPr>
          <w:rFonts w:ascii="Arial" w:hAnsi="Arial" w:cs="Arial"/>
          <w:sz w:val="22"/>
          <w:szCs w:val="22"/>
        </w:rPr>
        <w:t xml:space="preserve">ramach </w:t>
      </w:r>
      <w:r w:rsidR="002C0B34">
        <w:rPr>
          <w:rFonts w:ascii="Arial" w:hAnsi="Arial" w:cs="Arial"/>
          <w:sz w:val="22"/>
          <w:szCs w:val="22"/>
        </w:rPr>
        <w:t>RPO WP 2014-2020</w:t>
      </w:r>
      <w:r w:rsidR="00A975EB" w:rsidRPr="002835BB">
        <w:rPr>
          <w:rFonts w:ascii="Arial" w:hAnsi="Arial" w:cs="Arial"/>
          <w:sz w:val="22"/>
          <w:szCs w:val="22"/>
        </w:rPr>
        <w:t xml:space="preserve">, dla Osi Priorytetowej </w:t>
      </w:r>
      <w:r w:rsidR="00A96C04">
        <w:rPr>
          <w:rFonts w:ascii="Arial" w:hAnsi="Arial" w:cs="Arial"/>
          <w:sz w:val="22"/>
          <w:szCs w:val="22"/>
        </w:rPr>
        <w:t>XI</w:t>
      </w:r>
      <w:r w:rsidR="00A96C04" w:rsidRPr="00D60D16">
        <w:rPr>
          <w:rFonts w:ascii="Arial" w:hAnsi="Arial" w:cs="Arial"/>
          <w:sz w:val="22"/>
          <w:szCs w:val="22"/>
        </w:rPr>
        <w:t xml:space="preserve"> </w:t>
      </w:r>
      <w:bookmarkStart w:id="19" w:name="_Hlk107915900"/>
      <w:r w:rsidR="00A96C04" w:rsidRPr="00A96C04">
        <w:rPr>
          <w:rFonts w:ascii="Arial" w:hAnsi="Arial" w:cs="Arial"/>
          <w:sz w:val="22"/>
          <w:szCs w:val="22"/>
        </w:rPr>
        <w:t>REACT-EU</w:t>
      </w:r>
      <w:r w:rsidR="00633A7E">
        <w:rPr>
          <w:rFonts w:ascii="Arial" w:hAnsi="Arial" w:cs="Arial"/>
          <w:sz w:val="22"/>
          <w:szCs w:val="22"/>
        </w:rPr>
        <w:t xml:space="preserve">, </w:t>
      </w:r>
      <w:bookmarkStart w:id="20" w:name="_Hlk109127960"/>
      <w:r w:rsidR="00EF2C23">
        <w:rPr>
          <w:rFonts w:ascii="Arial" w:hAnsi="Arial" w:cs="Arial"/>
          <w:sz w:val="22"/>
          <w:szCs w:val="22"/>
        </w:rPr>
        <w:t xml:space="preserve">działania </w:t>
      </w:r>
      <w:r w:rsidR="00A96C04">
        <w:rPr>
          <w:rFonts w:ascii="Arial" w:hAnsi="Arial" w:cs="Arial"/>
          <w:sz w:val="22"/>
          <w:szCs w:val="22"/>
        </w:rPr>
        <w:t>11.4</w:t>
      </w:r>
      <w:r w:rsidR="00EF2C23">
        <w:rPr>
          <w:rFonts w:ascii="Arial" w:hAnsi="Arial" w:cs="Arial"/>
          <w:sz w:val="22"/>
          <w:szCs w:val="22"/>
        </w:rPr>
        <w:t xml:space="preserve"> </w:t>
      </w:r>
      <w:r w:rsidR="00A96C04" w:rsidRPr="00A96C04">
        <w:rPr>
          <w:rFonts w:ascii="Arial" w:hAnsi="Arial" w:cs="Arial"/>
          <w:sz w:val="22"/>
          <w:szCs w:val="22"/>
        </w:rPr>
        <w:t>I</w:t>
      </w:r>
      <w:r w:rsidR="00A96C04">
        <w:rPr>
          <w:rFonts w:ascii="Arial" w:hAnsi="Arial" w:cs="Arial"/>
          <w:sz w:val="22"/>
          <w:szCs w:val="22"/>
        </w:rPr>
        <w:t>nfrastruktura pomocy społecznej</w:t>
      </w:r>
      <w:r w:rsidR="00A96C04" w:rsidRPr="00A96C04">
        <w:rPr>
          <w:rFonts w:ascii="Arial" w:hAnsi="Arial" w:cs="Arial"/>
          <w:sz w:val="22"/>
          <w:szCs w:val="22"/>
        </w:rPr>
        <w:t xml:space="preserve"> – REACT-EU</w:t>
      </w:r>
      <w:bookmarkEnd w:id="19"/>
      <w:bookmarkEnd w:id="20"/>
      <w:r w:rsidR="008122C9" w:rsidRPr="00D60D16">
        <w:rPr>
          <w:rFonts w:ascii="Arial" w:hAnsi="Arial" w:cs="Arial"/>
          <w:sz w:val="22"/>
          <w:szCs w:val="22"/>
        </w:rPr>
        <w:t>.</w:t>
      </w:r>
    </w:p>
    <w:p w:rsidR="00D60D16" w:rsidRPr="00796237" w:rsidRDefault="00D60D16" w:rsidP="00350879">
      <w:pPr>
        <w:pStyle w:val="Tekstpodstawowy"/>
        <w:numPr>
          <w:ilvl w:val="0"/>
          <w:numId w:val="12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796237">
        <w:rPr>
          <w:rFonts w:ascii="Arial" w:hAnsi="Arial" w:cs="Arial"/>
          <w:sz w:val="22"/>
          <w:szCs w:val="22"/>
        </w:rPr>
        <w:t>Nabór</w:t>
      </w:r>
      <w:r w:rsidR="00CA4D30" w:rsidRPr="00796237">
        <w:rPr>
          <w:rFonts w:ascii="Arial" w:hAnsi="Arial" w:cs="Arial"/>
          <w:sz w:val="22"/>
          <w:szCs w:val="22"/>
        </w:rPr>
        <w:t xml:space="preserve"> jest realizowany na terytorium Rzeczypospolitej Polskiej.</w:t>
      </w:r>
    </w:p>
    <w:p w:rsidR="00CA4D30" w:rsidRPr="00796237" w:rsidRDefault="00D60D16" w:rsidP="00350879">
      <w:pPr>
        <w:pStyle w:val="Tekstpodstawowy"/>
        <w:numPr>
          <w:ilvl w:val="0"/>
          <w:numId w:val="12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796237">
        <w:rPr>
          <w:rFonts w:ascii="Arial" w:hAnsi="Arial" w:cs="Arial"/>
          <w:sz w:val="22"/>
          <w:szCs w:val="22"/>
        </w:rPr>
        <w:t>Nabór</w:t>
      </w:r>
      <w:r w:rsidR="003B79BD" w:rsidRPr="00796237">
        <w:rPr>
          <w:rFonts w:ascii="Arial" w:hAnsi="Arial" w:cs="Arial"/>
          <w:sz w:val="22"/>
          <w:szCs w:val="22"/>
        </w:rPr>
        <w:t xml:space="preserve"> </w:t>
      </w:r>
      <w:r w:rsidR="00CA4D30" w:rsidRPr="00796237">
        <w:rPr>
          <w:rFonts w:ascii="Arial" w:hAnsi="Arial" w:cs="Arial"/>
          <w:sz w:val="22"/>
          <w:szCs w:val="22"/>
        </w:rPr>
        <w:t>przeprowadzany jest w sposób przejrzysty, rzetelny, bez</w:t>
      </w:r>
      <w:r w:rsidR="00FE06BA" w:rsidRPr="00796237">
        <w:rPr>
          <w:rFonts w:ascii="Arial" w:hAnsi="Arial" w:cs="Arial"/>
          <w:sz w:val="22"/>
          <w:szCs w:val="22"/>
        </w:rPr>
        <w:t xml:space="preserve">stronny i jawny </w:t>
      </w:r>
      <w:r w:rsidR="00201011" w:rsidRPr="00796237">
        <w:rPr>
          <w:rFonts w:ascii="Arial" w:hAnsi="Arial" w:cs="Arial"/>
          <w:sz w:val="22"/>
          <w:szCs w:val="22"/>
        </w:rPr>
        <w:t>z </w:t>
      </w:r>
      <w:r w:rsidR="00010E79" w:rsidRPr="00796237">
        <w:rPr>
          <w:rFonts w:ascii="Arial" w:hAnsi="Arial" w:cs="Arial"/>
          <w:sz w:val="22"/>
          <w:szCs w:val="22"/>
        </w:rPr>
        <w:t>zapewnieniem równego traktowania wnioskodawców oraz równego publicznego dostępu do informacji o warunkach i sposobie wyboru projekt</w:t>
      </w:r>
      <w:r w:rsidR="00020734" w:rsidRPr="00796237">
        <w:rPr>
          <w:rFonts w:ascii="Arial" w:hAnsi="Arial" w:cs="Arial"/>
          <w:sz w:val="22"/>
          <w:szCs w:val="22"/>
        </w:rPr>
        <w:t>u</w:t>
      </w:r>
      <w:r w:rsidR="00010E79" w:rsidRPr="00796237">
        <w:rPr>
          <w:rFonts w:ascii="Arial" w:hAnsi="Arial" w:cs="Arial"/>
          <w:sz w:val="22"/>
          <w:szCs w:val="22"/>
        </w:rPr>
        <w:t xml:space="preserve"> do dofinansowania.</w:t>
      </w:r>
    </w:p>
    <w:p w:rsidR="00227716" w:rsidRPr="00796237" w:rsidRDefault="00227716" w:rsidP="00350879">
      <w:pPr>
        <w:pStyle w:val="Tekstpodstawowy"/>
        <w:numPr>
          <w:ilvl w:val="0"/>
          <w:numId w:val="12"/>
        </w:numPr>
        <w:spacing w:after="120"/>
        <w:rPr>
          <w:rFonts w:ascii="Arial" w:hAnsi="Arial" w:cs="Arial"/>
          <w:sz w:val="22"/>
          <w:szCs w:val="22"/>
        </w:rPr>
      </w:pPr>
      <w:r w:rsidRPr="00796237">
        <w:rPr>
          <w:rFonts w:ascii="Arial" w:hAnsi="Arial" w:cs="Arial"/>
          <w:sz w:val="22"/>
          <w:szCs w:val="22"/>
        </w:rPr>
        <w:t>Nabór nie jest podzielony na rundy.</w:t>
      </w:r>
    </w:p>
    <w:p w:rsidR="00C77D70" w:rsidRPr="00F8294F" w:rsidRDefault="00BE2667" w:rsidP="00350879">
      <w:pPr>
        <w:pStyle w:val="Tekstpodstawowy"/>
        <w:numPr>
          <w:ilvl w:val="0"/>
          <w:numId w:val="12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796237">
        <w:rPr>
          <w:rFonts w:ascii="Arial" w:hAnsi="Arial" w:cs="Arial"/>
          <w:sz w:val="22"/>
          <w:szCs w:val="22"/>
        </w:rPr>
        <w:t xml:space="preserve">Wybór </w:t>
      </w:r>
      <w:r w:rsidR="00C220DE" w:rsidRPr="00796237">
        <w:rPr>
          <w:rFonts w:ascii="Arial" w:hAnsi="Arial" w:cs="Arial"/>
          <w:sz w:val="22"/>
          <w:szCs w:val="22"/>
        </w:rPr>
        <w:t>projekt</w:t>
      </w:r>
      <w:r w:rsidR="00020734" w:rsidRPr="00796237">
        <w:rPr>
          <w:rFonts w:ascii="Arial" w:hAnsi="Arial" w:cs="Arial"/>
          <w:sz w:val="22"/>
          <w:szCs w:val="22"/>
        </w:rPr>
        <w:t>u</w:t>
      </w:r>
      <w:r w:rsidR="00C220DE" w:rsidRPr="00796237">
        <w:rPr>
          <w:rFonts w:ascii="Arial" w:hAnsi="Arial" w:cs="Arial"/>
          <w:sz w:val="22"/>
          <w:szCs w:val="22"/>
        </w:rPr>
        <w:t xml:space="preserve"> </w:t>
      </w:r>
      <w:r w:rsidRPr="00796237">
        <w:rPr>
          <w:rFonts w:ascii="Arial" w:hAnsi="Arial" w:cs="Arial"/>
          <w:sz w:val="22"/>
          <w:szCs w:val="22"/>
        </w:rPr>
        <w:t xml:space="preserve">do dofinansowania następuje w trybie </w:t>
      </w:r>
      <w:r w:rsidR="00A96C04" w:rsidRPr="00796237">
        <w:rPr>
          <w:rFonts w:ascii="Arial" w:hAnsi="Arial" w:cs="Arial"/>
          <w:sz w:val="22"/>
          <w:szCs w:val="22"/>
        </w:rPr>
        <w:t>nadzwyczajnym</w:t>
      </w:r>
      <w:r w:rsidR="00F74914" w:rsidRPr="00796237">
        <w:rPr>
          <w:rFonts w:ascii="Arial" w:hAnsi="Arial" w:cs="Arial"/>
          <w:sz w:val="22"/>
          <w:szCs w:val="22"/>
        </w:rPr>
        <w:t xml:space="preserve">. </w:t>
      </w:r>
      <w:r w:rsidR="00D60D16" w:rsidRPr="00796237">
        <w:rPr>
          <w:rFonts w:ascii="Arial" w:hAnsi="Arial" w:cs="Arial"/>
          <w:sz w:val="22"/>
          <w:szCs w:val="22"/>
        </w:rPr>
        <w:t>Nabór</w:t>
      </w:r>
      <w:r w:rsidR="00C77D70" w:rsidRPr="00F8294F">
        <w:rPr>
          <w:rFonts w:ascii="Arial" w:hAnsi="Arial" w:cs="Arial"/>
          <w:sz w:val="22"/>
          <w:szCs w:val="22"/>
        </w:rPr>
        <w:t xml:space="preserve"> ma charakter zamknięty, tj. ma określoną datę rozpoczęcia </w:t>
      </w:r>
      <w:r w:rsidR="00201011">
        <w:rPr>
          <w:rFonts w:ascii="Arial" w:hAnsi="Arial" w:cs="Arial"/>
          <w:sz w:val="22"/>
          <w:szCs w:val="22"/>
        </w:rPr>
        <w:t>i zakończenia naboru wniosk</w:t>
      </w:r>
      <w:r w:rsidR="00020734">
        <w:rPr>
          <w:rFonts w:ascii="Arial" w:hAnsi="Arial" w:cs="Arial"/>
          <w:sz w:val="22"/>
          <w:szCs w:val="22"/>
        </w:rPr>
        <w:t>u</w:t>
      </w:r>
      <w:r w:rsidR="00991FEC">
        <w:rPr>
          <w:rFonts w:ascii="Arial" w:hAnsi="Arial" w:cs="Arial"/>
          <w:sz w:val="22"/>
          <w:szCs w:val="22"/>
        </w:rPr>
        <w:t xml:space="preserve"> </w:t>
      </w:r>
      <w:r w:rsidR="00201011">
        <w:rPr>
          <w:rFonts w:ascii="Arial" w:hAnsi="Arial" w:cs="Arial"/>
          <w:sz w:val="22"/>
          <w:szCs w:val="22"/>
        </w:rPr>
        <w:t>o </w:t>
      </w:r>
      <w:r w:rsidR="00C77D70" w:rsidRPr="00F8294F">
        <w:rPr>
          <w:rFonts w:ascii="Arial" w:hAnsi="Arial" w:cs="Arial"/>
          <w:sz w:val="22"/>
          <w:szCs w:val="22"/>
        </w:rPr>
        <w:t>dofinansowanie.</w:t>
      </w:r>
    </w:p>
    <w:p w:rsidR="00E03EE9" w:rsidRPr="00E03EE9" w:rsidRDefault="008F2E76" w:rsidP="00350879">
      <w:pPr>
        <w:pStyle w:val="Tekstpodstawowy"/>
        <w:numPr>
          <w:ilvl w:val="0"/>
          <w:numId w:val="12"/>
        </w:numPr>
        <w:shd w:val="clear" w:color="auto" w:fill="FFFFFF" w:themeFill="background1"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E03EE9">
        <w:rPr>
          <w:rFonts w:ascii="Arial" w:hAnsi="Arial" w:cs="Arial"/>
          <w:sz w:val="22"/>
          <w:szCs w:val="22"/>
        </w:rPr>
        <w:t xml:space="preserve">IZ RPO WP 2014-2020 zastrzega sobie prawo do wprowadzania zmian w </w:t>
      </w:r>
      <w:r w:rsidR="00843529">
        <w:rPr>
          <w:rFonts w:ascii="Arial" w:hAnsi="Arial" w:cs="Arial"/>
          <w:sz w:val="22"/>
          <w:szCs w:val="22"/>
        </w:rPr>
        <w:t xml:space="preserve">niniejszym </w:t>
      </w:r>
      <w:r w:rsidRPr="00E03EE9">
        <w:rPr>
          <w:rFonts w:ascii="Arial" w:hAnsi="Arial" w:cs="Arial"/>
          <w:sz w:val="22"/>
          <w:szCs w:val="22"/>
        </w:rPr>
        <w:t>Regulaminie w</w:t>
      </w:r>
      <w:r w:rsidR="00BD4D75" w:rsidRPr="00E03EE9">
        <w:rPr>
          <w:rFonts w:ascii="Arial" w:hAnsi="Arial" w:cs="Arial"/>
          <w:sz w:val="22"/>
          <w:szCs w:val="22"/>
        </w:rPr>
        <w:t> </w:t>
      </w:r>
      <w:r w:rsidRPr="00E03EE9">
        <w:rPr>
          <w:rFonts w:ascii="Arial" w:hAnsi="Arial" w:cs="Arial"/>
          <w:sz w:val="22"/>
          <w:szCs w:val="22"/>
        </w:rPr>
        <w:t xml:space="preserve">trakcie trwania </w:t>
      </w:r>
      <w:r w:rsidR="00FF5C63" w:rsidRPr="00E03EE9">
        <w:rPr>
          <w:rFonts w:ascii="Arial" w:hAnsi="Arial" w:cs="Arial"/>
          <w:sz w:val="22"/>
          <w:szCs w:val="22"/>
        </w:rPr>
        <w:t>naboru</w:t>
      </w:r>
      <w:r w:rsidR="007D7BD2" w:rsidRPr="00E03EE9">
        <w:rPr>
          <w:rFonts w:ascii="Arial" w:hAnsi="Arial" w:cs="Arial"/>
          <w:sz w:val="22"/>
          <w:szCs w:val="22"/>
        </w:rPr>
        <w:t>,</w:t>
      </w:r>
      <w:r w:rsidR="007D7BD2" w:rsidRPr="007D7BD2">
        <w:t xml:space="preserve"> </w:t>
      </w:r>
      <w:r w:rsidR="00843529">
        <w:rPr>
          <w:rFonts w:ascii="Arial" w:hAnsi="Arial" w:cs="Arial"/>
          <w:sz w:val="22"/>
          <w:szCs w:val="22"/>
        </w:rPr>
        <w:t>jeżeli</w:t>
      </w:r>
      <w:r w:rsidR="007D7BD2" w:rsidRPr="00E03EE9">
        <w:rPr>
          <w:rFonts w:ascii="Arial" w:hAnsi="Arial" w:cs="Arial"/>
          <w:sz w:val="22"/>
          <w:szCs w:val="22"/>
        </w:rPr>
        <w:t xml:space="preserve"> konieczność wprowadzenia takich zmian wynika z przepisów powszechnie obowiązującego prawa</w:t>
      </w:r>
      <w:r w:rsidR="00D87595" w:rsidRPr="00E03EE9">
        <w:rPr>
          <w:rFonts w:ascii="Arial" w:hAnsi="Arial" w:cs="Arial"/>
          <w:sz w:val="22"/>
          <w:szCs w:val="22"/>
        </w:rPr>
        <w:t>.</w:t>
      </w:r>
      <w:r w:rsidR="00AB2EC9" w:rsidRPr="00E03EE9">
        <w:rPr>
          <w:rFonts w:ascii="Arial" w:hAnsi="Arial" w:cs="Arial"/>
          <w:sz w:val="22"/>
          <w:szCs w:val="22"/>
        </w:rPr>
        <w:t xml:space="preserve"> </w:t>
      </w:r>
      <w:r w:rsidRPr="00E03EE9">
        <w:rPr>
          <w:rFonts w:ascii="Arial" w:hAnsi="Arial" w:cs="Arial"/>
          <w:sz w:val="22"/>
          <w:szCs w:val="22"/>
        </w:rPr>
        <w:t>W</w:t>
      </w:r>
      <w:r w:rsidR="00AB2EC9" w:rsidRPr="00E03EE9">
        <w:rPr>
          <w:rFonts w:ascii="Arial" w:hAnsi="Arial" w:cs="Arial"/>
          <w:sz w:val="22"/>
          <w:szCs w:val="22"/>
        </w:rPr>
        <w:t xml:space="preserve"> </w:t>
      </w:r>
      <w:r w:rsidRPr="00E03EE9">
        <w:rPr>
          <w:rFonts w:ascii="Arial" w:hAnsi="Arial" w:cs="Arial"/>
          <w:sz w:val="22"/>
          <w:szCs w:val="22"/>
        </w:rPr>
        <w:t xml:space="preserve">związku z tym zaleca się, aby </w:t>
      </w:r>
      <w:r w:rsidR="00AB2EC9" w:rsidRPr="00E03EE9">
        <w:rPr>
          <w:rFonts w:ascii="Arial" w:hAnsi="Arial" w:cs="Arial"/>
          <w:sz w:val="22"/>
          <w:szCs w:val="22"/>
        </w:rPr>
        <w:t>w</w:t>
      </w:r>
      <w:r w:rsidR="00622874" w:rsidRPr="00E03EE9">
        <w:rPr>
          <w:rFonts w:ascii="Arial" w:hAnsi="Arial" w:cs="Arial"/>
          <w:sz w:val="22"/>
          <w:szCs w:val="22"/>
        </w:rPr>
        <w:t>nioskodawca</w:t>
      </w:r>
      <w:r w:rsidRPr="00E03EE9">
        <w:rPr>
          <w:rFonts w:ascii="Arial" w:hAnsi="Arial" w:cs="Arial"/>
          <w:sz w:val="22"/>
          <w:szCs w:val="22"/>
        </w:rPr>
        <w:t xml:space="preserve"> na bieżąco zapoznawał się z informacjami zamieszczanymi na</w:t>
      </w:r>
      <w:r w:rsidR="006A32A9" w:rsidRPr="00E03EE9">
        <w:rPr>
          <w:rFonts w:ascii="Arial" w:hAnsi="Arial" w:cs="Arial"/>
          <w:sz w:val="22"/>
          <w:szCs w:val="22"/>
        </w:rPr>
        <w:t xml:space="preserve"> </w:t>
      </w:r>
      <w:r w:rsidRPr="00E03EE9">
        <w:rPr>
          <w:rFonts w:ascii="Arial" w:hAnsi="Arial" w:cs="Arial"/>
          <w:sz w:val="22"/>
          <w:szCs w:val="22"/>
        </w:rPr>
        <w:t xml:space="preserve">stronie internetowej </w:t>
      </w:r>
      <w:r w:rsidR="006A32A9" w:rsidRPr="00E03EE9">
        <w:rPr>
          <w:rFonts w:ascii="Arial" w:hAnsi="Arial" w:cs="Arial"/>
          <w:sz w:val="22"/>
          <w:szCs w:val="22"/>
        </w:rPr>
        <w:t xml:space="preserve">RPO WP 2014-2020 </w:t>
      </w:r>
      <w:r w:rsidRPr="00E03EE9">
        <w:rPr>
          <w:rFonts w:ascii="Arial" w:hAnsi="Arial" w:cs="Arial"/>
          <w:sz w:val="22"/>
          <w:szCs w:val="22"/>
        </w:rPr>
        <w:t xml:space="preserve">oraz na </w:t>
      </w:r>
      <w:r w:rsidR="00454442" w:rsidRPr="00E03EE9">
        <w:rPr>
          <w:rFonts w:ascii="Arial" w:hAnsi="Arial" w:cs="Arial"/>
          <w:sz w:val="22"/>
          <w:szCs w:val="22"/>
        </w:rPr>
        <w:t>p</w:t>
      </w:r>
      <w:r w:rsidRPr="00E03EE9">
        <w:rPr>
          <w:rFonts w:ascii="Arial" w:hAnsi="Arial" w:cs="Arial"/>
          <w:sz w:val="22"/>
          <w:szCs w:val="22"/>
        </w:rPr>
        <w:t>ortalu</w:t>
      </w:r>
      <w:r w:rsidR="00843529">
        <w:rPr>
          <w:rFonts w:ascii="Arial" w:hAnsi="Arial" w:cs="Arial"/>
          <w:sz w:val="22"/>
          <w:szCs w:val="22"/>
        </w:rPr>
        <w:t>.</w:t>
      </w:r>
    </w:p>
    <w:p w:rsidR="00EC0E4D" w:rsidRPr="00E03EE9" w:rsidRDefault="00EC0E4D" w:rsidP="00350879">
      <w:pPr>
        <w:pStyle w:val="Tekstpodstawowy"/>
        <w:numPr>
          <w:ilvl w:val="0"/>
          <w:numId w:val="12"/>
        </w:numPr>
        <w:shd w:val="clear" w:color="auto" w:fill="FFFFFF" w:themeFill="background1"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E03EE9">
        <w:rPr>
          <w:rFonts w:ascii="Arial" w:hAnsi="Arial" w:cs="Arial"/>
          <w:sz w:val="22"/>
          <w:szCs w:val="22"/>
        </w:rPr>
        <w:t>W przypadku zmiany R</w:t>
      </w:r>
      <w:r w:rsidR="0054191E" w:rsidRPr="00E03EE9">
        <w:rPr>
          <w:rFonts w:ascii="Arial" w:hAnsi="Arial" w:cs="Arial"/>
          <w:sz w:val="22"/>
          <w:szCs w:val="22"/>
        </w:rPr>
        <w:t>egulaminu,</w:t>
      </w:r>
      <w:r w:rsidRPr="00E03EE9">
        <w:rPr>
          <w:rFonts w:ascii="Arial" w:hAnsi="Arial" w:cs="Arial"/>
          <w:sz w:val="22"/>
          <w:szCs w:val="22"/>
        </w:rPr>
        <w:t xml:space="preserve"> </w:t>
      </w:r>
      <w:r w:rsidR="0054191E" w:rsidRPr="00E03EE9">
        <w:rPr>
          <w:rFonts w:ascii="Arial" w:hAnsi="Arial" w:cs="Arial"/>
          <w:sz w:val="22"/>
          <w:szCs w:val="22"/>
        </w:rPr>
        <w:t xml:space="preserve">IZ RPO WP 2014-2020 </w:t>
      </w:r>
      <w:r w:rsidR="00185C5D" w:rsidRPr="00E03EE9">
        <w:rPr>
          <w:rFonts w:ascii="Arial" w:hAnsi="Arial" w:cs="Arial"/>
          <w:sz w:val="22"/>
          <w:szCs w:val="22"/>
        </w:rPr>
        <w:t>zamieszcza na</w:t>
      </w:r>
      <w:r w:rsidRPr="00E03EE9">
        <w:rPr>
          <w:rFonts w:ascii="Arial" w:hAnsi="Arial" w:cs="Arial"/>
          <w:sz w:val="22"/>
          <w:szCs w:val="22"/>
        </w:rPr>
        <w:t xml:space="preserve"> stronie internetowej</w:t>
      </w:r>
      <w:r w:rsidR="00185C5D" w:rsidRPr="00E03EE9">
        <w:rPr>
          <w:rFonts w:ascii="Arial" w:hAnsi="Arial" w:cs="Arial"/>
          <w:sz w:val="22"/>
          <w:szCs w:val="22"/>
        </w:rPr>
        <w:t xml:space="preserve"> </w:t>
      </w:r>
      <w:r w:rsidR="0054191E" w:rsidRPr="00E03EE9">
        <w:rPr>
          <w:rFonts w:ascii="Arial" w:hAnsi="Arial" w:cs="Arial"/>
          <w:sz w:val="22"/>
          <w:szCs w:val="22"/>
        </w:rPr>
        <w:t>RPO</w:t>
      </w:r>
      <w:r w:rsidR="00185C5D" w:rsidRPr="00E03EE9">
        <w:rPr>
          <w:rFonts w:ascii="Arial" w:hAnsi="Arial" w:cs="Arial"/>
          <w:sz w:val="22"/>
          <w:szCs w:val="22"/>
        </w:rPr>
        <w:t xml:space="preserve"> </w:t>
      </w:r>
      <w:r w:rsidR="0054191E" w:rsidRPr="00E03EE9">
        <w:rPr>
          <w:rFonts w:ascii="Arial" w:hAnsi="Arial" w:cs="Arial"/>
          <w:sz w:val="22"/>
          <w:szCs w:val="22"/>
        </w:rPr>
        <w:t>WP</w:t>
      </w:r>
      <w:r w:rsidR="00185C5D" w:rsidRPr="00E03EE9">
        <w:rPr>
          <w:rFonts w:ascii="Arial" w:hAnsi="Arial" w:cs="Arial"/>
          <w:sz w:val="22"/>
          <w:szCs w:val="22"/>
        </w:rPr>
        <w:t xml:space="preserve"> 2014-202</w:t>
      </w:r>
      <w:r w:rsidR="0054191E" w:rsidRPr="00E03EE9">
        <w:rPr>
          <w:rFonts w:ascii="Arial" w:hAnsi="Arial" w:cs="Arial"/>
          <w:sz w:val="22"/>
          <w:szCs w:val="22"/>
        </w:rPr>
        <w:t>0</w:t>
      </w:r>
      <w:r w:rsidRPr="00E03EE9">
        <w:rPr>
          <w:rFonts w:ascii="Arial" w:hAnsi="Arial" w:cs="Arial"/>
          <w:sz w:val="22"/>
          <w:szCs w:val="22"/>
        </w:rPr>
        <w:t xml:space="preserve"> oraz na </w:t>
      </w:r>
      <w:r w:rsidR="00454442" w:rsidRPr="00E03EE9">
        <w:rPr>
          <w:rFonts w:ascii="Arial" w:hAnsi="Arial" w:cs="Arial"/>
          <w:sz w:val="22"/>
          <w:szCs w:val="22"/>
        </w:rPr>
        <w:t>p</w:t>
      </w:r>
      <w:r w:rsidRPr="00E03EE9">
        <w:rPr>
          <w:rFonts w:ascii="Arial" w:hAnsi="Arial" w:cs="Arial"/>
          <w:sz w:val="22"/>
          <w:szCs w:val="22"/>
        </w:rPr>
        <w:t xml:space="preserve">ortalu informację o jego zmianie, aktualną treść </w:t>
      </w:r>
      <w:r w:rsidR="0054191E" w:rsidRPr="00E03EE9">
        <w:rPr>
          <w:rFonts w:ascii="Arial" w:hAnsi="Arial" w:cs="Arial"/>
          <w:sz w:val="22"/>
          <w:szCs w:val="22"/>
        </w:rPr>
        <w:t>R</w:t>
      </w:r>
      <w:r w:rsidRPr="00E03EE9">
        <w:rPr>
          <w:rFonts w:ascii="Arial" w:hAnsi="Arial" w:cs="Arial"/>
          <w:sz w:val="22"/>
          <w:szCs w:val="22"/>
        </w:rPr>
        <w:t xml:space="preserve">egulaminu, uzasadnienie zmiany oraz termin, od którego stosuje się zmianę. </w:t>
      </w:r>
      <w:r w:rsidR="00E03EE9">
        <w:rPr>
          <w:rFonts w:ascii="Arial" w:hAnsi="Arial" w:cs="Arial"/>
          <w:sz w:val="22"/>
          <w:szCs w:val="22"/>
        </w:rPr>
        <w:t>IZ </w:t>
      </w:r>
      <w:r w:rsidR="0054191E" w:rsidRPr="00E03EE9">
        <w:rPr>
          <w:rFonts w:ascii="Arial" w:hAnsi="Arial" w:cs="Arial"/>
          <w:sz w:val="22"/>
          <w:szCs w:val="22"/>
        </w:rPr>
        <w:t xml:space="preserve">RPO WP 2014-2020 </w:t>
      </w:r>
      <w:r w:rsidRPr="00E03EE9">
        <w:rPr>
          <w:rFonts w:ascii="Arial" w:hAnsi="Arial" w:cs="Arial"/>
          <w:sz w:val="22"/>
          <w:szCs w:val="22"/>
        </w:rPr>
        <w:t xml:space="preserve">udostępnia na stronie internetowej </w:t>
      </w:r>
      <w:r w:rsidR="00185C5D" w:rsidRPr="00E03EE9">
        <w:rPr>
          <w:rFonts w:ascii="Arial" w:hAnsi="Arial" w:cs="Arial"/>
          <w:sz w:val="22"/>
          <w:szCs w:val="22"/>
        </w:rPr>
        <w:t xml:space="preserve">RPO WP 2014-2020 </w:t>
      </w:r>
      <w:r w:rsidRPr="00E03EE9">
        <w:rPr>
          <w:rFonts w:ascii="Arial" w:hAnsi="Arial" w:cs="Arial"/>
          <w:sz w:val="22"/>
          <w:szCs w:val="22"/>
        </w:rPr>
        <w:t xml:space="preserve">oraz na </w:t>
      </w:r>
      <w:r w:rsidR="00843529">
        <w:rPr>
          <w:rFonts w:ascii="Arial" w:hAnsi="Arial" w:cs="Arial"/>
          <w:sz w:val="22"/>
          <w:szCs w:val="22"/>
        </w:rPr>
        <w:t>p</w:t>
      </w:r>
      <w:r w:rsidRPr="00E03EE9">
        <w:rPr>
          <w:rFonts w:ascii="Arial" w:hAnsi="Arial" w:cs="Arial"/>
          <w:sz w:val="22"/>
          <w:szCs w:val="22"/>
        </w:rPr>
        <w:t>ortalu poprzednie wersje Regulaminu.</w:t>
      </w:r>
    </w:p>
    <w:p w:rsidR="006A32A9" w:rsidRPr="00E03EE9" w:rsidRDefault="006A32A9" w:rsidP="00350879">
      <w:pPr>
        <w:pStyle w:val="Tekstpodstawowy"/>
        <w:numPr>
          <w:ilvl w:val="0"/>
          <w:numId w:val="12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F8294F">
        <w:rPr>
          <w:rFonts w:ascii="Arial" w:hAnsi="Arial" w:cs="Arial"/>
          <w:sz w:val="22"/>
          <w:szCs w:val="22"/>
        </w:rPr>
        <w:t>W</w:t>
      </w:r>
      <w:r w:rsidR="00185C5D" w:rsidRPr="00F8294F">
        <w:rPr>
          <w:rFonts w:ascii="Arial" w:hAnsi="Arial" w:cs="Arial"/>
          <w:sz w:val="22"/>
          <w:szCs w:val="22"/>
        </w:rPr>
        <w:t xml:space="preserve"> </w:t>
      </w:r>
      <w:r w:rsidRPr="00F8294F">
        <w:rPr>
          <w:rFonts w:ascii="Arial" w:hAnsi="Arial" w:cs="Arial"/>
          <w:sz w:val="22"/>
          <w:szCs w:val="22"/>
        </w:rPr>
        <w:t>przypadku, gdy zmiana Regulaminu wprowadzona został</w:t>
      </w:r>
      <w:r w:rsidR="00454442" w:rsidRPr="00F8294F">
        <w:rPr>
          <w:rFonts w:ascii="Arial" w:hAnsi="Arial" w:cs="Arial"/>
          <w:sz w:val="22"/>
          <w:szCs w:val="22"/>
        </w:rPr>
        <w:t>a po rozpoczęciu naboru wniosk</w:t>
      </w:r>
      <w:r w:rsidR="004C592F">
        <w:rPr>
          <w:rFonts w:ascii="Arial" w:hAnsi="Arial" w:cs="Arial"/>
          <w:sz w:val="22"/>
          <w:szCs w:val="22"/>
        </w:rPr>
        <w:t>u</w:t>
      </w:r>
      <w:r w:rsidRPr="00F8294F">
        <w:rPr>
          <w:rFonts w:ascii="Arial" w:hAnsi="Arial" w:cs="Arial"/>
          <w:sz w:val="22"/>
          <w:szCs w:val="22"/>
        </w:rPr>
        <w:t>,</w:t>
      </w:r>
      <w:r w:rsidR="0054191E" w:rsidRPr="00F8294F">
        <w:rPr>
          <w:rFonts w:ascii="Arial" w:hAnsi="Arial" w:cs="Arial"/>
          <w:sz w:val="22"/>
          <w:szCs w:val="22"/>
        </w:rPr>
        <w:t xml:space="preserve"> IZ RPO WP 2014-2020</w:t>
      </w:r>
      <w:r w:rsidRPr="00F8294F">
        <w:rPr>
          <w:rFonts w:ascii="Arial" w:hAnsi="Arial" w:cs="Arial"/>
          <w:sz w:val="22"/>
          <w:szCs w:val="22"/>
        </w:rPr>
        <w:t xml:space="preserve"> informuje o tym fakcie </w:t>
      </w:r>
      <w:r w:rsidR="00843529">
        <w:rPr>
          <w:rFonts w:ascii="Arial" w:hAnsi="Arial" w:cs="Arial"/>
          <w:sz w:val="22"/>
          <w:szCs w:val="22"/>
        </w:rPr>
        <w:t>wnioskodawcę.</w:t>
      </w:r>
    </w:p>
    <w:p w:rsidR="00D74D57" w:rsidRPr="002835BB" w:rsidRDefault="00D74D57" w:rsidP="00350879">
      <w:pPr>
        <w:pStyle w:val="Tekstpodstawowy"/>
        <w:numPr>
          <w:ilvl w:val="0"/>
          <w:numId w:val="12"/>
        </w:numPr>
        <w:shd w:val="clear" w:color="auto" w:fill="FFFFFF" w:themeFill="background1"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Zgodnie z</w:t>
      </w:r>
      <w:r w:rsidR="008F2E76" w:rsidRPr="002835BB">
        <w:rPr>
          <w:rFonts w:ascii="Arial" w:hAnsi="Arial" w:cs="Arial"/>
          <w:sz w:val="22"/>
          <w:szCs w:val="22"/>
        </w:rPr>
        <w:t xml:space="preserve"> art. 50 ustawy </w:t>
      </w:r>
      <w:r w:rsidR="00AB2EC9">
        <w:rPr>
          <w:rFonts w:ascii="Arial" w:hAnsi="Arial" w:cs="Arial"/>
          <w:sz w:val="22"/>
          <w:szCs w:val="22"/>
        </w:rPr>
        <w:t>wdrożeniowej</w:t>
      </w:r>
      <w:r w:rsidR="008F2E76" w:rsidRPr="002835BB">
        <w:rPr>
          <w:rFonts w:ascii="Arial" w:hAnsi="Arial" w:cs="Arial"/>
          <w:bCs/>
          <w:sz w:val="22"/>
          <w:szCs w:val="22"/>
        </w:rPr>
        <w:t xml:space="preserve">, </w:t>
      </w:r>
      <w:r w:rsidR="008F2E76" w:rsidRPr="002835BB">
        <w:rPr>
          <w:rFonts w:ascii="Arial" w:hAnsi="Arial" w:cs="Arial"/>
          <w:sz w:val="22"/>
          <w:szCs w:val="22"/>
        </w:rPr>
        <w:t xml:space="preserve">do postępowania </w:t>
      </w:r>
      <w:r w:rsidR="00201011">
        <w:rPr>
          <w:rFonts w:ascii="Arial" w:hAnsi="Arial" w:cs="Arial"/>
          <w:sz w:val="22"/>
          <w:szCs w:val="22"/>
        </w:rPr>
        <w:t>w zakresie ubiegania się o </w:t>
      </w:r>
      <w:r w:rsidR="00A975EB" w:rsidRPr="002835BB">
        <w:rPr>
          <w:rFonts w:ascii="Arial" w:hAnsi="Arial" w:cs="Arial"/>
          <w:sz w:val="22"/>
          <w:szCs w:val="22"/>
        </w:rPr>
        <w:t>dofinan</w:t>
      </w:r>
      <w:r w:rsidR="0054191E" w:rsidRPr="002835BB">
        <w:rPr>
          <w:rFonts w:ascii="Arial" w:hAnsi="Arial" w:cs="Arial"/>
          <w:sz w:val="22"/>
          <w:szCs w:val="22"/>
        </w:rPr>
        <w:t>sowanie oraz udzielania dofinan</w:t>
      </w:r>
      <w:r w:rsidR="00A975EB" w:rsidRPr="002835BB">
        <w:rPr>
          <w:rFonts w:ascii="Arial" w:hAnsi="Arial" w:cs="Arial"/>
          <w:sz w:val="22"/>
          <w:szCs w:val="22"/>
        </w:rPr>
        <w:t>s</w:t>
      </w:r>
      <w:r w:rsidR="0054191E" w:rsidRPr="002835BB">
        <w:rPr>
          <w:rFonts w:ascii="Arial" w:hAnsi="Arial" w:cs="Arial"/>
          <w:sz w:val="22"/>
          <w:szCs w:val="22"/>
        </w:rPr>
        <w:t>o</w:t>
      </w:r>
      <w:r w:rsidR="00A975EB" w:rsidRPr="002835BB">
        <w:rPr>
          <w:rFonts w:ascii="Arial" w:hAnsi="Arial" w:cs="Arial"/>
          <w:sz w:val="22"/>
          <w:szCs w:val="22"/>
        </w:rPr>
        <w:t xml:space="preserve">wania na podstawie ustawy wdrożeniowej oraz </w:t>
      </w:r>
      <w:r w:rsidR="008F2E76" w:rsidRPr="002835BB">
        <w:rPr>
          <w:rFonts w:ascii="Arial" w:hAnsi="Arial" w:cs="Arial"/>
          <w:sz w:val="22"/>
          <w:szCs w:val="22"/>
        </w:rPr>
        <w:t xml:space="preserve">niniejszego Regulaminu nie stosuje się przepisów </w:t>
      </w:r>
      <w:r w:rsidR="00AB2EC9">
        <w:rPr>
          <w:rFonts w:ascii="Arial" w:hAnsi="Arial" w:cs="Arial"/>
          <w:sz w:val="22"/>
          <w:szCs w:val="22"/>
        </w:rPr>
        <w:t xml:space="preserve">Kpa </w:t>
      </w:r>
      <w:r w:rsidR="008F2E76" w:rsidRPr="002835BB">
        <w:rPr>
          <w:rFonts w:ascii="Arial" w:hAnsi="Arial" w:cs="Arial"/>
          <w:sz w:val="22"/>
          <w:szCs w:val="22"/>
        </w:rPr>
        <w:t>z wyjątkiem przepisów dotyczących wyłączenia pracowników organu</w:t>
      </w:r>
      <w:r w:rsidR="00A975EB" w:rsidRPr="002835BB">
        <w:rPr>
          <w:rFonts w:ascii="Arial" w:hAnsi="Arial" w:cs="Arial"/>
          <w:sz w:val="22"/>
          <w:szCs w:val="22"/>
        </w:rPr>
        <w:t xml:space="preserve"> (art. </w:t>
      </w:r>
      <w:r w:rsidR="00A03D0D" w:rsidRPr="002835BB">
        <w:rPr>
          <w:rFonts w:ascii="Arial" w:hAnsi="Arial" w:cs="Arial"/>
          <w:sz w:val="22"/>
          <w:szCs w:val="22"/>
        </w:rPr>
        <w:t>24 Kpa</w:t>
      </w:r>
      <w:r w:rsidR="00A975EB" w:rsidRPr="002835BB">
        <w:rPr>
          <w:rFonts w:ascii="Arial" w:hAnsi="Arial" w:cs="Arial"/>
          <w:sz w:val="22"/>
          <w:szCs w:val="22"/>
        </w:rPr>
        <w:t xml:space="preserve">) i </w:t>
      </w:r>
      <w:r w:rsidR="008F2E76" w:rsidRPr="002835BB">
        <w:rPr>
          <w:rFonts w:ascii="Arial" w:hAnsi="Arial" w:cs="Arial"/>
          <w:sz w:val="22"/>
          <w:szCs w:val="22"/>
        </w:rPr>
        <w:t>sposobu obliczania terminów</w:t>
      </w:r>
      <w:r w:rsidR="00A975EB" w:rsidRPr="002835BB">
        <w:rPr>
          <w:rFonts w:ascii="Arial" w:hAnsi="Arial" w:cs="Arial"/>
          <w:sz w:val="22"/>
          <w:szCs w:val="22"/>
        </w:rPr>
        <w:t xml:space="preserve"> (art. 57 </w:t>
      </w:r>
      <w:r w:rsidRPr="002835BB">
        <w:rPr>
          <w:rFonts w:ascii="Arial" w:hAnsi="Arial" w:cs="Arial"/>
          <w:sz w:val="22"/>
          <w:szCs w:val="22"/>
        </w:rPr>
        <w:t>Kpa), chyba że ustawa wdrożeniowa stanow</w:t>
      </w:r>
      <w:r w:rsidR="00507CFA" w:rsidRPr="002835BB">
        <w:rPr>
          <w:rFonts w:ascii="Arial" w:hAnsi="Arial" w:cs="Arial"/>
          <w:sz w:val="22"/>
          <w:szCs w:val="22"/>
        </w:rPr>
        <w:t>i inaczej (art. 43 ust.</w:t>
      </w:r>
      <w:r w:rsidRPr="002835BB">
        <w:rPr>
          <w:rFonts w:ascii="Arial" w:hAnsi="Arial" w:cs="Arial"/>
          <w:sz w:val="22"/>
          <w:szCs w:val="22"/>
        </w:rPr>
        <w:t xml:space="preserve"> 4 oraz art. 45 ust. 4 ustawy wdrożeniowej)</w:t>
      </w:r>
      <w:r w:rsidR="008F2E76" w:rsidRPr="002835BB">
        <w:rPr>
          <w:rFonts w:ascii="Arial" w:hAnsi="Arial" w:cs="Arial"/>
          <w:sz w:val="22"/>
          <w:szCs w:val="22"/>
        </w:rPr>
        <w:t>.</w:t>
      </w:r>
    </w:p>
    <w:p w:rsidR="008F2E76" w:rsidRPr="002835BB" w:rsidRDefault="008F2E76" w:rsidP="00350879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Realizacja projekt</w:t>
      </w:r>
      <w:r w:rsidR="00A4058F">
        <w:rPr>
          <w:rFonts w:ascii="Arial" w:hAnsi="Arial" w:cs="Arial"/>
          <w:sz w:val="22"/>
          <w:szCs w:val="22"/>
        </w:rPr>
        <w:t>u</w:t>
      </w:r>
      <w:r w:rsidRPr="002835BB">
        <w:rPr>
          <w:rFonts w:ascii="Arial" w:hAnsi="Arial" w:cs="Arial"/>
          <w:sz w:val="22"/>
          <w:szCs w:val="22"/>
        </w:rPr>
        <w:t xml:space="preserve"> w ramach RPO WP 2014-2020 powinna odbywać się z</w:t>
      </w:r>
      <w:r w:rsidR="003E31C1">
        <w:rPr>
          <w:rFonts w:ascii="Arial" w:hAnsi="Arial" w:cs="Arial"/>
          <w:sz w:val="22"/>
          <w:szCs w:val="22"/>
        </w:rPr>
        <w:t> </w:t>
      </w:r>
      <w:r w:rsidRPr="002835BB">
        <w:rPr>
          <w:rFonts w:ascii="Arial" w:hAnsi="Arial" w:cs="Arial"/>
          <w:sz w:val="22"/>
          <w:szCs w:val="22"/>
        </w:rPr>
        <w:t>zachowaniem należytej staranności, w szczególności poprzez planowanie oraz ponoszenie wydatków celowo, rzetelnie, racjonalnie i oszczędnie oraz w spo</w:t>
      </w:r>
      <w:r w:rsidR="00201011">
        <w:rPr>
          <w:rFonts w:ascii="Arial" w:hAnsi="Arial" w:cs="Arial"/>
          <w:sz w:val="22"/>
          <w:szCs w:val="22"/>
        </w:rPr>
        <w:t>sób, który zapewni prawidłową i </w:t>
      </w:r>
      <w:r w:rsidRPr="002835BB">
        <w:rPr>
          <w:rFonts w:ascii="Arial" w:hAnsi="Arial" w:cs="Arial"/>
          <w:sz w:val="22"/>
          <w:szCs w:val="22"/>
        </w:rPr>
        <w:t xml:space="preserve">terminową realizację </w:t>
      </w:r>
      <w:r w:rsidR="00C220DE" w:rsidRPr="002835BB">
        <w:rPr>
          <w:rFonts w:ascii="Arial" w:hAnsi="Arial" w:cs="Arial"/>
          <w:sz w:val="22"/>
          <w:szCs w:val="22"/>
        </w:rPr>
        <w:t>projekt</w:t>
      </w:r>
      <w:r w:rsidR="00020734">
        <w:rPr>
          <w:rFonts w:ascii="Arial" w:hAnsi="Arial" w:cs="Arial"/>
          <w:sz w:val="22"/>
          <w:szCs w:val="22"/>
        </w:rPr>
        <w:t>u</w:t>
      </w:r>
      <w:r w:rsidR="00C220DE" w:rsidRPr="002835BB">
        <w:rPr>
          <w:rFonts w:ascii="Arial" w:hAnsi="Arial" w:cs="Arial"/>
          <w:sz w:val="22"/>
          <w:szCs w:val="22"/>
        </w:rPr>
        <w:t xml:space="preserve"> </w:t>
      </w:r>
      <w:r w:rsidRPr="002835BB">
        <w:rPr>
          <w:rFonts w:ascii="Arial" w:hAnsi="Arial" w:cs="Arial"/>
          <w:sz w:val="22"/>
          <w:szCs w:val="22"/>
        </w:rPr>
        <w:t xml:space="preserve">oraz osiągnięcie celów, zakładanych we wniosku </w:t>
      </w:r>
      <w:r w:rsidR="00201011">
        <w:rPr>
          <w:rFonts w:ascii="Arial" w:hAnsi="Arial" w:cs="Arial"/>
          <w:sz w:val="22"/>
          <w:szCs w:val="22"/>
        </w:rPr>
        <w:t>o </w:t>
      </w:r>
      <w:r w:rsidR="00773419" w:rsidRPr="002835BB">
        <w:rPr>
          <w:rFonts w:ascii="Arial" w:hAnsi="Arial" w:cs="Arial"/>
          <w:sz w:val="22"/>
          <w:szCs w:val="22"/>
        </w:rPr>
        <w:t>dofinansowanie.</w:t>
      </w:r>
    </w:p>
    <w:p w:rsidR="00454442" w:rsidRDefault="008F2E76" w:rsidP="00350879">
      <w:pPr>
        <w:pStyle w:val="Tekstpodstawowy"/>
        <w:numPr>
          <w:ilvl w:val="0"/>
          <w:numId w:val="12"/>
        </w:numPr>
        <w:shd w:val="clear" w:color="auto" w:fill="FFFFFF" w:themeFill="background1"/>
        <w:spacing w:after="60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Wydatki ponoszone w ramach projekt</w:t>
      </w:r>
      <w:r w:rsidR="00D87595">
        <w:rPr>
          <w:rFonts w:ascii="Arial" w:hAnsi="Arial" w:cs="Arial"/>
          <w:sz w:val="22"/>
          <w:szCs w:val="22"/>
        </w:rPr>
        <w:t>u</w:t>
      </w:r>
      <w:r w:rsidRPr="002835BB">
        <w:rPr>
          <w:rFonts w:ascii="Arial" w:hAnsi="Arial" w:cs="Arial"/>
          <w:sz w:val="22"/>
          <w:szCs w:val="22"/>
        </w:rPr>
        <w:t xml:space="preserve"> będą po</w:t>
      </w:r>
      <w:r w:rsidR="00FE06BA">
        <w:rPr>
          <w:rFonts w:ascii="Arial" w:hAnsi="Arial" w:cs="Arial"/>
          <w:sz w:val="22"/>
          <w:szCs w:val="22"/>
        </w:rPr>
        <w:t xml:space="preserve">dlegały ocenie przez IZ RPO WP </w:t>
      </w:r>
      <w:r w:rsidR="00454442">
        <w:rPr>
          <w:rFonts w:ascii="Arial" w:hAnsi="Arial" w:cs="Arial"/>
          <w:sz w:val="22"/>
          <w:szCs w:val="22"/>
        </w:rPr>
        <w:t>2014</w:t>
      </w:r>
      <w:r w:rsidR="00454442">
        <w:rPr>
          <w:rFonts w:ascii="Arial" w:hAnsi="Arial" w:cs="Arial"/>
          <w:sz w:val="22"/>
          <w:szCs w:val="22"/>
        </w:rPr>
        <w:noBreakHyphen/>
      </w:r>
      <w:r w:rsidRPr="002835BB">
        <w:rPr>
          <w:rFonts w:ascii="Arial" w:hAnsi="Arial" w:cs="Arial"/>
          <w:sz w:val="22"/>
          <w:szCs w:val="22"/>
        </w:rPr>
        <w:t>2020 pod względem kwalifikowalności, zgodnie z</w:t>
      </w:r>
      <w:r w:rsidR="00454442">
        <w:rPr>
          <w:rFonts w:ascii="Arial" w:hAnsi="Arial" w:cs="Arial"/>
          <w:sz w:val="22"/>
          <w:szCs w:val="22"/>
        </w:rPr>
        <w:t>:</w:t>
      </w:r>
    </w:p>
    <w:p w:rsidR="00454442" w:rsidRPr="00454442" w:rsidRDefault="00454442" w:rsidP="00350879">
      <w:pPr>
        <w:pStyle w:val="Tekstpodstawowy"/>
        <w:numPr>
          <w:ilvl w:val="0"/>
          <w:numId w:val="34"/>
        </w:numPr>
        <w:shd w:val="clear" w:color="auto" w:fill="FFFFFF" w:themeFill="background1"/>
        <w:spacing w:after="60"/>
        <w:ind w:left="709"/>
        <w:rPr>
          <w:rFonts w:ascii="Arial" w:hAnsi="Arial" w:cs="Arial"/>
          <w:bCs/>
          <w:sz w:val="22"/>
          <w:szCs w:val="22"/>
        </w:rPr>
      </w:pPr>
      <w:r w:rsidRPr="00454442">
        <w:rPr>
          <w:rFonts w:ascii="Arial" w:hAnsi="Arial" w:cs="Arial"/>
          <w:bCs/>
          <w:sz w:val="22"/>
          <w:szCs w:val="22"/>
        </w:rPr>
        <w:t xml:space="preserve">załącznikiem nr 7 do SZOOP </w:t>
      </w:r>
      <w:r w:rsidRPr="00454442">
        <w:rPr>
          <w:rFonts w:ascii="Arial" w:hAnsi="Arial" w:cs="Arial"/>
          <w:bCs/>
          <w:i/>
          <w:sz w:val="22"/>
          <w:szCs w:val="22"/>
        </w:rPr>
        <w:t>Katalogi wydatków kwalifikowalnych i</w:t>
      </w:r>
      <w:r w:rsidR="00E03EE9">
        <w:rPr>
          <w:rFonts w:ascii="Arial" w:hAnsi="Arial" w:cs="Arial"/>
          <w:bCs/>
          <w:i/>
          <w:sz w:val="22"/>
          <w:szCs w:val="22"/>
        </w:rPr>
        <w:t> </w:t>
      </w:r>
      <w:r w:rsidRPr="00454442">
        <w:rPr>
          <w:rFonts w:ascii="Arial" w:hAnsi="Arial" w:cs="Arial"/>
          <w:bCs/>
          <w:i/>
          <w:sz w:val="22"/>
          <w:szCs w:val="22"/>
        </w:rPr>
        <w:t>niekwalifikowalnych w ramach poszczególnych osi priorytetowych, działań i</w:t>
      </w:r>
      <w:r w:rsidR="00E03EE9">
        <w:rPr>
          <w:rFonts w:ascii="Arial" w:hAnsi="Arial" w:cs="Arial"/>
          <w:bCs/>
          <w:i/>
          <w:sz w:val="22"/>
          <w:szCs w:val="22"/>
        </w:rPr>
        <w:t> </w:t>
      </w:r>
      <w:r w:rsidRPr="00454442">
        <w:rPr>
          <w:rFonts w:ascii="Arial" w:hAnsi="Arial" w:cs="Arial"/>
          <w:bCs/>
          <w:i/>
          <w:sz w:val="22"/>
          <w:szCs w:val="22"/>
        </w:rPr>
        <w:t>poddziałań – zakres EFRR</w:t>
      </w:r>
      <w:r w:rsidR="00CF1D93" w:rsidRPr="00CF1D93">
        <w:rPr>
          <w:rFonts w:ascii="Arial" w:hAnsi="Arial" w:cs="Arial"/>
          <w:bCs/>
          <w:sz w:val="22"/>
          <w:szCs w:val="22"/>
        </w:rPr>
        <w:t>,</w:t>
      </w:r>
    </w:p>
    <w:p w:rsidR="00454442" w:rsidRPr="00454442" w:rsidRDefault="008F2E76" w:rsidP="00350879">
      <w:pPr>
        <w:pStyle w:val="Tekstpodstawowy"/>
        <w:numPr>
          <w:ilvl w:val="0"/>
          <w:numId w:val="34"/>
        </w:numPr>
        <w:shd w:val="clear" w:color="auto" w:fill="FFFFFF" w:themeFill="background1"/>
        <w:spacing w:after="60"/>
        <w:ind w:left="709"/>
        <w:rPr>
          <w:rFonts w:ascii="Arial" w:hAnsi="Arial" w:cs="Arial"/>
          <w:b/>
          <w:bCs/>
          <w:sz w:val="22"/>
          <w:szCs w:val="22"/>
        </w:rPr>
      </w:pPr>
      <w:r w:rsidRPr="00454442">
        <w:rPr>
          <w:rFonts w:ascii="Arial" w:hAnsi="Arial" w:cs="Arial"/>
          <w:sz w:val="22"/>
          <w:szCs w:val="22"/>
        </w:rPr>
        <w:t>zasadami określonymi w</w:t>
      </w:r>
      <w:r w:rsidR="00FE06BA" w:rsidRPr="00454442">
        <w:rPr>
          <w:rFonts w:ascii="Arial" w:hAnsi="Arial" w:cs="Arial"/>
          <w:sz w:val="22"/>
          <w:szCs w:val="22"/>
        </w:rPr>
        <w:t xml:space="preserve"> </w:t>
      </w:r>
      <w:r w:rsidR="00172DDD" w:rsidRPr="00454442">
        <w:rPr>
          <w:rFonts w:ascii="Arial" w:hAnsi="Arial" w:cs="Arial"/>
          <w:bCs/>
          <w:sz w:val="22"/>
          <w:szCs w:val="22"/>
        </w:rPr>
        <w:t>Wytyczny</w:t>
      </w:r>
      <w:r w:rsidR="006226D2" w:rsidRPr="00454442">
        <w:rPr>
          <w:rFonts w:ascii="Arial" w:hAnsi="Arial" w:cs="Arial"/>
          <w:bCs/>
          <w:sz w:val="22"/>
          <w:szCs w:val="22"/>
        </w:rPr>
        <w:t>ch w zakresie kwalifikowalności</w:t>
      </w:r>
      <w:r w:rsidR="00655870">
        <w:rPr>
          <w:rFonts w:ascii="Arial" w:hAnsi="Arial" w:cs="Arial"/>
          <w:bCs/>
          <w:sz w:val="22"/>
          <w:szCs w:val="22"/>
        </w:rPr>
        <w:t xml:space="preserve"> wydatków</w:t>
      </w:r>
      <w:r w:rsidR="006226D2" w:rsidRPr="00454442">
        <w:rPr>
          <w:rFonts w:ascii="Arial" w:hAnsi="Arial" w:cs="Arial"/>
          <w:bCs/>
          <w:sz w:val="22"/>
          <w:szCs w:val="22"/>
        </w:rPr>
        <w:t>,</w:t>
      </w:r>
      <w:r w:rsidR="006226D2" w:rsidRPr="00454442">
        <w:rPr>
          <w:rFonts w:ascii="Arial" w:hAnsi="Arial" w:cs="Arial"/>
          <w:bCs/>
          <w:i/>
          <w:sz w:val="22"/>
          <w:szCs w:val="22"/>
        </w:rPr>
        <w:t xml:space="preserve"> </w:t>
      </w:r>
      <w:r w:rsidRPr="00454442">
        <w:rPr>
          <w:rFonts w:ascii="Arial" w:hAnsi="Arial" w:cs="Arial"/>
          <w:sz w:val="22"/>
          <w:szCs w:val="22"/>
        </w:rPr>
        <w:t>dostępnymi na stronie internetowej</w:t>
      </w:r>
      <w:r w:rsidR="006226D2" w:rsidRPr="00454442">
        <w:rPr>
          <w:rFonts w:ascii="Arial" w:hAnsi="Arial" w:cs="Arial"/>
          <w:sz w:val="22"/>
        </w:rPr>
        <w:t xml:space="preserve">: </w:t>
      </w:r>
      <w:hyperlink r:id="rId12" w:tooltip="Link do strony z Wytycznymi dot. kwalifikowalności wydatków" w:history="1">
        <w:r w:rsidR="006226D2" w:rsidRPr="00454442">
          <w:rPr>
            <w:rStyle w:val="Hipercze"/>
            <w:rFonts w:ascii="Arial" w:hAnsi="Arial" w:cs="Arial"/>
            <w:sz w:val="22"/>
          </w:rPr>
          <w:t>http://www.funduszeeuropejskie.gov.pl/strony/o-funduszach/dokumenty/wytyczne-w-zakresie-kwalifikowalnosci-wydatkow-w-ramach-europejskiego-funduszu-rozwoju-regionalnego-europejskiego-funduszu-spolecznego-oraz-funduszu-spojnosci-na-lata-2014-2020/</w:t>
        </w:r>
      </w:hyperlink>
      <w:r w:rsidR="008540B2">
        <w:rPr>
          <w:rFonts w:ascii="Arial" w:hAnsi="Arial" w:cs="Arial"/>
          <w:sz w:val="22"/>
        </w:rPr>
        <w:t>,</w:t>
      </w:r>
    </w:p>
    <w:p w:rsidR="003A50D0" w:rsidRPr="003A50D0" w:rsidRDefault="00DC2699" w:rsidP="00350879">
      <w:pPr>
        <w:pStyle w:val="Tekstpodstawowy"/>
        <w:numPr>
          <w:ilvl w:val="0"/>
          <w:numId w:val="34"/>
        </w:numPr>
        <w:shd w:val="clear" w:color="auto" w:fill="FFFFFF" w:themeFill="background1"/>
        <w:spacing w:before="120" w:after="120"/>
        <w:ind w:left="709" w:hanging="357"/>
        <w:rPr>
          <w:rFonts w:ascii="Arial" w:hAnsi="Arial" w:cs="Arial"/>
          <w:b/>
          <w:bCs/>
          <w:sz w:val="22"/>
          <w:szCs w:val="22"/>
        </w:rPr>
      </w:pPr>
      <w:r w:rsidRPr="00454442">
        <w:rPr>
          <w:rFonts w:ascii="Arial" w:hAnsi="Arial" w:cs="Arial"/>
          <w:sz w:val="22"/>
        </w:rPr>
        <w:t>S</w:t>
      </w:r>
      <w:r w:rsidR="001B1089" w:rsidRPr="00454442">
        <w:rPr>
          <w:rFonts w:ascii="Arial" w:hAnsi="Arial" w:cs="Arial"/>
          <w:sz w:val="22"/>
        </w:rPr>
        <w:t>ZOOP</w:t>
      </w:r>
      <w:r w:rsidR="003A50D0">
        <w:rPr>
          <w:rFonts w:ascii="Arial" w:hAnsi="Arial" w:cs="Arial"/>
          <w:sz w:val="22"/>
        </w:rPr>
        <w:t>,</w:t>
      </w:r>
    </w:p>
    <w:p w:rsidR="008F2E76" w:rsidRPr="00454442" w:rsidRDefault="008F2E76" w:rsidP="00350879">
      <w:pPr>
        <w:pStyle w:val="Tekstpodstawowy"/>
        <w:numPr>
          <w:ilvl w:val="0"/>
          <w:numId w:val="34"/>
        </w:numPr>
        <w:shd w:val="clear" w:color="auto" w:fill="FFFFFF" w:themeFill="background1"/>
        <w:spacing w:before="120" w:after="120"/>
        <w:ind w:left="709" w:hanging="357"/>
        <w:rPr>
          <w:rFonts w:ascii="Arial" w:hAnsi="Arial" w:cs="Arial"/>
          <w:b/>
          <w:bCs/>
          <w:sz w:val="22"/>
          <w:szCs w:val="22"/>
        </w:rPr>
      </w:pPr>
      <w:r w:rsidRPr="00454442">
        <w:rPr>
          <w:rFonts w:ascii="Arial" w:hAnsi="Arial" w:cs="Arial"/>
          <w:sz w:val="22"/>
          <w:szCs w:val="22"/>
        </w:rPr>
        <w:t xml:space="preserve">właściwymi przepisami prawa </w:t>
      </w:r>
      <w:r w:rsidR="00A4058F">
        <w:rPr>
          <w:rFonts w:ascii="Arial" w:hAnsi="Arial" w:cs="Arial"/>
          <w:sz w:val="22"/>
          <w:szCs w:val="22"/>
        </w:rPr>
        <w:t>unijnego</w:t>
      </w:r>
      <w:r w:rsidRPr="00454442">
        <w:rPr>
          <w:rFonts w:ascii="Arial" w:hAnsi="Arial" w:cs="Arial"/>
          <w:sz w:val="22"/>
          <w:szCs w:val="22"/>
        </w:rPr>
        <w:t xml:space="preserve"> i</w:t>
      </w:r>
      <w:r w:rsidR="00201011">
        <w:rPr>
          <w:rFonts w:ascii="Arial" w:hAnsi="Arial" w:cs="Arial"/>
          <w:sz w:val="22"/>
          <w:szCs w:val="22"/>
        </w:rPr>
        <w:t xml:space="preserve"> </w:t>
      </w:r>
      <w:r w:rsidRPr="00454442">
        <w:rPr>
          <w:rFonts w:ascii="Arial" w:hAnsi="Arial" w:cs="Arial"/>
          <w:sz w:val="22"/>
          <w:szCs w:val="22"/>
        </w:rPr>
        <w:t>krajowego</w:t>
      </w:r>
      <w:r w:rsidR="003E3EC0">
        <w:rPr>
          <w:rFonts w:ascii="Arial" w:hAnsi="Arial" w:cs="Arial"/>
          <w:sz w:val="22"/>
          <w:szCs w:val="22"/>
        </w:rPr>
        <w:t>.</w:t>
      </w:r>
    </w:p>
    <w:p w:rsidR="001802E4" w:rsidRPr="004404B6" w:rsidRDefault="001802E4" w:rsidP="00350879">
      <w:pPr>
        <w:pStyle w:val="Tekstpodstawowy"/>
        <w:numPr>
          <w:ilvl w:val="0"/>
          <w:numId w:val="12"/>
        </w:numPr>
        <w:spacing w:after="120"/>
        <w:rPr>
          <w:rFonts w:ascii="Arial" w:hAnsi="Arial" w:cs="Arial"/>
          <w:b/>
          <w:bCs/>
          <w:sz w:val="22"/>
          <w:szCs w:val="22"/>
        </w:rPr>
      </w:pPr>
      <w:r w:rsidRPr="004404B6">
        <w:rPr>
          <w:rFonts w:ascii="Arial" w:hAnsi="Arial" w:cs="Arial"/>
          <w:sz w:val="22"/>
          <w:szCs w:val="22"/>
        </w:rPr>
        <w:t xml:space="preserve">W ramach </w:t>
      </w:r>
      <w:r w:rsidR="00FF5C63" w:rsidRPr="00FF5C63">
        <w:rPr>
          <w:rFonts w:ascii="Arial" w:hAnsi="Arial" w:cs="Arial"/>
          <w:sz w:val="22"/>
          <w:szCs w:val="22"/>
        </w:rPr>
        <w:t>naboru</w:t>
      </w:r>
      <w:r w:rsidRPr="004404B6">
        <w:rPr>
          <w:rFonts w:ascii="Arial" w:hAnsi="Arial" w:cs="Arial"/>
          <w:sz w:val="22"/>
          <w:szCs w:val="22"/>
        </w:rPr>
        <w:t xml:space="preserve"> nie są kwalifikowane koszty pośrednie wymienione w p</w:t>
      </w:r>
      <w:r w:rsidR="008540B2">
        <w:rPr>
          <w:rFonts w:ascii="Arial" w:hAnsi="Arial" w:cs="Arial"/>
          <w:sz w:val="22"/>
          <w:szCs w:val="22"/>
        </w:rPr>
        <w:t>unkcie</w:t>
      </w:r>
      <w:r w:rsidRPr="004404B6">
        <w:rPr>
          <w:rFonts w:ascii="Arial" w:hAnsi="Arial" w:cs="Arial"/>
          <w:sz w:val="22"/>
          <w:szCs w:val="22"/>
        </w:rPr>
        <w:t xml:space="preserve"> 7.5 </w:t>
      </w:r>
      <w:r w:rsidRPr="00001402">
        <w:rPr>
          <w:rFonts w:ascii="Arial" w:hAnsi="Arial" w:cs="Arial"/>
          <w:bCs/>
          <w:i/>
          <w:sz w:val="22"/>
          <w:szCs w:val="22"/>
        </w:rPr>
        <w:t>Wytycznych w zakresie kwalifikowalności</w:t>
      </w:r>
      <w:r w:rsidRPr="004404B6">
        <w:rPr>
          <w:rFonts w:ascii="Arial" w:hAnsi="Arial" w:cs="Arial"/>
          <w:bCs/>
          <w:i/>
          <w:sz w:val="22"/>
          <w:szCs w:val="22"/>
        </w:rPr>
        <w:t>.</w:t>
      </w:r>
    </w:p>
    <w:p w:rsidR="00925896" w:rsidRPr="00D57FEC" w:rsidRDefault="008F2E76" w:rsidP="00350879">
      <w:pPr>
        <w:pStyle w:val="Tekstpodstawowy"/>
        <w:numPr>
          <w:ilvl w:val="0"/>
          <w:numId w:val="12"/>
        </w:numPr>
        <w:shd w:val="clear" w:color="auto" w:fill="FFFFFF" w:themeFill="background1"/>
        <w:spacing w:after="60"/>
        <w:ind w:left="357" w:hanging="357"/>
        <w:rPr>
          <w:rFonts w:ascii="Arial" w:hAnsi="Arial" w:cs="Arial"/>
          <w:sz w:val="22"/>
          <w:szCs w:val="22"/>
        </w:rPr>
      </w:pPr>
      <w:r w:rsidRPr="00D57FEC">
        <w:rPr>
          <w:rFonts w:ascii="Arial" w:hAnsi="Arial" w:cs="Arial"/>
          <w:sz w:val="22"/>
          <w:szCs w:val="22"/>
        </w:rPr>
        <w:t xml:space="preserve">Zamówienia publiczne w ramach projektu, w stosunku do których nie mają zastosowania przepisy </w:t>
      </w:r>
      <w:r w:rsidR="003A50D0" w:rsidRPr="00D57FEC">
        <w:rPr>
          <w:rFonts w:ascii="Arial" w:hAnsi="Arial" w:cs="Arial"/>
          <w:sz w:val="22"/>
          <w:szCs w:val="22"/>
        </w:rPr>
        <w:t>Pzp</w:t>
      </w:r>
      <w:r w:rsidR="005A4E0E" w:rsidRPr="00D57FEC">
        <w:rPr>
          <w:rFonts w:ascii="Arial" w:hAnsi="Arial" w:cs="Arial"/>
          <w:sz w:val="22"/>
          <w:szCs w:val="22"/>
        </w:rPr>
        <w:t xml:space="preserve"> </w:t>
      </w:r>
      <w:r w:rsidRPr="00D57FEC">
        <w:rPr>
          <w:rFonts w:ascii="Arial" w:hAnsi="Arial" w:cs="Arial"/>
          <w:sz w:val="22"/>
          <w:szCs w:val="22"/>
        </w:rPr>
        <w:t>(ze względu na wartość zamówienia lub wyłączenia przedmiotowe/podmiotowe), powinny być udzielane w sposób zapewniający zachowanie zasad równego traktowania wykonawców, przejrzystości, uczciwej konkurencji oraz dołożenia wszelkich starań w celu uniknięcia konfliktu interesów rozumianego jako brak bezstronności i obiektywności przy wyłanianiu wykonawcy w ramach realizowanego zamówienia. Przy weryfikacji spełnienia ww. przesłanek, IZ RPO WP 2014-2020 będzie się opierała na regulacjach zawartych w</w:t>
      </w:r>
      <w:r w:rsidR="00925896" w:rsidRPr="00D57FEC">
        <w:rPr>
          <w:rFonts w:ascii="Arial" w:hAnsi="Arial" w:cs="Arial"/>
          <w:sz w:val="22"/>
          <w:szCs w:val="22"/>
        </w:rPr>
        <w:t>:</w:t>
      </w:r>
    </w:p>
    <w:p w:rsidR="008F2E76" w:rsidRPr="00D57FEC" w:rsidRDefault="00925896" w:rsidP="00350879">
      <w:pPr>
        <w:pStyle w:val="Tekstpodstawowy"/>
        <w:numPr>
          <w:ilvl w:val="0"/>
          <w:numId w:val="35"/>
        </w:numPr>
        <w:shd w:val="clear" w:color="auto" w:fill="FFFFFF" w:themeFill="background1"/>
        <w:spacing w:before="120" w:after="120"/>
        <w:ind w:left="709" w:hanging="357"/>
        <w:rPr>
          <w:rFonts w:ascii="Arial" w:hAnsi="Arial" w:cs="Arial"/>
          <w:sz w:val="22"/>
          <w:szCs w:val="22"/>
        </w:rPr>
      </w:pPr>
      <w:r w:rsidRPr="00D57FEC">
        <w:rPr>
          <w:rFonts w:ascii="Arial" w:hAnsi="Arial" w:cs="Arial"/>
          <w:bCs/>
          <w:sz w:val="22"/>
          <w:szCs w:val="22"/>
        </w:rPr>
        <w:t>Wytycznych w zakresie kwalifikowalności</w:t>
      </w:r>
      <w:r w:rsidR="00CF1D93" w:rsidRPr="00D57FEC">
        <w:rPr>
          <w:rFonts w:ascii="Arial" w:hAnsi="Arial" w:cs="Arial"/>
          <w:bCs/>
          <w:sz w:val="22"/>
          <w:szCs w:val="22"/>
        </w:rPr>
        <w:t>,</w:t>
      </w:r>
    </w:p>
    <w:p w:rsidR="00925896" w:rsidRPr="00D57FEC" w:rsidRDefault="00925896" w:rsidP="00350879">
      <w:pPr>
        <w:pStyle w:val="Tekstpodstawowy"/>
        <w:numPr>
          <w:ilvl w:val="0"/>
          <w:numId w:val="35"/>
        </w:numPr>
        <w:shd w:val="clear" w:color="auto" w:fill="FFFFFF" w:themeFill="background1"/>
        <w:spacing w:before="120" w:after="120"/>
        <w:ind w:left="709" w:hanging="357"/>
        <w:rPr>
          <w:rFonts w:ascii="Arial" w:hAnsi="Arial" w:cs="Arial"/>
          <w:sz w:val="22"/>
          <w:szCs w:val="22"/>
        </w:rPr>
      </w:pPr>
      <w:r w:rsidRPr="00D57FEC">
        <w:rPr>
          <w:rFonts w:ascii="Arial" w:hAnsi="Arial" w:cs="Arial"/>
          <w:bCs/>
          <w:sz w:val="22"/>
          <w:szCs w:val="22"/>
        </w:rPr>
        <w:t>zapisach SZOOP</w:t>
      </w:r>
      <w:r w:rsidR="004617CB" w:rsidRPr="00D57FEC">
        <w:rPr>
          <w:rFonts w:ascii="Arial" w:hAnsi="Arial" w:cs="Arial"/>
          <w:sz w:val="22"/>
          <w:szCs w:val="22"/>
        </w:rPr>
        <w:t>,</w:t>
      </w:r>
    </w:p>
    <w:p w:rsidR="004617CB" w:rsidRPr="00D57FEC" w:rsidRDefault="00623C17" w:rsidP="00350879">
      <w:pPr>
        <w:pStyle w:val="Tekstpodstawowy"/>
        <w:numPr>
          <w:ilvl w:val="0"/>
          <w:numId w:val="35"/>
        </w:numPr>
        <w:shd w:val="clear" w:color="auto" w:fill="FFFFFF" w:themeFill="background1"/>
        <w:spacing w:before="120" w:after="120"/>
        <w:ind w:left="709" w:hanging="357"/>
        <w:rPr>
          <w:rFonts w:ascii="Arial" w:hAnsi="Arial" w:cs="Arial"/>
          <w:sz w:val="22"/>
          <w:szCs w:val="22"/>
        </w:rPr>
      </w:pPr>
      <w:r w:rsidRPr="00D57FEC">
        <w:rPr>
          <w:rFonts w:ascii="Arial" w:hAnsi="Arial" w:cs="Arial"/>
          <w:sz w:val="22"/>
          <w:szCs w:val="22"/>
        </w:rPr>
        <w:t>Ustawie z dnia 12 marca 2022 r. o pomocy obywatelom Ukrainy w związku z konfliktem zbrojnym na terytorium tego państwa.</w:t>
      </w:r>
    </w:p>
    <w:p w:rsidR="00CE2EF0" w:rsidRPr="004C4A94" w:rsidRDefault="00CE2EF0" w:rsidP="00350879">
      <w:pPr>
        <w:pStyle w:val="Tekstpodstawowy"/>
        <w:numPr>
          <w:ilvl w:val="0"/>
          <w:numId w:val="12"/>
        </w:numPr>
        <w:spacing w:after="120"/>
        <w:rPr>
          <w:rFonts w:ascii="Arial" w:hAnsi="Arial" w:cs="Arial"/>
          <w:sz w:val="22"/>
          <w:szCs w:val="22"/>
        </w:rPr>
      </w:pPr>
      <w:r w:rsidRPr="00D57FEC">
        <w:rPr>
          <w:rFonts w:ascii="Arial" w:hAnsi="Arial" w:cs="Arial"/>
          <w:sz w:val="22"/>
          <w:szCs w:val="22"/>
        </w:rPr>
        <w:t>Dofinansowywan</w:t>
      </w:r>
      <w:r w:rsidR="00623C17" w:rsidRPr="00D57FEC">
        <w:rPr>
          <w:rFonts w:ascii="Arial" w:hAnsi="Arial" w:cs="Arial"/>
          <w:sz w:val="22"/>
          <w:szCs w:val="22"/>
        </w:rPr>
        <w:t>a</w:t>
      </w:r>
      <w:r w:rsidRPr="00D57FEC">
        <w:rPr>
          <w:rFonts w:ascii="Arial" w:hAnsi="Arial" w:cs="Arial"/>
          <w:sz w:val="22"/>
          <w:szCs w:val="22"/>
        </w:rPr>
        <w:t xml:space="preserve"> w ramach projektu inwestycj</w:t>
      </w:r>
      <w:r w:rsidR="00623C17" w:rsidRPr="00D57FEC">
        <w:rPr>
          <w:rFonts w:ascii="Arial" w:hAnsi="Arial" w:cs="Arial"/>
          <w:sz w:val="22"/>
          <w:szCs w:val="22"/>
        </w:rPr>
        <w:t>a</w:t>
      </w:r>
      <w:r w:rsidRPr="004C4A94">
        <w:rPr>
          <w:rFonts w:ascii="Arial" w:hAnsi="Arial" w:cs="Arial"/>
          <w:sz w:val="22"/>
          <w:szCs w:val="22"/>
        </w:rPr>
        <w:t xml:space="preserve"> mus</w:t>
      </w:r>
      <w:r w:rsidR="00623C17">
        <w:rPr>
          <w:rFonts w:ascii="Arial" w:hAnsi="Arial" w:cs="Arial"/>
          <w:sz w:val="22"/>
          <w:szCs w:val="22"/>
        </w:rPr>
        <w:t>i</w:t>
      </w:r>
      <w:r w:rsidRPr="004C4A94">
        <w:rPr>
          <w:rFonts w:ascii="Arial" w:hAnsi="Arial" w:cs="Arial"/>
          <w:sz w:val="22"/>
          <w:szCs w:val="22"/>
        </w:rPr>
        <w:t xml:space="preserve"> uwzględniać dostosowanie infrastruktury i wyposażenia do potrzeb osób z niepełnosprawnościami zgodnie </w:t>
      </w:r>
      <w:r w:rsidRPr="004C4A94">
        <w:rPr>
          <w:rFonts w:ascii="Arial" w:hAnsi="Arial" w:cs="Arial"/>
          <w:sz w:val="22"/>
          <w:szCs w:val="22"/>
        </w:rPr>
        <w:br/>
        <w:t xml:space="preserve">z </w:t>
      </w:r>
      <w:r w:rsidRPr="004C4A94">
        <w:rPr>
          <w:rFonts w:ascii="Arial" w:hAnsi="Arial" w:cs="Arial"/>
          <w:i/>
          <w:sz w:val="22"/>
          <w:szCs w:val="22"/>
        </w:rPr>
        <w:t xml:space="preserve">Wytycznymi w zakresie realizacji zasady równości szans i niedyskryminacji, </w:t>
      </w:r>
      <w:r w:rsidRPr="004C4A94">
        <w:rPr>
          <w:rFonts w:ascii="Arial" w:hAnsi="Arial" w:cs="Arial"/>
          <w:sz w:val="22"/>
          <w:szCs w:val="22"/>
        </w:rPr>
        <w:t>w tym zgodnie z</w:t>
      </w:r>
      <w:r w:rsidR="00655870">
        <w:rPr>
          <w:rFonts w:ascii="Arial" w:hAnsi="Arial" w:cs="Arial"/>
          <w:sz w:val="22"/>
          <w:szCs w:val="22"/>
        </w:rPr>
        <w:t> </w:t>
      </w:r>
      <w:r w:rsidRPr="004C4A94">
        <w:rPr>
          <w:rFonts w:ascii="Arial" w:hAnsi="Arial" w:cs="Arial"/>
          <w:sz w:val="22"/>
          <w:szCs w:val="22"/>
        </w:rPr>
        <w:t xml:space="preserve">załącznikiem nr 2 do ww. Wytycznych - </w:t>
      </w:r>
      <w:r w:rsidRPr="004C4A94">
        <w:rPr>
          <w:rFonts w:ascii="Arial" w:hAnsi="Arial" w:cs="Arial"/>
          <w:i/>
          <w:sz w:val="22"/>
          <w:szCs w:val="22"/>
        </w:rPr>
        <w:t>Standardy dostępności dla polityki spójności 2014-2020</w:t>
      </w:r>
      <w:r w:rsidRPr="004C4A94">
        <w:rPr>
          <w:rFonts w:ascii="Arial" w:hAnsi="Arial" w:cs="Arial"/>
          <w:sz w:val="22"/>
          <w:szCs w:val="22"/>
        </w:rPr>
        <w:t>.</w:t>
      </w:r>
    </w:p>
    <w:p w:rsidR="008F2E76" w:rsidRPr="002835BB" w:rsidRDefault="008F2E76" w:rsidP="00350879">
      <w:pPr>
        <w:pStyle w:val="Tekstpodstawowy"/>
        <w:numPr>
          <w:ilvl w:val="0"/>
          <w:numId w:val="12"/>
        </w:numPr>
        <w:shd w:val="clear" w:color="auto" w:fill="FFFFFF" w:themeFill="background1"/>
        <w:spacing w:after="60"/>
        <w:ind w:left="357" w:hanging="357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W sprawach nieuregulowanych w</w:t>
      </w:r>
      <w:r w:rsidR="00293582">
        <w:rPr>
          <w:rFonts w:ascii="Arial" w:hAnsi="Arial" w:cs="Arial"/>
          <w:sz w:val="22"/>
          <w:szCs w:val="22"/>
        </w:rPr>
        <w:t xml:space="preserve"> niniejszym</w:t>
      </w:r>
      <w:r w:rsidRPr="002835BB">
        <w:rPr>
          <w:rFonts w:ascii="Arial" w:hAnsi="Arial" w:cs="Arial"/>
          <w:sz w:val="22"/>
          <w:szCs w:val="22"/>
        </w:rPr>
        <w:t xml:space="preserve"> </w:t>
      </w:r>
      <w:r w:rsidR="00CA4D30" w:rsidRPr="002835BB">
        <w:rPr>
          <w:rFonts w:ascii="Arial" w:hAnsi="Arial" w:cs="Arial"/>
          <w:sz w:val="22"/>
          <w:szCs w:val="22"/>
        </w:rPr>
        <w:t>R</w:t>
      </w:r>
      <w:r w:rsidRPr="002835BB">
        <w:rPr>
          <w:rFonts w:ascii="Arial" w:hAnsi="Arial" w:cs="Arial"/>
          <w:sz w:val="22"/>
          <w:szCs w:val="22"/>
        </w:rPr>
        <w:t>egulaminie zastosowanie mają odpowiednie zasady wynikające z:</w:t>
      </w:r>
    </w:p>
    <w:p w:rsidR="008F2E76" w:rsidRPr="002835BB" w:rsidRDefault="008F2E76" w:rsidP="00350879">
      <w:pPr>
        <w:pStyle w:val="Tekstpodstawowy"/>
        <w:numPr>
          <w:ilvl w:val="1"/>
          <w:numId w:val="13"/>
        </w:numPr>
        <w:shd w:val="clear" w:color="auto" w:fill="FFFFFF" w:themeFill="background1"/>
        <w:spacing w:before="120" w:after="120"/>
        <w:ind w:left="709" w:hanging="284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RPO WP 2014</w:t>
      </w:r>
      <w:r w:rsidR="006022A6">
        <w:rPr>
          <w:rFonts w:ascii="Arial" w:hAnsi="Arial" w:cs="Arial"/>
          <w:sz w:val="22"/>
          <w:szCs w:val="22"/>
        </w:rPr>
        <w:t>-</w:t>
      </w:r>
      <w:r w:rsidRPr="002835BB">
        <w:rPr>
          <w:rFonts w:ascii="Arial" w:hAnsi="Arial" w:cs="Arial"/>
          <w:sz w:val="22"/>
          <w:szCs w:val="22"/>
        </w:rPr>
        <w:t>2020,</w:t>
      </w:r>
    </w:p>
    <w:p w:rsidR="009D1D8E" w:rsidRPr="002835BB" w:rsidRDefault="008F2E76" w:rsidP="00350879">
      <w:pPr>
        <w:pStyle w:val="Tekstpodstawowy"/>
        <w:numPr>
          <w:ilvl w:val="1"/>
          <w:numId w:val="13"/>
        </w:numPr>
        <w:shd w:val="clear" w:color="auto" w:fill="FFFFFF" w:themeFill="background1"/>
        <w:spacing w:before="120" w:after="120"/>
        <w:ind w:left="709" w:hanging="284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SZOOP,</w:t>
      </w:r>
    </w:p>
    <w:p w:rsidR="008F2E76" w:rsidRPr="002835BB" w:rsidRDefault="008F2E76" w:rsidP="00350879">
      <w:pPr>
        <w:pStyle w:val="Tekstpodstawowy"/>
        <w:numPr>
          <w:ilvl w:val="1"/>
          <w:numId w:val="13"/>
        </w:numPr>
        <w:shd w:val="clear" w:color="auto" w:fill="FFFFFF" w:themeFill="background1"/>
        <w:spacing w:before="120" w:after="120"/>
        <w:ind w:left="709" w:hanging="284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wytycznych wydanych przez ministra właściwego ds. rozwoju regionalnego,</w:t>
      </w:r>
    </w:p>
    <w:p w:rsidR="008F2E76" w:rsidRPr="002835BB" w:rsidRDefault="008F2E76" w:rsidP="00350879">
      <w:pPr>
        <w:pStyle w:val="Tekstpodstawowy"/>
        <w:numPr>
          <w:ilvl w:val="1"/>
          <w:numId w:val="13"/>
        </w:numPr>
        <w:shd w:val="clear" w:color="auto" w:fill="FFFFFF" w:themeFill="background1"/>
        <w:tabs>
          <w:tab w:val="left" w:pos="426"/>
        </w:tabs>
        <w:spacing w:before="120" w:after="120"/>
        <w:ind w:left="709" w:hanging="284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przepisów prawa krajowego i </w:t>
      </w:r>
      <w:r w:rsidR="00A4058F">
        <w:rPr>
          <w:rFonts w:ascii="Arial" w:hAnsi="Arial" w:cs="Arial"/>
          <w:sz w:val="22"/>
          <w:szCs w:val="22"/>
        </w:rPr>
        <w:t>unijnego</w:t>
      </w:r>
      <w:r w:rsidRPr="002835BB">
        <w:rPr>
          <w:rFonts w:ascii="Arial" w:hAnsi="Arial" w:cs="Arial"/>
          <w:sz w:val="22"/>
          <w:szCs w:val="22"/>
        </w:rPr>
        <w:t>.</w:t>
      </w:r>
    </w:p>
    <w:p w:rsidR="005A4E0E" w:rsidRPr="003D375F" w:rsidRDefault="008F2E76" w:rsidP="00350879">
      <w:pPr>
        <w:pStyle w:val="Tekstpodstawowy"/>
        <w:numPr>
          <w:ilvl w:val="0"/>
          <w:numId w:val="12"/>
        </w:numPr>
        <w:shd w:val="clear" w:color="auto" w:fill="FFFFFF" w:themeFill="background1"/>
        <w:spacing w:after="120"/>
        <w:rPr>
          <w:rFonts w:ascii="Arial" w:hAnsi="Arial" w:cs="Arial"/>
          <w:sz w:val="22"/>
          <w:szCs w:val="22"/>
        </w:rPr>
      </w:pPr>
      <w:r w:rsidRPr="003D375F">
        <w:rPr>
          <w:rFonts w:ascii="Arial" w:hAnsi="Arial" w:cs="Arial"/>
          <w:sz w:val="22"/>
          <w:szCs w:val="22"/>
        </w:rPr>
        <w:t xml:space="preserve">W ramach </w:t>
      </w:r>
      <w:r w:rsidR="00A4058F">
        <w:rPr>
          <w:rFonts w:ascii="Arial" w:hAnsi="Arial" w:cs="Arial"/>
          <w:sz w:val="22"/>
          <w:szCs w:val="22"/>
        </w:rPr>
        <w:t xml:space="preserve">niniejszego </w:t>
      </w:r>
      <w:r w:rsidR="00FF5C63" w:rsidRPr="003D375F">
        <w:rPr>
          <w:rFonts w:ascii="Arial" w:hAnsi="Arial" w:cs="Arial"/>
          <w:sz w:val="22"/>
          <w:szCs w:val="22"/>
        </w:rPr>
        <w:t>naboru</w:t>
      </w:r>
      <w:r w:rsidRPr="003D375F">
        <w:rPr>
          <w:rFonts w:ascii="Arial" w:hAnsi="Arial" w:cs="Arial"/>
          <w:sz w:val="22"/>
          <w:szCs w:val="22"/>
        </w:rPr>
        <w:t xml:space="preserve"> wnioskodawca</w:t>
      </w:r>
      <w:r w:rsidR="005A4E0E" w:rsidRPr="003D375F">
        <w:rPr>
          <w:rFonts w:ascii="Arial" w:hAnsi="Arial" w:cs="Arial"/>
          <w:sz w:val="22"/>
          <w:szCs w:val="22"/>
        </w:rPr>
        <w:t>,</w:t>
      </w:r>
      <w:r w:rsidRPr="003D375F">
        <w:rPr>
          <w:rFonts w:ascii="Arial" w:hAnsi="Arial" w:cs="Arial"/>
          <w:sz w:val="22"/>
          <w:szCs w:val="22"/>
        </w:rPr>
        <w:t xml:space="preserve"> przygotowując </w:t>
      </w:r>
      <w:r w:rsidR="0070735D" w:rsidRPr="003D375F">
        <w:rPr>
          <w:rFonts w:ascii="Arial" w:hAnsi="Arial" w:cs="Arial"/>
          <w:sz w:val="22"/>
          <w:szCs w:val="22"/>
        </w:rPr>
        <w:t>projekt</w:t>
      </w:r>
      <w:r w:rsidRPr="003D375F">
        <w:rPr>
          <w:rFonts w:ascii="Arial" w:hAnsi="Arial" w:cs="Arial"/>
          <w:sz w:val="22"/>
          <w:szCs w:val="22"/>
        </w:rPr>
        <w:t xml:space="preserve"> powinien </w:t>
      </w:r>
      <w:r w:rsidR="00B6748D" w:rsidRPr="003D375F">
        <w:rPr>
          <w:rFonts w:ascii="Arial" w:hAnsi="Arial" w:cs="Arial"/>
          <w:sz w:val="22"/>
          <w:szCs w:val="22"/>
        </w:rPr>
        <w:t>stosować zapisy</w:t>
      </w:r>
      <w:r w:rsidRPr="003D375F">
        <w:rPr>
          <w:rFonts w:ascii="Arial" w:hAnsi="Arial" w:cs="Arial"/>
          <w:sz w:val="22"/>
          <w:szCs w:val="22"/>
        </w:rPr>
        <w:t xml:space="preserve"> wersji ww.</w:t>
      </w:r>
      <w:r w:rsidR="005A4E0E" w:rsidRPr="003D375F">
        <w:rPr>
          <w:rFonts w:ascii="Arial" w:hAnsi="Arial" w:cs="Arial"/>
          <w:sz w:val="22"/>
          <w:szCs w:val="22"/>
        </w:rPr>
        <w:t xml:space="preserve"> </w:t>
      </w:r>
      <w:r w:rsidRPr="003D375F">
        <w:rPr>
          <w:rFonts w:ascii="Arial" w:hAnsi="Arial" w:cs="Arial"/>
          <w:sz w:val="22"/>
          <w:szCs w:val="22"/>
        </w:rPr>
        <w:t xml:space="preserve">dokumentów </w:t>
      </w:r>
      <w:r w:rsidR="00B6748D" w:rsidRPr="003D375F">
        <w:rPr>
          <w:rFonts w:ascii="Arial" w:hAnsi="Arial" w:cs="Arial"/>
          <w:sz w:val="22"/>
          <w:szCs w:val="22"/>
        </w:rPr>
        <w:t>zamieszczonych</w:t>
      </w:r>
      <w:r w:rsidRPr="003D375F">
        <w:rPr>
          <w:rFonts w:ascii="Arial" w:hAnsi="Arial" w:cs="Arial"/>
          <w:sz w:val="22"/>
          <w:szCs w:val="22"/>
        </w:rPr>
        <w:t xml:space="preserve"> na stronie internetowej RPO WP </w:t>
      </w:r>
      <w:r w:rsidR="00D133FF" w:rsidRPr="003D375F">
        <w:rPr>
          <w:rFonts w:ascii="Arial" w:hAnsi="Arial" w:cs="Arial"/>
          <w:sz w:val="22"/>
          <w:szCs w:val="22"/>
        </w:rPr>
        <w:t>2014</w:t>
      </w:r>
      <w:r w:rsidR="00D133FF" w:rsidRPr="003D375F">
        <w:rPr>
          <w:rFonts w:ascii="Arial" w:hAnsi="Arial" w:cs="Arial"/>
          <w:sz w:val="22"/>
          <w:szCs w:val="22"/>
        </w:rPr>
        <w:noBreakHyphen/>
      </w:r>
      <w:r w:rsidRPr="003D375F">
        <w:rPr>
          <w:rFonts w:ascii="Arial" w:hAnsi="Arial" w:cs="Arial"/>
          <w:sz w:val="22"/>
          <w:szCs w:val="22"/>
        </w:rPr>
        <w:t>2020</w:t>
      </w:r>
      <w:r w:rsidR="00C977B5">
        <w:rPr>
          <w:rFonts w:ascii="Arial" w:hAnsi="Arial" w:cs="Arial"/>
          <w:sz w:val="22"/>
          <w:szCs w:val="22"/>
        </w:rPr>
        <w:t xml:space="preserve"> obowiązujących na dzień ogłoszenia naboru.</w:t>
      </w:r>
    </w:p>
    <w:p w:rsidR="008F2E76" w:rsidRPr="002835BB" w:rsidRDefault="008F2E76" w:rsidP="00350879">
      <w:pPr>
        <w:pStyle w:val="Tekstpodstawowy"/>
        <w:numPr>
          <w:ilvl w:val="0"/>
          <w:numId w:val="12"/>
        </w:numPr>
        <w:shd w:val="clear" w:color="auto" w:fill="FFFFFF" w:themeFill="background1"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Nieznajomość powyższych dokumentów może skutkować niewłaściwym przygotowaniem projektu, niewłaściwym wypełnieniem form</w:t>
      </w:r>
      <w:r w:rsidR="00D133FF">
        <w:rPr>
          <w:rFonts w:ascii="Arial" w:hAnsi="Arial" w:cs="Arial"/>
          <w:sz w:val="22"/>
          <w:szCs w:val="22"/>
        </w:rPr>
        <w:t xml:space="preserve">ularza wniosku oraz załączników </w:t>
      </w:r>
      <w:r w:rsidR="00201011">
        <w:rPr>
          <w:rFonts w:ascii="Arial" w:hAnsi="Arial" w:cs="Arial"/>
          <w:sz w:val="22"/>
          <w:szCs w:val="22"/>
        </w:rPr>
        <w:t>i </w:t>
      </w:r>
      <w:r w:rsidRPr="002835BB">
        <w:rPr>
          <w:rFonts w:ascii="Arial" w:hAnsi="Arial" w:cs="Arial"/>
          <w:sz w:val="22"/>
          <w:szCs w:val="22"/>
        </w:rPr>
        <w:t>konsekwencjami skutkującymi uznaniem części wydatków za niekwalifikowane, uzyskaniem negatywnej oceny lub nie</w:t>
      </w:r>
      <w:r w:rsidR="006022A6">
        <w:rPr>
          <w:rFonts w:ascii="Arial" w:hAnsi="Arial" w:cs="Arial"/>
          <w:sz w:val="22"/>
          <w:szCs w:val="22"/>
        </w:rPr>
        <w:t>prawidłową realizacją projektu.</w:t>
      </w:r>
    </w:p>
    <w:p w:rsidR="008F2E76" w:rsidRPr="002835BB" w:rsidRDefault="00B6748D" w:rsidP="00350879">
      <w:pPr>
        <w:pStyle w:val="Tekstpodstawowy"/>
        <w:numPr>
          <w:ilvl w:val="0"/>
          <w:numId w:val="12"/>
        </w:numPr>
        <w:shd w:val="clear" w:color="auto" w:fill="FFFFFF" w:themeFill="background1"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Informacje o </w:t>
      </w:r>
      <w:r w:rsidR="008F2E76" w:rsidRPr="002835BB">
        <w:rPr>
          <w:rFonts w:ascii="Arial" w:hAnsi="Arial" w:cs="Arial"/>
          <w:sz w:val="22"/>
          <w:szCs w:val="22"/>
        </w:rPr>
        <w:t xml:space="preserve">wszelkich zmianach dokumentów zatwierdzanych przez IZ RPO WP </w:t>
      </w:r>
      <w:r w:rsidR="00C52198">
        <w:rPr>
          <w:rFonts w:ascii="Arial" w:hAnsi="Arial" w:cs="Arial"/>
          <w:sz w:val="22"/>
          <w:szCs w:val="22"/>
        </w:rPr>
        <w:t>2014</w:t>
      </w:r>
      <w:r w:rsidR="00C52198">
        <w:rPr>
          <w:rFonts w:ascii="Arial" w:hAnsi="Arial" w:cs="Arial"/>
          <w:sz w:val="22"/>
          <w:szCs w:val="22"/>
        </w:rPr>
        <w:noBreakHyphen/>
      </w:r>
      <w:r w:rsidR="008F2E76" w:rsidRPr="002835BB">
        <w:rPr>
          <w:rFonts w:ascii="Arial" w:hAnsi="Arial" w:cs="Arial"/>
          <w:sz w:val="22"/>
          <w:szCs w:val="22"/>
        </w:rPr>
        <w:t xml:space="preserve">2020 będą przekazywane za pośrednictwem strony internetowej RPO WP </w:t>
      </w:r>
      <w:r w:rsidR="00C52198">
        <w:rPr>
          <w:rFonts w:ascii="Arial" w:hAnsi="Arial" w:cs="Arial"/>
          <w:sz w:val="22"/>
          <w:szCs w:val="22"/>
        </w:rPr>
        <w:t>2014</w:t>
      </w:r>
      <w:r w:rsidR="00C52198">
        <w:rPr>
          <w:rFonts w:ascii="Arial" w:hAnsi="Arial" w:cs="Arial"/>
          <w:sz w:val="22"/>
          <w:szCs w:val="22"/>
        </w:rPr>
        <w:noBreakHyphen/>
      </w:r>
      <w:r w:rsidR="008F2E76" w:rsidRPr="002835BB">
        <w:rPr>
          <w:rFonts w:ascii="Arial" w:hAnsi="Arial" w:cs="Arial"/>
          <w:sz w:val="22"/>
          <w:szCs w:val="22"/>
        </w:rPr>
        <w:t>2020. W</w:t>
      </w:r>
      <w:r w:rsidR="00201011">
        <w:rPr>
          <w:rFonts w:ascii="Arial" w:hAnsi="Arial" w:cs="Arial"/>
          <w:sz w:val="22"/>
          <w:szCs w:val="22"/>
        </w:rPr>
        <w:t xml:space="preserve"> </w:t>
      </w:r>
      <w:r w:rsidR="008F2E76" w:rsidRPr="002835BB">
        <w:rPr>
          <w:rFonts w:ascii="Arial" w:hAnsi="Arial" w:cs="Arial"/>
          <w:sz w:val="22"/>
          <w:szCs w:val="22"/>
        </w:rPr>
        <w:t xml:space="preserve">związku z tym, </w:t>
      </w:r>
      <w:r w:rsidR="00FE06BA">
        <w:rPr>
          <w:rFonts w:ascii="Arial" w:hAnsi="Arial" w:cs="Arial"/>
          <w:sz w:val="22"/>
          <w:szCs w:val="22"/>
        </w:rPr>
        <w:t>w</w:t>
      </w:r>
      <w:r w:rsidR="00622874">
        <w:rPr>
          <w:rFonts w:ascii="Arial" w:hAnsi="Arial" w:cs="Arial"/>
          <w:sz w:val="22"/>
          <w:szCs w:val="22"/>
        </w:rPr>
        <w:t xml:space="preserve">nioskodawca </w:t>
      </w:r>
      <w:r w:rsidR="00622874" w:rsidRPr="002835BB">
        <w:rPr>
          <w:rFonts w:ascii="Arial" w:hAnsi="Arial" w:cs="Arial"/>
          <w:sz w:val="22"/>
          <w:szCs w:val="22"/>
        </w:rPr>
        <w:t>powin</w:t>
      </w:r>
      <w:r w:rsidR="00622874">
        <w:rPr>
          <w:rFonts w:ascii="Arial" w:hAnsi="Arial" w:cs="Arial"/>
          <w:sz w:val="22"/>
          <w:szCs w:val="22"/>
        </w:rPr>
        <w:t>ien</w:t>
      </w:r>
      <w:r w:rsidR="00622874" w:rsidRPr="002835BB">
        <w:rPr>
          <w:rFonts w:ascii="Arial" w:hAnsi="Arial" w:cs="Arial"/>
          <w:sz w:val="22"/>
          <w:szCs w:val="22"/>
        </w:rPr>
        <w:t xml:space="preserve"> </w:t>
      </w:r>
      <w:r w:rsidR="008F2E76" w:rsidRPr="002835BB">
        <w:rPr>
          <w:rFonts w:ascii="Arial" w:hAnsi="Arial" w:cs="Arial"/>
          <w:sz w:val="22"/>
          <w:szCs w:val="22"/>
        </w:rPr>
        <w:t>na bieżąco zapoznawać się z</w:t>
      </w:r>
      <w:r w:rsidR="00201011">
        <w:rPr>
          <w:rFonts w:ascii="Arial" w:hAnsi="Arial" w:cs="Arial"/>
          <w:sz w:val="22"/>
          <w:szCs w:val="22"/>
        </w:rPr>
        <w:t> </w:t>
      </w:r>
      <w:r w:rsidR="008F2E76" w:rsidRPr="002835BB">
        <w:rPr>
          <w:rFonts w:ascii="Arial" w:hAnsi="Arial" w:cs="Arial"/>
          <w:sz w:val="22"/>
          <w:szCs w:val="22"/>
        </w:rPr>
        <w:t>zami</w:t>
      </w:r>
      <w:r w:rsidR="00955DEC" w:rsidRPr="002835BB">
        <w:rPr>
          <w:rFonts w:ascii="Arial" w:hAnsi="Arial" w:cs="Arial"/>
          <w:sz w:val="22"/>
          <w:szCs w:val="22"/>
        </w:rPr>
        <w:t>eszczanymi na niej informacjami, w tym wyjaśnieniami IZ RPO WP 2014-2020.</w:t>
      </w:r>
    </w:p>
    <w:p w:rsidR="00D94AB8" w:rsidRPr="00353461" w:rsidRDefault="008F2E76" w:rsidP="00350879">
      <w:pPr>
        <w:pStyle w:val="Tekstpodstawowy"/>
        <w:numPr>
          <w:ilvl w:val="0"/>
          <w:numId w:val="12"/>
        </w:numPr>
        <w:shd w:val="clear" w:color="auto" w:fill="FFFFFF" w:themeFill="background1"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W przypadku stwierdzenia niezgodności wydatków kwalifikowalnych określonych we wniosku z zapisami dokumentów, o których mowa </w:t>
      </w:r>
      <w:r w:rsidRPr="000207AE">
        <w:rPr>
          <w:rFonts w:ascii="Arial" w:hAnsi="Arial" w:cs="Arial"/>
          <w:sz w:val="22"/>
          <w:szCs w:val="22"/>
        </w:rPr>
        <w:t xml:space="preserve">w ust. </w:t>
      </w:r>
      <w:r w:rsidR="00623C17" w:rsidRPr="009E3DE0">
        <w:rPr>
          <w:rFonts w:ascii="Arial" w:hAnsi="Arial" w:cs="Arial"/>
          <w:sz w:val="22"/>
          <w:szCs w:val="22"/>
        </w:rPr>
        <w:t>1</w:t>
      </w:r>
      <w:r w:rsidR="00623C17">
        <w:rPr>
          <w:rFonts w:ascii="Arial" w:hAnsi="Arial" w:cs="Arial"/>
          <w:sz w:val="22"/>
          <w:szCs w:val="22"/>
        </w:rPr>
        <w:t xml:space="preserve">1 </w:t>
      </w:r>
      <w:r w:rsidR="00323293">
        <w:rPr>
          <w:rFonts w:ascii="Arial" w:hAnsi="Arial" w:cs="Arial"/>
          <w:sz w:val="22"/>
          <w:szCs w:val="22"/>
        </w:rPr>
        <w:t>powyżej</w:t>
      </w:r>
      <w:r w:rsidR="00B433B8" w:rsidRPr="002835BB">
        <w:rPr>
          <w:rFonts w:ascii="Arial" w:hAnsi="Arial" w:cs="Arial"/>
          <w:sz w:val="22"/>
          <w:szCs w:val="22"/>
        </w:rPr>
        <w:t xml:space="preserve">, IZ </w:t>
      </w:r>
      <w:r w:rsidR="00C52198">
        <w:rPr>
          <w:rFonts w:ascii="Arial" w:hAnsi="Arial" w:cs="Arial"/>
          <w:sz w:val="22"/>
          <w:szCs w:val="22"/>
        </w:rPr>
        <w:t>RPO WP 2014</w:t>
      </w:r>
      <w:r w:rsidR="00C52198">
        <w:rPr>
          <w:rFonts w:ascii="Arial" w:hAnsi="Arial" w:cs="Arial"/>
          <w:sz w:val="22"/>
          <w:szCs w:val="22"/>
        </w:rPr>
        <w:noBreakHyphen/>
      </w:r>
      <w:r w:rsidRPr="002835BB">
        <w:rPr>
          <w:rFonts w:ascii="Arial" w:hAnsi="Arial" w:cs="Arial"/>
          <w:sz w:val="22"/>
          <w:szCs w:val="22"/>
        </w:rPr>
        <w:t xml:space="preserve">2020 zastrzega sobie prawo do nakazania </w:t>
      </w:r>
      <w:r w:rsidR="00FE16E4" w:rsidRPr="002835BB">
        <w:rPr>
          <w:rFonts w:ascii="Arial" w:hAnsi="Arial" w:cs="Arial"/>
          <w:sz w:val="22"/>
          <w:szCs w:val="22"/>
        </w:rPr>
        <w:t>w</w:t>
      </w:r>
      <w:r w:rsidRPr="002835BB">
        <w:rPr>
          <w:rFonts w:ascii="Arial" w:hAnsi="Arial" w:cs="Arial"/>
          <w:sz w:val="22"/>
          <w:szCs w:val="22"/>
        </w:rPr>
        <w:t>nioskodawcy obniżenia ich wysokości.</w:t>
      </w:r>
    </w:p>
    <w:p w:rsidR="00353461" w:rsidRPr="00991FEC" w:rsidRDefault="00353461" w:rsidP="00350879">
      <w:pPr>
        <w:pStyle w:val="Tekstpodstawowy"/>
        <w:numPr>
          <w:ilvl w:val="0"/>
          <w:numId w:val="12"/>
        </w:numPr>
        <w:spacing w:after="120"/>
        <w:rPr>
          <w:rFonts w:ascii="Arial" w:hAnsi="Arial" w:cs="Arial"/>
          <w:sz w:val="22"/>
          <w:szCs w:val="22"/>
        </w:rPr>
      </w:pPr>
      <w:r w:rsidRPr="00991FEC">
        <w:rPr>
          <w:rFonts w:ascii="Arial" w:hAnsi="Arial" w:cs="Arial"/>
          <w:sz w:val="22"/>
          <w:szCs w:val="22"/>
        </w:rPr>
        <w:t xml:space="preserve">Od momentu złożenia wniosku o dofinansowanie do rozstrzygnięcia </w:t>
      </w:r>
      <w:r w:rsidR="005F0AFD" w:rsidRPr="00991FEC">
        <w:rPr>
          <w:rFonts w:ascii="Arial" w:hAnsi="Arial" w:cs="Arial"/>
          <w:sz w:val="22"/>
          <w:szCs w:val="22"/>
        </w:rPr>
        <w:t>naboru</w:t>
      </w:r>
      <w:r w:rsidRPr="00991FEC">
        <w:rPr>
          <w:rFonts w:ascii="Arial" w:hAnsi="Arial" w:cs="Arial"/>
          <w:sz w:val="22"/>
          <w:szCs w:val="22"/>
        </w:rPr>
        <w:t xml:space="preserve"> wnioskodawcy przysługuje prawo wycofania wniosku. Możliwe</w:t>
      </w:r>
      <w:r w:rsidR="000E4165">
        <w:rPr>
          <w:rFonts w:ascii="Arial" w:hAnsi="Arial" w:cs="Arial"/>
          <w:sz w:val="22"/>
          <w:szCs w:val="22"/>
        </w:rPr>
        <w:t xml:space="preserve"> jest także wycofanie wniosku o </w:t>
      </w:r>
      <w:r w:rsidRPr="00991FEC">
        <w:rPr>
          <w:rFonts w:ascii="Arial" w:hAnsi="Arial" w:cs="Arial"/>
          <w:sz w:val="22"/>
          <w:szCs w:val="22"/>
        </w:rPr>
        <w:t xml:space="preserve">dofinansowanie projektu po zakończeniu oceny danego wniosku, jednak przed </w:t>
      </w:r>
      <w:r w:rsidR="00883A20">
        <w:rPr>
          <w:rFonts w:ascii="Arial" w:hAnsi="Arial" w:cs="Arial"/>
          <w:sz w:val="22"/>
          <w:szCs w:val="22"/>
        </w:rPr>
        <w:t>podjęciem decyzji o realizacji projektu własnego</w:t>
      </w:r>
      <w:r w:rsidRPr="00991FEC">
        <w:rPr>
          <w:rFonts w:ascii="Arial" w:hAnsi="Arial" w:cs="Arial"/>
          <w:sz w:val="22"/>
          <w:szCs w:val="22"/>
        </w:rPr>
        <w:t xml:space="preserve"> – oznacza to rezygnację z ubiegania się </w:t>
      </w:r>
      <w:r w:rsidRPr="00991FEC">
        <w:rPr>
          <w:rFonts w:ascii="Arial" w:hAnsi="Arial" w:cs="Arial"/>
          <w:sz w:val="22"/>
          <w:szCs w:val="22"/>
        </w:rPr>
        <w:br/>
        <w:t>o dofinansowanie. Wycofanie wniosku o dofinansowanie odbywa się na prośbę wnioskodawcy złożoną w LSI RPO WP 2014-2020.</w:t>
      </w:r>
    </w:p>
    <w:p w:rsidR="00353461" w:rsidRPr="00991FEC" w:rsidRDefault="00353461" w:rsidP="00350879">
      <w:pPr>
        <w:pStyle w:val="Tekstpodstawowy"/>
        <w:numPr>
          <w:ilvl w:val="0"/>
          <w:numId w:val="12"/>
        </w:numPr>
        <w:spacing w:after="120"/>
        <w:rPr>
          <w:rFonts w:ascii="Arial" w:hAnsi="Arial" w:cs="Arial"/>
          <w:sz w:val="22"/>
          <w:szCs w:val="22"/>
        </w:rPr>
      </w:pPr>
      <w:r w:rsidRPr="00991FEC">
        <w:rPr>
          <w:rFonts w:ascii="Arial" w:hAnsi="Arial" w:cs="Arial"/>
          <w:sz w:val="22"/>
          <w:szCs w:val="22"/>
        </w:rPr>
        <w:t>Pozytywna weryfikacja wniosku o dofinansowanie nie wyklucza stwierdzenia braku kwalifikowalności wydatków na późniejszych etapach realizacji projektu.</w:t>
      </w:r>
    </w:p>
    <w:p w:rsidR="00DB7919" w:rsidRPr="00553DBA" w:rsidRDefault="00DB7919" w:rsidP="00350879">
      <w:pPr>
        <w:pStyle w:val="Tekstpodstawowy"/>
        <w:numPr>
          <w:ilvl w:val="0"/>
          <w:numId w:val="12"/>
        </w:numPr>
        <w:spacing w:after="120"/>
        <w:rPr>
          <w:rFonts w:ascii="Arial" w:hAnsi="Arial" w:cs="Arial"/>
          <w:sz w:val="22"/>
          <w:szCs w:val="22"/>
        </w:rPr>
      </w:pPr>
      <w:r w:rsidRPr="00553DBA">
        <w:rPr>
          <w:rFonts w:ascii="Arial" w:hAnsi="Arial" w:cs="Arial"/>
          <w:sz w:val="22"/>
          <w:szCs w:val="22"/>
        </w:rPr>
        <w:t xml:space="preserve">W trybie </w:t>
      </w:r>
      <w:r w:rsidR="00680F94">
        <w:rPr>
          <w:rFonts w:ascii="Arial" w:hAnsi="Arial" w:cs="Arial"/>
          <w:sz w:val="22"/>
          <w:szCs w:val="22"/>
        </w:rPr>
        <w:t>nadzwyczajnym</w:t>
      </w:r>
      <w:r w:rsidR="00680F94" w:rsidRPr="00553DBA">
        <w:rPr>
          <w:rFonts w:ascii="Arial" w:hAnsi="Arial" w:cs="Arial"/>
          <w:sz w:val="22"/>
          <w:szCs w:val="22"/>
        </w:rPr>
        <w:t xml:space="preserve"> </w:t>
      </w:r>
      <w:r w:rsidRPr="00553DBA">
        <w:rPr>
          <w:rFonts w:ascii="Arial" w:hAnsi="Arial" w:cs="Arial"/>
          <w:sz w:val="22"/>
          <w:szCs w:val="22"/>
        </w:rPr>
        <w:t>wniosek o dofinansowanie projektu składany jest na wezwanie IZ RPO WP 2014 - 2020 w terminie przez nią wyznaczonym.</w:t>
      </w:r>
    </w:p>
    <w:p w:rsidR="00DB7919" w:rsidRPr="00553DBA" w:rsidRDefault="00DB7919" w:rsidP="00350879">
      <w:pPr>
        <w:pStyle w:val="Tekstpodstawowy"/>
        <w:numPr>
          <w:ilvl w:val="0"/>
          <w:numId w:val="12"/>
        </w:numPr>
        <w:spacing w:after="120"/>
        <w:rPr>
          <w:rFonts w:ascii="Arial" w:hAnsi="Arial" w:cs="Arial"/>
          <w:sz w:val="22"/>
          <w:szCs w:val="22"/>
        </w:rPr>
      </w:pPr>
      <w:r w:rsidRPr="00553DBA">
        <w:rPr>
          <w:rFonts w:ascii="Arial" w:hAnsi="Arial" w:cs="Arial"/>
          <w:sz w:val="22"/>
          <w:szCs w:val="22"/>
        </w:rPr>
        <w:t>W przypadku niezłożenia wniosku o</w:t>
      </w:r>
      <w:r w:rsidR="00BD4D75">
        <w:rPr>
          <w:rFonts w:ascii="Arial" w:hAnsi="Arial" w:cs="Arial"/>
          <w:sz w:val="22"/>
          <w:szCs w:val="22"/>
        </w:rPr>
        <w:t xml:space="preserve"> </w:t>
      </w:r>
      <w:r w:rsidRPr="00553DBA">
        <w:rPr>
          <w:rFonts w:ascii="Arial" w:hAnsi="Arial" w:cs="Arial"/>
          <w:sz w:val="22"/>
          <w:szCs w:val="22"/>
        </w:rPr>
        <w:t xml:space="preserve">dofinansowanie w wyznaczonym terminie IZ RPO WP 2014 - 2020 ponownie wzywa potencjalnego wnioskodawcę do złożenia wniosku o dofinansowanie, wyznaczając ostateczny termin. </w:t>
      </w:r>
    </w:p>
    <w:p w:rsidR="00DB7919" w:rsidRPr="00553DBA" w:rsidRDefault="00DB7919" w:rsidP="00350879">
      <w:pPr>
        <w:pStyle w:val="Tekstpodstawowy"/>
        <w:numPr>
          <w:ilvl w:val="0"/>
          <w:numId w:val="12"/>
        </w:numPr>
        <w:spacing w:after="120"/>
        <w:rPr>
          <w:rFonts w:ascii="Arial" w:hAnsi="Arial" w:cs="Arial"/>
          <w:sz w:val="22"/>
          <w:szCs w:val="22"/>
        </w:rPr>
      </w:pPr>
      <w:r w:rsidRPr="00553DBA">
        <w:rPr>
          <w:rFonts w:ascii="Arial" w:hAnsi="Arial" w:cs="Arial"/>
          <w:sz w:val="22"/>
          <w:szCs w:val="22"/>
        </w:rPr>
        <w:t>Podmiotem</w:t>
      </w:r>
      <w:r w:rsidR="00BD4D75">
        <w:rPr>
          <w:rFonts w:ascii="Arial" w:hAnsi="Arial" w:cs="Arial"/>
          <w:sz w:val="22"/>
          <w:szCs w:val="22"/>
        </w:rPr>
        <w:t xml:space="preserve"> </w:t>
      </w:r>
      <w:r w:rsidRPr="00553DBA">
        <w:rPr>
          <w:rFonts w:ascii="Arial" w:hAnsi="Arial" w:cs="Arial"/>
          <w:sz w:val="22"/>
          <w:szCs w:val="22"/>
        </w:rPr>
        <w:t>odpowiedzialnym</w:t>
      </w:r>
      <w:r w:rsidR="00BD4D75">
        <w:rPr>
          <w:rFonts w:ascii="Arial" w:hAnsi="Arial" w:cs="Arial"/>
          <w:sz w:val="22"/>
          <w:szCs w:val="22"/>
        </w:rPr>
        <w:t xml:space="preserve"> </w:t>
      </w:r>
      <w:r w:rsidRPr="00553DBA">
        <w:rPr>
          <w:rFonts w:ascii="Arial" w:hAnsi="Arial" w:cs="Arial"/>
          <w:sz w:val="22"/>
          <w:szCs w:val="22"/>
        </w:rPr>
        <w:t>za</w:t>
      </w:r>
      <w:r w:rsidR="00BD4D75">
        <w:rPr>
          <w:rFonts w:ascii="Arial" w:hAnsi="Arial" w:cs="Arial"/>
          <w:sz w:val="22"/>
          <w:szCs w:val="22"/>
        </w:rPr>
        <w:t xml:space="preserve"> </w:t>
      </w:r>
      <w:r w:rsidRPr="00553DBA">
        <w:rPr>
          <w:rFonts w:ascii="Arial" w:hAnsi="Arial" w:cs="Arial"/>
          <w:sz w:val="22"/>
          <w:szCs w:val="22"/>
        </w:rPr>
        <w:t>wezwanie</w:t>
      </w:r>
      <w:r w:rsidR="00BD4D75">
        <w:rPr>
          <w:rFonts w:ascii="Arial" w:hAnsi="Arial" w:cs="Arial"/>
          <w:sz w:val="22"/>
          <w:szCs w:val="22"/>
        </w:rPr>
        <w:t xml:space="preserve"> </w:t>
      </w:r>
      <w:r w:rsidRPr="00553DBA">
        <w:rPr>
          <w:rFonts w:ascii="Arial" w:hAnsi="Arial" w:cs="Arial"/>
          <w:sz w:val="22"/>
          <w:szCs w:val="22"/>
        </w:rPr>
        <w:t>do</w:t>
      </w:r>
      <w:r w:rsidR="00BD4D75">
        <w:rPr>
          <w:rFonts w:ascii="Arial" w:hAnsi="Arial" w:cs="Arial"/>
          <w:sz w:val="22"/>
          <w:szCs w:val="22"/>
        </w:rPr>
        <w:t xml:space="preserve"> </w:t>
      </w:r>
      <w:r w:rsidRPr="00553DBA">
        <w:rPr>
          <w:rFonts w:ascii="Arial" w:hAnsi="Arial" w:cs="Arial"/>
          <w:sz w:val="22"/>
          <w:szCs w:val="22"/>
        </w:rPr>
        <w:t>złożenia</w:t>
      </w:r>
      <w:r w:rsidR="00BD4D75">
        <w:rPr>
          <w:rFonts w:ascii="Arial" w:hAnsi="Arial" w:cs="Arial"/>
          <w:sz w:val="22"/>
          <w:szCs w:val="22"/>
        </w:rPr>
        <w:t xml:space="preserve"> </w:t>
      </w:r>
      <w:r w:rsidRPr="00553DBA">
        <w:rPr>
          <w:rFonts w:ascii="Arial" w:hAnsi="Arial" w:cs="Arial"/>
          <w:sz w:val="22"/>
          <w:szCs w:val="22"/>
        </w:rPr>
        <w:t>wniosku jest</w:t>
      </w:r>
      <w:r w:rsidR="00BD4D75">
        <w:rPr>
          <w:rFonts w:ascii="Arial" w:hAnsi="Arial" w:cs="Arial"/>
          <w:sz w:val="22"/>
          <w:szCs w:val="22"/>
        </w:rPr>
        <w:t xml:space="preserve"> </w:t>
      </w:r>
      <w:r w:rsidR="00991FEC">
        <w:rPr>
          <w:rFonts w:ascii="Arial" w:hAnsi="Arial" w:cs="Arial"/>
          <w:sz w:val="22"/>
          <w:szCs w:val="22"/>
        </w:rPr>
        <w:t>DPI UMWP</w:t>
      </w:r>
      <w:r w:rsidRPr="00553DBA">
        <w:rPr>
          <w:rFonts w:ascii="Arial" w:hAnsi="Arial" w:cs="Arial"/>
          <w:sz w:val="22"/>
          <w:szCs w:val="22"/>
        </w:rPr>
        <w:t>.</w:t>
      </w:r>
    </w:p>
    <w:p w:rsidR="00DB7919" w:rsidRPr="00553DBA" w:rsidRDefault="00DB7919" w:rsidP="00350879">
      <w:pPr>
        <w:pStyle w:val="Tekstpodstawowy"/>
        <w:numPr>
          <w:ilvl w:val="0"/>
          <w:numId w:val="12"/>
        </w:numPr>
        <w:spacing w:after="120"/>
        <w:rPr>
          <w:rFonts w:ascii="Arial" w:hAnsi="Arial" w:cs="Arial"/>
          <w:sz w:val="22"/>
          <w:szCs w:val="22"/>
        </w:rPr>
      </w:pPr>
      <w:r w:rsidRPr="00553DBA">
        <w:rPr>
          <w:rFonts w:ascii="Arial" w:hAnsi="Arial" w:cs="Arial"/>
          <w:sz w:val="22"/>
          <w:szCs w:val="22"/>
        </w:rPr>
        <w:t xml:space="preserve">Podmiotem odpowiedzialnym za ocenę wniosku jest </w:t>
      </w:r>
      <w:r w:rsidR="00A4058F">
        <w:rPr>
          <w:rFonts w:ascii="Arial" w:hAnsi="Arial" w:cs="Arial"/>
          <w:sz w:val="22"/>
          <w:szCs w:val="22"/>
        </w:rPr>
        <w:t>DPI UMWP.</w:t>
      </w:r>
    </w:p>
    <w:p w:rsidR="00CD5DAA" w:rsidRPr="00370C32" w:rsidRDefault="00CD5DAA" w:rsidP="00350879">
      <w:pPr>
        <w:pStyle w:val="Tekstpodstawowy"/>
        <w:numPr>
          <w:ilvl w:val="0"/>
          <w:numId w:val="12"/>
        </w:numPr>
        <w:shd w:val="clear" w:color="auto" w:fill="FFFFFF" w:themeFill="background1"/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Ochrona danych osobowych:</w:t>
      </w:r>
    </w:p>
    <w:p w:rsidR="00A03E01" w:rsidRDefault="00CD5DAA" w:rsidP="00350879">
      <w:pPr>
        <w:pStyle w:val="Tekstpodstawowy"/>
        <w:numPr>
          <w:ilvl w:val="0"/>
          <w:numId w:val="40"/>
        </w:numPr>
        <w:shd w:val="clear" w:color="auto" w:fill="FFFFFF" w:themeFill="background1"/>
        <w:tabs>
          <w:tab w:val="left" w:pos="851"/>
        </w:tabs>
        <w:spacing w:after="120"/>
        <w:ind w:left="70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Administratorem danych osobowych </w:t>
      </w:r>
      <w:r w:rsidR="00A03E01">
        <w:rPr>
          <w:rFonts w:ascii="Arial" w:hAnsi="Arial" w:cs="Arial"/>
          <w:sz w:val="22"/>
          <w:szCs w:val="22"/>
        </w:rPr>
        <w:t xml:space="preserve">przetwarzanych w związku z realizacją RPO WP 2014-2020 </w:t>
      </w:r>
      <w:r>
        <w:rPr>
          <w:rFonts w:ascii="Arial" w:hAnsi="Arial" w:cs="Arial"/>
          <w:sz w:val="22"/>
          <w:szCs w:val="22"/>
        </w:rPr>
        <w:t>jest Zarząd Województwa Podkarpacki</w:t>
      </w:r>
      <w:r w:rsidR="00A03E01">
        <w:rPr>
          <w:rFonts w:ascii="Arial" w:hAnsi="Arial" w:cs="Arial"/>
          <w:sz w:val="22"/>
          <w:szCs w:val="22"/>
        </w:rPr>
        <w:t>ego z</w:t>
      </w:r>
      <w:r w:rsidR="00B962CB">
        <w:rPr>
          <w:rFonts w:ascii="Arial" w:hAnsi="Arial" w:cs="Arial"/>
          <w:sz w:val="22"/>
          <w:szCs w:val="22"/>
        </w:rPr>
        <w:t xml:space="preserve"> </w:t>
      </w:r>
      <w:r w:rsidR="00A03E01">
        <w:rPr>
          <w:rFonts w:ascii="Arial" w:hAnsi="Arial" w:cs="Arial"/>
          <w:sz w:val="22"/>
          <w:szCs w:val="22"/>
        </w:rPr>
        <w:t>siedzibą w Rzeszowie, al.</w:t>
      </w:r>
      <w:r w:rsidR="00B962C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Łukasza Cieplińskiego 4, 35-010 Rzeszów</w:t>
      </w:r>
      <w:r w:rsidR="00A03E01">
        <w:rPr>
          <w:rFonts w:ascii="Arial" w:hAnsi="Arial" w:cs="Arial"/>
          <w:sz w:val="22"/>
          <w:szCs w:val="22"/>
        </w:rPr>
        <w:t xml:space="preserve"> – IZ RPO WP 2014-2020.</w:t>
      </w:r>
    </w:p>
    <w:p w:rsidR="00A03E01" w:rsidRDefault="00A03E01" w:rsidP="00350879">
      <w:pPr>
        <w:pStyle w:val="Tekstpodstawowy"/>
        <w:numPr>
          <w:ilvl w:val="0"/>
          <w:numId w:val="40"/>
        </w:numPr>
        <w:shd w:val="clear" w:color="auto" w:fill="FFFFFF" w:themeFill="background1"/>
        <w:tabs>
          <w:tab w:val="left" w:pos="851"/>
        </w:tabs>
        <w:spacing w:after="120"/>
        <w:ind w:left="708" w:hanging="425"/>
        <w:rPr>
          <w:rFonts w:ascii="Arial" w:hAnsi="Arial" w:cs="Arial"/>
          <w:sz w:val="22"/>
          <w:szCs w:val="22"/>
        </w:rPr>
      </w:pPr>
      <w:r w:rsidRPr="00A03E01">
        <w:rPr>
          <w:rFonts w:ascii="Arial" w:hAnsi="Arial" w:cs="Arial"/>
          <w:sz w:val="22"/>
          <w:szCs w:val="22"/>
        </w:rPr>
        <w:t xml:space="preserve">Osobą wyznaczoną przez Administratora w zakresie zapewnienia zgodności przetwarzania </w:t>
      </w:r>
      <w:r w:rsidR="005026F3">
        <w:rPr>
          <w:rFonts w:ascii="Arial" w:hAnsi="Arial" w:cs="Arial"/>
          <w:sz w:val="22"/>
          <w:szCs w:val="22"/>
        </w:rPr>
        <w:t>D</w:t>
      </w:r>
      <w:r w:rsidRPr="00A03E01">
        <w:rPr>
          <w:rFonts w:ascii="Arial" w:hAnsi="Arial" w:cs="Arial"/>
          <w:sz w:val="22"/>
          <w:szCs w:val="22"/>
        </w:rPr>
        <w:t xml:space="preserve">anych osobowych jest: Inspektor Ochrony Danych, punkt kontaktowy: al. Łukasza Cieplińskiego 4, 35-010 Rzeszów, telefon kontaktowy: 17 747 67 09, adres e-mail: </w:t>
      </w:r>
      <w:hyperlink r:id="rId13" w:history="1">
        <w:r w:rsidRPr="00A03E01">
          <w:rPr>
            <w:rStyle w:val="Hipercze"/>
            <w:rFonts w:ascii="Arial" w:hAnsi="Arial" w:cs="Arial"/>
            <w:sz w:val="22"/>
            <w:szCs w:val="22"/>
          </w:rPr>
          <w:t>iod@podkarpackie.pl</w:t>
        </w:r>
      </w:hyperlink>
      <w:r w:rsidRPr="00A03E01">
        <w:rPr>
          <w:rFonts w:ascii="Arial" w:hAnsi="Arial" w:cs="Arial"/>
          <w:sz w:val="22"/>
          <w:szCs w:val="22"/>
        </w:rPr>
        <w:t>.</w:t>
      </w:r>
    </w:p>
    <w:p w:rsidR="00A03E01" w:rsidRPr="00B962CB" w:rsidRDefault="00A03E01" w:rsidP="00350879">
      <w:pPr>
        <w:pStyle w:val="Tekstpodstawowy"/>
        <w:numPr>
          <w:ilvl w:val="0"/>
          <w:numId w:val="40"/>
        </w:numPr>
        <w:shd w:val="clear" w:color="auto" w:fill="FFFFFF" w:themeFill="background1"/>
        <w:tabs>
          <w:tab w:val="left" w:pos="851"/>
        </w:tabs>
        <w:spacing w:after="120"/>
        <w:ind w:left="708" w:hanging="425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>Celem przetwarzania danych osobowych jest: aplikowanie o środki unijne i</w:t>
      </w:r>
      <w:r w:rsidR="00B962CB">
        <w:rPr>
          <w:rFonts w:ascii="Arial" w:hAnsi="Arial" w:cs="Arial"/>
          <w:sz w:val="22"/>
          <w:szCs w:val="22"/>
        </w:rPr>
        <w:t xml:space="preserve"> </w:t>
      </w:r>
      <w:r w:rsidRPr="00B962CB">
        <w:rPr>
          <w:rFonts w:ascii="Arial" w:hAnsi="Arial" w:cs="Arial"/>
          <w:sz w:val="22"/>
          <w:szCs w:val="22"/>
        </w:rPr>
        <w:t>realizacja projekt</w:t>
      </w:r>
      <w:r w:rsidR="00DC1846">
        <w:rPr>
          <w:rFonts w:ascii="Arial" w:hAnsi="Arial" w:cs="Arial"/>
          <w:sz w:val="22"/>
          <w:szCs w:val="22"/>
        </w:rPr>
        <w:t>u</w:t>
      </w:r>
      <w:r w:rsidRPr="00B962CB">
        <w:rPr>
          <w:rFonts w:ascii="Arial" w:hAnsi="Arial" w:cs="Arial"/>
          <w:sz w:val="22"/>
          <w:szCs w:val="22"/>
        </w:rPr>
        <w:t>, w szczególności: potwierdzanie kwalifikowalności wydatków, udzielanie wsparcia uczestnikom projektów, ewaluacja, monitoring, kontrola, audyt, sprawozdawczość oraz działania informacyjno-promocyjne, w</w:t>
      </w:r>
      <w:r w:rsidR="00B962CB">
        <w:rPr>
          <w:rFonts w:ascii="Arial" w:hAnsi="Arial" w:cs="Arial"/>
          <w:sz w:val="22"/>
          <w:szCs w:val="22"/>
        </w:rPr>
        <w:t xml:space="preserve"> </w:t>
      </w:r>
      <w:r w:rsidRPr="00B962CB">
        <w:rPr>
          <w:rFonts w:ascii="Arial" w:hAnsi="Arial" w:cs="Arial"/>
          <w:sz w:val="22"/>
          <w:szCs w:val="22"/>
        </w:rPr>
        <w:t xml:space="preserve">tym zapewnienie realizacji obowiązku informacyjnego dotyczącego przekazywania do publicznej wiadomości informacji o podmiotach uzyskujących wsparcie – w ramach RPO WP 2014-2020. </w:t>
      </w:r>
    </w:p>
    <w:p w:rsidR="00A03E01" w:rsidRPr="00B962CB" w:rsidRDefault="00A03E01" w:rsidP="00350879">
      <w:pPr>
        <w:pStyle w:val="Tekstpodstawowy"/>
        <w:numPr>
          <w:ilvl w:val="0"/>
          <w:numId w:val="40"/>
        </w:numPr>
        <w:shd w:val="clear" w:color="auto" w:fill="FFFFFF" w:themeFill="background1"/>
        <w:tabs>
          <w:tab w:val="left" w:pos="851"/>
        </w:tabs>
        <w:spacing w:after="60"/>
        <w:ind w:left="708" w:hanging="425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>Podstawą przetwarzania danych osobowych jest art. 6 ust. 1 lit. c i e oraz art. 9 ust. 2 lit. g RODO, w związku z pełnieniem przez Administrator</w:t>
      </w:r>
      <w:r w:rsidR="00B962CB">
        <w:rPr>
          <w:rFonts w:ascii="Arial" w:hAnsi="Arial" w:cs="Arial"/>
          <w:sz w:val="22"/>
          <w:szCs w:val="22"/>
        </w:rPr>
        <w:t>a funkcji IZ RPO WP 2014</w:t>
      </w:r>
      <w:r w:rsidR="00B962CB">
        <w:rPr>
          <w:rFonts w:ascii="Arial" w:hAnsi="Arial" w:cs="Arial"/>
          <w:sz w:val="22"/>
          <w:szCs w:val="22"/>
        </w:rPr>
        <w:noBreakHyphen/>
      </w:r>
      <w:r w:rsidRPr="00B962CB">
        <w:rPr>
          <w:rFonts w:ascii="Arial" w:hAnsi="Arial" w:cs="Arial"/>
          <w:sz w:val="22"/>
          <w:szCs w:val="22"/>
        </w:rPr>
        <w:t>2020 oraz w związku z wykonywaniem obow</w:t>
      </w:r>
      <w:r w:rsidR="00B962CB">
        <w:rPr>
          <w:rFonts w:ascii="Arial" w:hAnsi="Arial" w:cs="Arial"/>
          <w:sz w:val="22"/>
          <w:szCs w:val="22"/>
        </w:rPr>
        <w:t>iązków państwa członkowskiego w </w:t>
      </w:r>
      <w:r w:rsidRPr="00B962CB">
        <w:rPr>
          <w:rFonts w:ascii="Arial" w:hAnsi="Arial" w:cs="Arial"/>
          <w:sz w:val="22"/>
          <w:szCs w:val="22"/>
        </w:rPr>
        <w:t>zakresie procesów, o któ</w:t>
      </w:r>
      <w:r w:rsidR="00C0233F" w:rsidRPr="00B962CB">
        <w:rPr>
          <w:rFonts w:ascii="Arial" w:hAnsi="Arial" w:cs="Arial"/>
          <w:sz w:val="22"/>
          <w:szCs w:val="22"/>
        </w:rPr>
        <w:t xml:space="preserve">rych mowa w pkt 3, wynikających </w:t>
      </w:r>
      <w:r w:rsidRPr="00B962CB">
        <w:rPr>
          <w:rFonts w:ascii="Arial" w:hAnsi="Arial" w:cs="Arial"/>
          <w:sz w:val="22"/>
          <w:szCs w:val="22"/>
        </w:rPr>
        <w:t>z:</w:t>
      </w:r>
    </w:p>
    <w:p w:rsidR="00AA2CE8" w:rsidRPr="00B962CB" w:rsidRDefault="00A03E01" w:rsidP="00350879">
      <w:pPr>
        <w:pStyle w:val="Tekstpodstawowy"/>
        <w:numPr>
          <w:ilvl w:val="0"/>
          <w:numId w:val="43"/>
        </w:numPr>
        <w:shd w:val="clear" w:color="auto" w:fill="FFFFFF" w:themeFill="background1"/>
        <w:tabs>
          <w:tab w:val="left" w:pos="717"/>
        </w:tabs>
        <w:ind w:left="1097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>Rozporządzenia ogólnego;</w:t>
      </w:r>
    </w:p>
    <w:p w:rsidR="00A03E01" w:rsidRPr="00B962CB" w:rsidRDefault="00A03E01" w:rsidP="00350879">
      <w:pPr>
        <w:pStyle w:val="Tekstpodstawowy"/>
        <w:numPr>
          <w:ilvl w:val="0"/>
          <w:numId w:val="43"/>
        </w:numPr>
        <w:shd w:val="clear" w:color="auto" w:fill="FFFFFF" w:themeFill="background1"/>
        <w:tabs>
          <w:tab w:val="left" w:pos="717"/>
        </w:tabs>
        <w:spacing w:after="120"/>
        <w:ind w:left="1097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>ustawy wdrożeniowej.</w:t>
      </w:r>
    </w:p>
    <w:p w:rsidR="00AA2CE8" w:rsidRPr="00B962CB" w:rsidRDefault="00A03E01" w:rsidP="00350879">
      <w:pPr>
        <w:pStyle w:val="Tekstpodstawowy"/>
        <w:numPr>
          <w:ilvl w:val="0"/>
          <w:numId w:val="40"/>
        </w:numPr>
        <w:shd w:val="clear" w:color="auto" w:fill="FFFFFF" w:themeFill="background1"/>
        <w:tabs>
          <w:tab w:val="left" w:pos="851"/>
        </w:tabs>
        <w:spacing w:after="120"/>
        <w:ind w:left="708" w:hanging="425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>Przetwarzane dane osobowe oraz wniosek o dofinansowanie mogą zostać udostępnione m.in. podmiotom dokonującym oceny, ekspertyzy, jak również podmiotom zaangażowanym, w szczególności w: proces audytu, ewaluacji i</w:t>
      </w:r>
      <w:r w:rsidR="00B962CB">
        <w:rPr>
          <w:rFonts w:ascii="Arial" w:hAnsi="Arial" w:cs="Arial"/>
          <w:sz w:val="22"/>
          <w:szCs w:val="22"/>
        </w:rPr>
        <w:t xml:space="preserve"> </w:t>
      </w:r>
      <w:r w:rsidRPr="00B962CB">
        <w:rPr>
          <w:rFonts w:ascii="Arial" w:hAnsi="Arial" w:cs="Arial"/>
          <w:sz w:val="22"/>
          <w:szCs w:val="22"/>
        </w:rPr>
        <w:t>kontroli RPO WP 2014-2020, jak również dane osobowe mogą zostać wykorzystane na potrzeby ogłoszenia w</w:t>
      </w:r>
      <w:r w:rsidR="00FB1CC4">
        <w:rPr>
          <w:rFonts w:ascii="Arial" w:hAnsi="Arial" w:cs="Arial"/>
          <w:sz w:val="22"/>
          <w:szCs w:val="22"/>
        </w:rPr>
        <w:t> </w:t>
      </w:r>
      <w:r w:rsidRPr="00B962CB">
        <w:rPr>
          <w:rFonts w:ascii="Arial" w:hAnsi="Arial" w:cs="Arial"/>
          <w:sz w:val="22"/>
          <w:szCs w:val="22"/>
        </w:rPr>
        <w:t>formie elektronicznej lub innej właściwej formie – wynik</w:t>
      </w:r>
      <w:r w:rsidR="00FB1CC4">
        <w:rPr>
          <w:rFonts w:ascii="Arial" w:hAnsi="Arial" w:cs="Arial"/>
          <w:sz w:val="22"/>
          <w:szCs w:val="22"/>
        </w:rPr>
        <w:t>ów</w:t>
      </w:r>
      <w:r w:rsidRPr="00B962CB">
        <w:rPr>
          <w:rFonts w:ascii="Arial" w:hAnsi="Arial" w:cs="Arial"/>
          <w:sz w:val="22"/>
          <w:szCs w:val="22"/>
        </w:rPr>
        <w:t xml:space="preserve"> oceny i</w:t>
      </w:r>
      <w:r w:rsidR="001E0603">
        <w:rPr>
          <w:rFonts w:ascii="Arial" w:hAnsi="Arial" w:cs="Arial"/>
          <w:sz w:val="22"/>
          <w:szCs w:val="22"/>
        </w:rPr>
        <w:t> </w:t>
      </w:r>
      <w:r w:rsidRPr="00B962CB">
        <w:rPr>
          <w:rFonts w:ascii="Arial" w:hAnsi="Arial" w:cs="Arial"/>
          <w:sz w:val="22"/>
          <w:szCs w:val="22"/>
        </w:rPr>
        <w:t>naboru wniosk</w:t>
      </w:r>
      <w:r w:rsidR="00DC1846">
        <w:rPr>
          <w:rFonts w:ascii="Arial" w:hAnsi="Arial" w:cs="Arial"/>
          <w:sz w:val="22"/>
          <w:szCs w:val="22"/>
        </w:rPr>
        <w:t>u</w:t>
      </w:r>
      <w:r w:rsidRPr="00B962CB">
        <w:rPr>
          <w:rFonts w:ascii="Arial" w:hAnsi="Arial" w:cs="Arial"/>
          <w:sz w:val="22"/>
          <w:szCs w:val="22"/>
        </w:rPr>
        <w:t xml:space="preserve"> o</w:t>
      </w:r>
      <w:r w:rsidR="00FB1CC4">
        <w:rPr>
          <w:rFonts w:ascii="Arial" w:hAnsi="Arial" w:cs="Arial"/>
          <w:sz w:val="22"/>
          <w:szCs w:val="22"/>
        </w:rPr>
        <w:t> </w:t>
      </w:r>
      <w:r w:rsidRPr="00B962CB">
        <w:rPr>
          <w:rFonts w:ascii="Arial" w:hAnsi="Arial" w:cs="Arial"/>
          <w:sz w:val="22"/>
          <w:szCs w:val="22"/>
        </w:rPr>
        <w:t>dofinansowanie, zgodnie z nałożonymi na IZ RPO WP 2014-2020 obowiązkami na podstawie m.in.: Rozporządzenia ogólnego i ustawy wdrożeniowej.</w:t>
      </w:r>
    </w:p>
    <w:p w:rsidR="00AA2CE8" w:rsidRPr="00B962CB" w:rsidRDefault="00A03E01" w:rsidP="00350879">
      <w:pPr>
        <w:pStyle w:val="Tekstpodstawowy"/>
        <w:numPr>
          <w:ilvl w:val="0"/>
          <w:numId w:val="40"/>
        </w:numPr>
        <w:shd w:val="clear" w:color="auto" w:fill="FFFFFF" w:themeFill="background1"/>
        <w:tabs>
          <w:tab w:val="left" w:pos="851"/>
        </w:tabs>
        <w:spacing w:after="120"/>
        <w:ind w:left="708" w:hanging="425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>Administrator nie zamierza przekazywać danych osobowych przetwarzanych</w:t>
      </w:r>
      <w:r w:rsidR="008657C1">
        <w:rPr>
          <w:rFonts w:ascii="Arial" w:hAnsi="Arial" w:cs="Arial"/>
          <w:sz w:val="22"/>
          <w:szCs w:val="22"/>
        </w:rPr>
        <w:t xml:space="preserve"> </w:t>
      </w:r>
      <w:r w:rsidRPr="00B962CB">
        <w:rPr>
          <w:rFonts w:ascii="Arial" w:hAnsi="Arial" w:cs="Arial"/>
          <w:sz w:val="22"/>
          <w:szCs w:val="22"/>
        </w:rPr>
        <w:t>do</w:t>
      </w:r>
      <w:r w:rsidR="00920BF9">
        <w:rPr>
          <w:rFonts w:ascii="Arial" w:hAnsi="Arial" w:cs="Arial"/>
          <w:sz w:val="22"/>
          <w:szCs w:val="22"/>
        </w:rPr>
        <w:t> </w:t>
      </w:r>
      <w:r w:rsidRPr="00B962CB">
        <w:rPr>
          <w:rFonts w:ascii="Arial" w:hAnsi="Arial" w:cs="Arial"/>
          <w:sz w:val="22"/>
          <w:szCs w:val="22"/>
        </w:rPr>
        <w:t>państwa trzeciego ani do organizacji międzynarodowych.</w:t>
      </w:r>
    </w:p>
    <w:p w:rsidR="00AA2CE8" w:rsidRPr="00B962CB" w:rsidRDefault="00A03E01" w:rsidP="00350879">
      <w:pPr>
        <w:pStyle w:val="Tekstpodstawowy"/>
        <w:numPr>
          <w:ilvl w:val="0"/>
          <w:numId w:val="40"/>
        </w:numPr>
        <w:shd w:val="clear" w:color="auto" w:fill="FFFFFF" w:themeFill="background1"/>
        <w:tabs>
          <w:tab w:val="left" w:pos="851"/>
        </w:tabs>
        <w:spacing w:after="120"/>
        <w:ind w:left="708" w:hanging="425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>Dane osobowe będą przetwarzane przez okres nie dłuższy niż 30 dni roboczych od dnia zakończenia obowiązywania okresu archiwi</w:t>
      </w:r>
      <w:r w:rsidR="00B962CB">
        <w:rPr>
          <w:rFonts w:ascii="Arial" w:hAnsi="Arial" w:cs="Arial"/>
          <w:sz w:val="22"/>
          <w:szCs w:val="22"/>
        </w:rPr>
        <w:t>zowania danych, o którym mowa w </w:t>
      </w:r>
      <w:r w:rsidRPr="00B962CB">
        <w:rPr>
          <w:rFonts w:ascii="Arial" w:hAnsi="Arial" w:cs="Arial"/>
          <w:sz w:val="22"/>
          <w:szCs w:val="22"/>
        </w:rPr>
        <w:t>art. 140 ust. 1 Rozporządzenia ogólnego oraz art. 23 ust. 3 ustawy wdrożeniowej lub od dnia wygaśnięcia zobowiązań wynikających z</w:t>
      </w:r>
      <w:r w:rsidR="00B962CB">
        <w:rPr>
          <w:rFonts w:ascii="Arial" w:hAnsi="Arial" w:cs="Arial"/>
          <w:sz w:val="22"/>
          <w:szCs w:val="22"/>
        </w:rPr>
        <w:t xml:space="preserve"> </w:t>
      </w:r>
      <w:r w:rsidRPr="00B962CB">
        <w:rPr>
          <w:rFonts w:ascii="Arial" w:hAnsi="Arial" w:cs="Arial"/>
          <w:sz w:val="22"/>
          <w:szCs w:val="22"/>
        </w:rPr>
        <w:t xml:space="preserve">innego przepisu prawa, w tym ustawy z dnia 14 lipca 1983 r. o narodowym zasobie archiwalnym i archiwach </w:t>
      </w:r>
      <w:r w:rsidR="00873BC5">
        <w:rPr>
          <w:rFonts w:ascii="Arial" w:hAnsi="Arial" w:cs="Arial"/>
          <w:sz w:val="22"/>
          <w:szCs w:val="22"/>
        </w:rPr>
        <w:br/>
      </w:r>
      <w:r w:rsidRPr="00B962CB">
        <w:rPr>
          <w:rFonts w:ascii="Arial" w:hAnsi="Arial" w:cs="Arial"/>
          <w:sz w:val="22"/>
          <w:szCs w:val="22"/>
        </w:rPr>
        <w:t xml:space="preserve">(Dz.U. z </w:t>
      </w:r>
      <w:r w:rsidR="00353461" w:rsidRPr="00353461">
        <w:rPr>
          <w:rFonts w:ascii="Arial" w:hAnsi="Arial" w:cs="Arial"/>
          <w:sz w:val="22"/>
          <w:szCs w:val="22"/>
        </w:rPr>
        <w:t>20</w:t>
      </w:r>
      <w:r w:rsidR="00FB626B">
        <w:rPr>
          <w:rFonts w:ascii="Arial" w:hAnsi="Arial" w:cs="Arial"/>
          <w:sz w:val="22"/>
          <w:szCs w:val="22"/>
        </w:rPr>
        <w:t>20</w:t>
      </w:r>
      <w:r w:rsidR="00353461" w:rsidRPr="00353461">
        <w:rPr>
          <w:rFonts w:ascii="Arial" w:hAnsi="Arial" w:cs="Arial"/>
          <w:sz w:val="22"/>
          <w:szCs w:val="22"/>
        </w:rPr>
        <w:t xml:space="preserve"> r., poz. </w:t>
      </w:r>
      <w:r w:rsidR="00FB626B">
        <w:rPr>
          <w:rFonts w:ascii="Arial" w:hAnsi="Arial" w:cs="Arial"/>
          <w:sz w:val="22"/>
          <w:szCs w:val="22"/>
        </w:rPr>
        <w:t>164</w:t>
      </w:r>
      <w:r w:rsidR="00AF27B3">
        <w:rPr>
          <w:rFonts w:ascii="Arial" w:hAnsi="Arial" w:cs="Arial"/>
          <w:sz w:val="22"/>
          <w:szCs w:val="22"/>
        </w:rPr>
        <w:t xml:space="preserve"> z późn. zm.</w:t>
      </w:r>
      <w:r w:rsidRPr="00353461">
        <w:rPr>
          <w:rFonts w:ascii="Arial" w:hAnsi="Arial" w:cs="Arial"/>
          <w:sz w:val="22"/>
          <w:szCs w:val="22"/>
        </w:rPr>
        <w:t>), o ile ich przetwarzanie jest niezbędne do spełnienia obowiązku wynikającego z tego</w:t>
      </w:r>
      <w:r w:rsidRPr="00B962CB">
        <w:rPr>
          <w:rFonts w:ascii="Arial" w:hAnsi="Arial" w:cs="Arial"/>
          <w:sz w:val="22"/>
          <w:szCs w:val="22"/>
        </w:rPr>
        <w:t xml:space="preserve"> przepisu prawa.</w:t>
      </w:r>
    </w:p>
    <w:p w:rsidR="00A03E01" w:rsidRPr="00B962CB" w:rsidRDefault="00A03E01" w:rsidP="00350879">
      <w:pPr>
        <w:pStyle w:val="Tekstpodstawowy"/>
        <w:numPr>
          <w:ilvl w:val="0"/>
          <w:numId w:val="40"/>
        </w:numPr>
        <w:shd w:val="clear" w:color="auto" w:fill="FFFFFF" w:themeFill="background1"/>
        <w:tabs>
          <w:tab w:val="left" w:pos="851"/>
        </w:tabs>
        <w:spacing w:after="120"/>
        <w:ind w:left="708" w:hanging="425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>Osoba, której dane osobowe będą przetwarzane w związku z prowadzonym naborem wniosk</w:t>
      </w:r>
      <w:r w:rsidR="004C4F7F">
        <w:rPr>
          <w:rFonts w:ascii="Arial" w:hAnsi="Arial" w:cs="Arial"/>
          <w:sz w:val="22"/>
          <w:szCs w:val="22"/>
        </w:rPr>
        <w:t>u</w:t>
      </w:r>
      <w:r w:rsidRPr="00B962CB">
        <w:rPr>
          <w:rFonts w:ascii="Arial" w:hAnsi="Arial" w:cs="Arial"/>
          <w:sz w:val="22"/>
          <w:szCs w:val="22"/>
        </w:rPr>
        <w:t xml:space="preserve"> o dofinansowanie ma prawo do żądania dostępu do danych osobowych, ich</w:t>
      </w:r>
      <w:r w:rsidR="00461083">
        <w:rPr>
          <w:rFonts w:ascii="Arial" w:hAnsi="Arial" w:cs="Arial"/>
          <w:sz w:val="22"/>
          <w:szCs w:val="22"/>
        </w:rPr>
        <w:t> </w:t>
      </w:r>
      <w:r w:rsidRPr="00B962CB">
        <w:rPr>
          <w:rFonts w:ascii="Arial" w:hAnsi="Arial" w:cs="Arial"/>
          <w:sz w:val="22"/>
          <w:szCs w:val="22"/>
        </w:rPr>
        <w:t>sprostowania lub ograniczenia przetwarzania lub prawo do wniesienia sprzeciwu wobec przetwarzania. Na podstawie art. 17 ust. 3 lit. b i d RODO, zgodnie z którym nie jest możliwe usunięcie danych osobowych niezbędnych, w szczególności do:</w:t>
      </w:r>
    </w:p>
    <w:p w:rsidR="00A03E01" w:rsidRPr="00B962CB" w:rsidRDefault="00A03E01" w:rsidP="00350879">
      <w:pPr>
        <w:pStyle w:val="Tekstpodstawowy"/>
        <w:numPr>
          <w:ilvl w:val="0"/>
          <w:numId w:val="44"/>
        </w:numPr>
        <w:shd w:val="clear" w:color="auto" w:fill="FFFFFF" w:themeFill="background1"/>
        <w:tabs>
          <w:tab w:val="left" w:pos="717"/>
        </w:tabs>
        <w:ind w:left="1097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>wywiązania się z prawnego obowiązku wymagającego przetwarzania na mocy prawa Unii lub prawa państwa członkowskiego;</w:t>
      </w:r>
    </w:p>
    <w:p w:rsidR="00A03E01" w:rsidRPr="00B962CB" w:rsidRDefault="00A03E01" w:rsidP="00350879">
      <w:pPr>
        <w:pStyle w:val="Tekstpodstawowy"/>
        <w:numPr>
          <w:ilvl w:val="0"/>
          <w:numId w:val="44"/>
        </w:numPr>
        <w:shd w:val="clear" w:color="auto" w:fill="FFFFFF" w:themeFill="background1"/>
        <w:tabs>
          <w:tab w:val="left" w:pos="717"/>
        </w:tabs>
        <w:spacing w:after="120"/>
        <w:ind w:left="1097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>celów archiwalnych w interesie publicznym:</w:t>
      </w:r>
    </w:p>
    <w:p w:rsidR="00A03E01" w:rsidRPr="00B962CB" w:rsidRDefault="00A03E01" w:rsidP="00DA1416">
      <w:pPr>
        <w:pStyle w:val="Tekstpodstawowy"/>
        <w:shd w:val="clear" w:color="auto" w:fill="FFFFFF" w:themeFill="background1"/>
        <w:tabs>
          <w:tab w:val="left" w:pos="717"/>
        </w:tabs>
        <w:spacing w:after="120"/>
        <w:ind w:left="1125" w:hanging="218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>– jak również mając na uwadze cel i podstaw</w:t>
      </w:r>
      <w:r w:rsidR="00B962CB">
        <w:rPr>
          <w:rFonts w:ascii="Arial" w:hAnsi="Arial" w:cs="Arial"/>
          <w:sz w:val="22"/>
          <w:szCs w:val="22"/>
        </w:rPr>
        <w:t>ę prawną przetwarzania danych w </w:t>
      </w:r>
      <w:r w:rsidRPr="00B962CB">
        <w:rPr>
          <w:rFonts w:ascii="Arial" w:hAnsi="Arial" w:cs="Arial"/>
          <w:sz w:val="22"/>
          <w:szCs w:val="22"/>
        </w:rPr>
        <w:t>ramach RPO WP 2014-2020, osobie której dane są przetwarzane nie przysługuje prawo do usunięcia albo przenoszenia tych danych.</w:t>
      </w:r>
    </w:p>
    <w:p w:rsidR="00A03E01" w:rsidRPr="00B962CB" w:rsidRDefault="00A03E01" w:rsidP="00350879">
      <w:pPr>
        <w:pStyle w:val="Tekstpodstawowy"/>
        <w:numPr>
          <w:ilvl w:val="0"/>
          <w:numId w:val="40"/>
        </w:numPr>
        <w:shd w:val="clear" w:color="auto" w:fill="FFFFFF" w:themeFill="background1"/>
        <w:tabs>
          <w:tab w:val="left" w:pos="717"/>
        </w:tabs>
        <w:spacing w:after="120"/>
        <w:ind w:left="709" w:hanging="425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>Osoba, której dane osobowe są przetwarzane w ramach RPO WP 2014-2020 ma</w:t>
      </w:r>
      <w:r w:rsidR="00920BF9">
        <w:rPr>
          <w:rFonts w:ascii="Arial" w:hAnsi="Arial" w:cs="Arial"/>
          <w:sz w:val="22"/>
          <w:szCs w:val="22"/>
        </w:rPr>
        <w:t> </w:t>
      </w:r>
      <w:r w:rsidRPr="00B962CB">
        <w:rPr>
          <w:rFonts w:ascii="Arial" w:hAnsi="Arial" w:cs="Arial"/>
          <w:sz w:val="22"/>
          <w:szCs w:val="22"/>
        </w:rPr>
        <w:t>prawo skorzystać z przysługujących jej uprawn</w:t>
      </w:r>
      <w:r w:rsidR="00B962CB">
        <w:rPr>
          <w:rFonts w:ascii="Arial" w:hAnsi="Arial" w:cs="Arial"/>
          <w:sz w:val="22"/>
          <w:szCs w:val="22"/>
        </w:rPr>
        <w:t>ień, o których mowa w pkt 8 – w </w:t>
      </w:r>
      <w:r w:rsidRPr="00B962CB">
        <w:rPr>
          <w:rFonts w:ascii="Arial" w:hAnsi="Arial" w:cs="Arial"/>
          <w:sz w:val="22"/>
          <w:szCs w:val="22"/>
        </w:rPr>
        <w:t>dowolnym momencie, bez wpływu na zgodność z prawem przetwarzania.</w:t>
      </w:r>
    </w:p>
    <w:p w:rsidR="00C263F7" w:rsidRPr="00B962CB" w:rsidRDefault="00A03E01" w:rsidP="00350879">
      <w:pPr>
        <w:pStyle w:val="Tekstpodstawowy"/>
        <w:numPr>
          <w:ilvl w:val="0"/>
          <w:numId w:val="40"/>
        </w:numPr>
        <w:shd w:val="clear" w:color="auto" w:fill="FFFFFF" w:themeFill="background1"/>
        <w:tabs>
          <w:tab w:val="left" w:pos="709"/>
        </w:tabs>
        <w:spacing w:after="120"/>
        <w:ind w:left="709" w:hanging="425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 xml:space="preserve">Każda osoba, której dane osobowe dotyczą ma prawo wniesienia skargi do organu nadzorczego, o którym mowa w art. 51 RODO, powołanego w celu ochrony podstawowych praw i wolności osób fizycznych </w:t>
      </w:r>
      <w:r w:rsidR="00C0233F" w:rsidRPr="00B962CB">
        <w:rPr>
          <w:rFonts w:ascii="Arial" w:hAnsi="Arial" w:cs="Arial"/>
          <w:sz w:val="22"/>
          <w:szCs w:val="22"/>
        </w:rPr>
        <w:t>w związku z</w:t>
      </w:r>
      <w:r w:rsidR="00B962CB">
        <w:rPr>
          <w:rFonts w:ascii="Arial" w:hAnsi="Arial" w:cs="Arial"/>
          <w:sz w:val="22"/>
          <w:szCs w:val="22"/>
        </w:rPr>
        <w:t xml:space="preserve"> </w:t>
      </w:r>
      <w:r w:rsidRPr="00B962CB">
        <w:rPr>
          <w:rFonts w:ascii="Arial" w:hAnsi="Arial" w:cs="Arial"/>
          <w:sz w:val="22"/>
          <w:szCs w:val="22"/>
        </w:rPr>
        <w:t xml:space="preserve">przetwarzaniem oraz ułatwianiem swobodnego przepływu danych osobowych </w:t>
      </w:r>
      <w:r w:rsidR="00C263F7" w:rsidRPr="00B962CB">
        <w:rPr>
          <w:rFonts w:ascii="Arial" w:hAnsi="Arial" w:cs="Arial"/>
          <w:sz w:val="22"/>
          <w:szCs w:val="22"/>
        </w:rPr>
        <w:t>–</w:t>
      </w:r>
      <w:r w:rsidRPr="00B962CB">
        <w:rPr>
          <w:rFonts w:ascii="Arial" w:hAnsi="Arial" w:cs="Arial"/>
          <w:sz w:val="22"/>
          <w:szCs w:val="22"/>
        </w:rPr>
        <w:t xml:space="preserve"> Prezesa Urzędu Ochrony Danych, z siedzibą: 00-193 Warszawa, ul. Stawki 2.</w:t>
      </w:r>
    </w:p>
    <w:p w:rsidR="00C263F7" w:rsidRPr="00B962CB" w:rsidRDefault="00C263F7" w:rsidP="00350879">
      <w:pPr>
        <w:pStyle w:val="Tekstpodstawowy"/>
        <w:numPr>
          <w:ilvl w:val="0"/>
          <w:numId w:val="40"/>
        </w:numPr>
        <w:shd w:val="clear" w:color="auto" w:fill="FFFFFF" w:themeFill="background1"/>
        <w:tabs>
          <w:tab w:val="left" w:pos="709"/>
        </w:tabs>
        <w:spacing w:after="120"/>
        <w:ind w:left="709" w:hanging="425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>W oparciu o dane osobowe przetwarzane w ramach RPO WP 2014-2020 – IZ</w:t>
      </w:r>
      <w:r w:rsidR="00B962CB">
        <w:rPr>
          <w:rFonts w:ascii="Arial" w:hAnsi="Arial" w:cs="Arial"/>
          <w:sz w:val="22"/>
          <w:szCs w:val="22"/>
        </w:rPr>
        <w:t xml:space="preserve"> </w:t>
      </w:r>
      <w:r w:rsidRPr="00B962CB">
        <w:rPr>
          <w:rFonts w:ascii="Arial" w:hAnsi="Arial" w:cs="Arial"/>
          <w:sz w:val="22"/>
          <w:szCs w:val="22"/>
        </w:rPr>
        <w:t>RPO WP 2014-2020 nie będzie podejmować wobec osób, których dane dotyczą zautomatyzowanych decyzji, w tym decyzji będących wynikiem profilowania.</w:t>
      </w:r>
    </w:p>
    <w:p w:rsidR="009F5B07" w:rsidRPr="00B962CB" w:rsidRDefault="00C263F7" w:rsidP="00350879">
      <w:pPr>
        <w:pStyle w:val="Tekstpodstawowy"/>
        <w:numPr>
          <w:ilvl w:val="0"/>
          <w:numId w:val="40"/>
        </w:numPr>
        <w:shd w:val="clear" w:color="auto" w:fill="FFFFFF" w:themeFill="background1"/>
        <w:tabs>
          <w:tab w:val="left" w:pos="709"/>
        </w:tabs>
        <w:spacing w:after="120"/>
        <w:ind w:left="709" w:hanging="425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 xml:space="preserve">Dane osobowe przetwarzane w ramach RPO WP 2014-2020 pochodzą od osób, których dane dotyczą lub mogą być wtórnie przetwarzane </w:t>
      </w:r>
      <w:r w:rsidR="009F5B07" w:rsidRPr="00B962CB">
        <w:rPr>
          <w:rFonts w:ascii="Arial" w:hAnsi="Arial" w:cs="Arial"/>
          <w:sz w:val="22"/>
          <w:szCs w:val="22"/>
        </w:rPr>
        <w:t>–</w:t>
      </w:r>
      <w:r w:rsidRPr="00B962CB">
        <w:rPr>
          <w:rFonts w:ascii="Arial" w:hAnsi="Arial" w:cs="Arial"/>
          <w:sz w:val="22"/>
          <w:szCs w:val="22"/>
        </w:rPr>
        <w:t xml:space="preserve"> należy przez to rozumieć sytuacje, w których źródłem danych osobowych nie będą osoby, które są identyfikowane przez zbierane dane osobowe (źródłem danych będą więc </w:t>
      </w:r>
      <w:r w:rsidR="00B962CB">
        <w:rPr>
          <w:rFonts w:ascii="Arial" w:hAnsi="Arial" w:cs="Arial"/>
          <w:sz w:val="22"/>
          <w:szCs w:val="22"/>
        </w:rPr>
        <w:t>w </w:t>
      </w:r>
      <w:r w:rsidRPr="00B962CB">
        <w:rPr>
          <w:rFonts w:ascii="Arial" w:hAnsi="Arial" w:cs="Arial"/>
          <w:sz w:val="22"/>
          <w:szCs w:val="22"/>
        </w:rPr>
        <w:t xml:space="preserve">szczególności inne osoby) – z zastrzeżeniem zapewnienia prawidłowej ochrony danych osobowych oraz zapewnienia obowiązku informacyjnego, określonego </w:t>
      </w:r>
      <w:r w:rsidR="00873BC5">
        <w:rPr>
          <w:rFonts w:ascii="Arial" w:hAnsi="Arial" w:cs="Arial"/>
          <w:sz w:val="22"/>
          <w:szCs w:val="22"/>
        </w:rPr>
        <w:br/>
      </w:r>
      <w:r w:rsidRPr="00B962CB">
        <w:rPr>
          <w:rFonts w:ascii="Arial" w:hAnsi="Arial" w:cs="Arial"/>
          <w:sz w:val="22"/>
          <w:szCs w:val="22"/>
        </w:rPr>
        <w:t>w art. 13 i 14 RODO.</w:t>
      </w:r>
    </w:p>
    <w:p w:rsidR="009F5B07" w:rsidRPr="00B962CB" w:rsidRDefault="009F5B07" w:rsidP="00350879">
      <w:pPr>
        <w:pStyle w:val="Tekstpodstawowy"/>
        <w:numPr>
          <w:ilvl w:val="0"/>
          <w:numId w:val="40"/>
        </w:numPr>
        <w:shd w:val="clear" w:color="auto" w:fill="FFFFFF" w:themeFill="background1"/>
        <w:tabs>
          <w:tab w:val="left" w:pos="709"/>
        </w:tabs>
        <w:spacing w:after="120"/>
        <w:ind w:left="709" w:hanging="425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>Wnioskodawca, w przypadku wtór</w:t>
      </w:r>
      <w:r w:rsidR="0083746E">
        <w:rPr>
          <w:rFonts w:ascii="Arial" w:hAnsi="Arial" w:cs="Arial"/>
          <w:sz w:val="22"/>
          <w:szCs w:val="22"/>
        </w:rPr>
        <w:t>n</w:t>
      </w:r>
      <w:r w:rsidRPr="00B962CB">
        <w:rPr>
          <w:rFonts w:ascii="Arial" w:hAnsi="Arial" w:cs="Arial"/>
          <w:sz w:val="22"/>
          <w:szCs w:val="22"/>
        </w:rPr>
        <w:t>ego przetwarzania danych, o którym mowa w</w:t>
      </w:r>
      <w:r w:rsidR="00B962CB">
        <w:rPr>
          <w:rFonts w:ascii="Arial" w:hAnsi="Arial" w:cs="Arial"/>
          <w:sz w:val="22"/>
          <w:szCs w:val="22"/>
        </w:rPr>
        <w:t xml:space="preserve"> </w:t>
      </w:r>
      <w:r w:rsidRPr="00B962CB">
        <w:rPr>
          <w:rFonts w:ascii="Arial" w:hAnsi="Arial" w:cs="Arial"/>
          <w:sz w:val="22"/>
          <w:szCs w:val="22"/>
        </w:rPr>
        <w:t>pkt 12, do celów związanych z aplikowaniem o dofinansowanie jest zobowiązany do podjęcia odpowiednich środków, aby w zwięzłej, przejrzystej zrozumiałej i łatwo dostępnej formie, jasnym i prostym językiem – udzielić osobie, której dane dotyczą wszelkich informacji, o których mowa w art. 14 RODO.</w:t>
      </w:r>
    </w:p>
    <w:p w:rsidR="009F5B07" w:rsidRPr="00B962CB" w:rsidRDefault="009F5B07" w:rsidP="00350879">
      <w:pPr>
        <w:pStyle w:val="Tekstpodstawowy"/>
        <w:numPr>
          <w:ilvl w:val="0"/>
          <w:numId w:val="40"/>
        </w:numPr>
        <w:shd w:val="clear" w:color="auto" w:fill="FFFFFF" w:themeFill="background1"/>
        <w:tabs>
          <w:tab w:val="left" w:pos="709"/>
        </w:tabs>
        <w:spacing w:after="120"/>
        <w:ind w:left="709" w:right="-1" w:hanging="425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>IZ RPO WP 2014-2020 na etapie oceny wniosk</w:t>
      </w:r>
      <w:r w:rsidR="0071691A">
        <w:rPr>
          <w:rFonts w:ascii="Arial" w:hAnsi="Arial" w:cs="Arial"/>
          <w:sz w:val="22"/>
          <w:szCs w:val="22"/>
        </w:rPr>
        <w:t>u</w:t>
      </w:r>
      <w:r w:rsidRPr="00B962CB">
        <w:rPr>
          <w:rFonts w:ascii="Arial" w:hAnsi="Arial" w:cs="Arial"/>
          <w:sz w:val="22"/>
          <w:szCs w:val="22"/>
        </w:rPr>
        <w:t xml:space="preserve"> i wyboru projekt</w:t>
      </w:r>
      <w:r w:rsidR="0071691A">
        <w:rPr>
          <w:rFonts w:ascii="Arial" w:hAnsi="Arial" w:cs="Arial"/>
          <w:sz w:val="22"/>
          <w:szCs w:val="22"/>
        </w:rPr>
        <w:t>u</w:t>
      </w:r>
      <w:r w:rsidRPr="00B962CB">
        <w:rPr>
          <w:rFonts w:ascii="Arial" w:hAnsi="Arial" w:cs="Arial"/>
          <w:sz w:val="22"/>
          <w:szCs w:val="22"/>
        </w:rPr>
        <w:t xml:space="preserve"> do dofinansowania przetwarza wyłącznie dane ujęte we wniosku o dofinansowanie </w:t>
      </w:r>
      <w:r w:rsidR="00B962CB">
        <w:rPr>
          <w:rFonts w:ascii="Arial" w:hAnsi="Arial" w:cs="Arial"/>
          <w:sz w:val="22"/>
          <w:szCs w:val="22"/>
        </w:rPr>
        <w:t>wraz z </w:t>
      </w:r>
      <w:r w:rsidRPr="00B962CB">
        <w:rPr>
          <w:rFonts w:ascii="Arial" w:hAnsi="Arial" w:cs="Arial"/>
          <w:sz w:val="22"/>
          <w:szCs w:val="22"/>
        </w:rPr>
        <w:t>załącznikami oraz wyjaśnieniach i dokumentach przekazywanych przez Wnioskodawc</w:t>
      </w:r>
      <w:r w:rsidR="0071691A">
        <w:rPr>
          <w:rFonts w:ascii="Arial" w:hAnsi="Arial" w:cs="Arial"/>
          <w:sz w:val="22"/>
          <w:szCs w:val="22"/>
        </w:rPr>
        <w:t>ę</w:t>
      </w:r>
      <w:r w:rsidRPr="00B962CB">
        <w:rPr>
          <w:rFonts w:ascii="Arial" w:hAnsi="Arial" w:cs="Arial"/>
          <w:sz w:val="22"/>
          <w:szCs w:val="22"/>
        </w:rPr>
        <w:t xml:space="preserve"> na etapie oceny wniosku o dofinansowanie.</w:t>
      </w:r>
    </w:p>
    <w:p w:rsidR="00B06CEB" w:rsidRPr="00284B4F" w:rsidRDefault="009F5B07" w:rsidP="00350879">
      <w:pPr>
        <w:pStyle w:val="Tekstpodstawowy"/>
        <w:numPr>
          <w:ilvl w:val="0"/>
          <w:numId w:val="40"/>
        </w:numPr>
        <w:shd w:val="clear" w:color="auto" w:fill="FFFFFF" w:themeFill="background1"/>
        <w:tabs>
          <w:tab w:val="left" w:pos="709"/>
        </w:tabs>
        <w:ind w:left="709" w:hanging="425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>Podanie danych osobowych jest dobrowolne,</w:t>
      </w:r>
      <w:r w:rsidR="00B962CB">
        <w:rPr>
          <w:rFonts w:ascii="Arial" w:hAnsi="Arial" w:cs="Arial"/>
          <w:sz w:val="22"/>
          <w:szCs w:val="22"/>
        </w:rPr>
        <w:t xml:space="preserve"> ale niezbędne do aplikowania o </w:t>
      </w:r>
      <w:r w:rsidRPr="00B962CB">
        <w:rPr>
          <w:rFonts w:ascii="Arial" w:hAnsi="Arial" w:cs="Arial"/>
          <w:sz w:val="22"/>
          <w:szCs w:val="22"/>
        </w:rPr>
        <w:t xml:space="preserve">dofinansowanie w ramach RPO WP 2014-2020. </w:t>
      </w:r>
    </w:p>
    <w:p w:rsidR="00284B4F" w:rsidRPr="00284B4F" w:rsidRDefault="00284B4F" w:rsidP="00284B4F">
      <w:pPr>
        <w:pStyle w:val="Tekstpodstawowy"/>
        <w:shd w:val="clear" w:color="auto" w:fill="FFFFFF" w:themeFill="background1"/>
        <w:tabs>
          <w:tab w:val="left" w:pos="709"/>
        </w:tabs>
        <w:ind w:left="709"/>
        <w:rPr>
          <w:rFonts w:ascii="Arial" w:hAnsi="Arial" w:cs="Arial"/>
          <w:sz w:val="22"/>
          <w:szCs w:val="22"/>
        </w:rPr>
      </w:pPr>
    </w:p>
    <w:p w:rsidR="00C263F7" w:rsidRPr="00B962CB" w:rsidRDefault="009F5B07" w:rsidP="00350879">
      <w:pPr>
        <w:pStyle w:val="Tekstpodstawowy"/>
        <w:numPr>
          <w:ilvl w:val="0"/>
          <w:numId w:val="40"/>
        </w:numPr>
        <w:shd w:val="clear" w:color="auto" w:fill="FFFFFF" w:themeFill="background1"/>
        <w:tabs>
          <w:tab w:val="left" w:pos="709"/>
        </w:tabs>
        <w:ind w:left="709" w:hanging="425"/>
        <w:rPr>
          <w:rFonts w:ascii="Arial" w:hAnsi="Arial" w:cs="Arial"/>
          <w:sz w:val="22"/>
          <w:szCs w:val="22"/>
        </w:rPr>
      </w:pPr>
      <w:r w:rsidRPr="00B962CB">
        <w:rPr>
          <w:rFonts w:ascii="Arial" w:hAnsi="Arial" w:cs="Arial"/>
          <w:sz w:val="22"/>
          <w:szCs w:val="22"/>
        </w:rPr>
        <w:t>Wnioskodawca jest zobowiązany do stosowania RODO oraz krajowych przepisów dotyczących ochrony danych osobowych, w tym innych aktów wykonawczych i</w:t>
      </w:r>
      <w:r w:rsidR="00B06CEB">
        <w:rPr>
          <w:rFonts w:ascii="Arial" w:hAnsi="Arial" w:cs="Arial"/>
          <w:sz w:val="22"/>
          <w:szCs w:val="22"/>
        </w:rPr>
        <w:t> </w:t>
      </w:r>
      <w:r w:rsidRPr="00B962CB">
        <w:rPr>
          <w:rFonts w:ascii="Arial" w:hAnsi="Arial" w:cs="Arial"/>
          <w:sz w:val="22"/>
          <w:szCs w:val="22"/>
        </w:rPr>
        <w:t>wytycznych wydanych na podstawie ww. aktów prawnych oraz aktów i instrumentów prawnych odnoszących się do ochrony danych osobowych.</w:t>
      </w:r>
    </w:p>
    <w:p w:rsidR="009F5B07" w:rsidRPr="00B962CB" w:rsidRDefault="009F5B07" w:rsidP="007B5E1B"/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§ 3 Nazwa i adres właściwej instytucji"/>
        <w:tblDescription w:val="§ 3 Nazwa i adres właściwej instytucji"/>
      </w:tblPr>
      <w:tblGrid>
        <w:gridCol w:w="9062"/>
      </w:tblGrid>
      <w:tr w:rsidR="002835BB" w:rsidRPr="002835BB" w:rsidTr="00AE2408">
        <w:trPr>
          <w:tblHeader/>
        </w:trPr>
        <w:tc>
          <w:tcPr>
            <w:tcW w:w="9353" w:type="dxa"/>
          </w:tcPr>
          <w:p w:rsidR="00AE335F" w:rsidRPr="002835BB" w:rsidRDefault="00AE335F" w:rsidP="00EA5744">
            <w:pPr>
              <w:pStyle w:val="Nagwek1"/>
            </w:pPr>
            <w:bookmarkStart w:id="21" w:name="_Toc499202912"/>
            <w:bookmarkStart w:id="22" w:name="_Toc507141514"/>
            <w:bookmarkStart w:id="23" w:name="_Toc508260739"/>
            <w:bookmarkStart w:id="24" w:name="_Toc35518688"/>
            <w:bookmarkStart w:id="25" w:name="_Toc113441084"/>
            <w:r w:rsidRPr="002835BB">
              <w:t xml:space="preserve">§ </w:t>
            </w:r>
            <w:bookmarkEnd w:id="21"/>
            <w:r w:rsidR="00E603B3" w:rsidRPr="002835BB">
              <w:t>3</w:t>
            </w:r>
            <w:bookmarkStart w:id="26" w:name="_Toc504982412"/>
            <w:bookmarkEnd w:id="22"/>
            <w:bookmarkEnd w:id="23"/>
            <w:bookmarkEnd w:id="24"/>
            <w:r w:rsidR="00EA5744">
              <w:br/>
            </w:r>
            <w:r w:rsidRPr="002835BB">
              <w:t>Nazwa i adres właściwej instytucji</w:t>
            </w:r>
            <w:bookmarkEnd w:id="25"/>
            <w:bookmarkEnd w:id="26"/>
          </w:p>
        </w:tc>
      </w:tr>
    </w:tbl>
    <w:p w:rsidR="00A33860" w:rsidRPr="002835BB" w:rsidRDefault="00A33860" w:rsidP="00DA1416">
      <w:pPr>
        <w:pStyle w:val="Default"/>
        <w:rPr>
          <w:b/>
          <w:color w:val="auto"/>
          <w:sz w:val="22"/>
          <w:szCs w:val="22"/>
        </w:rPr>
      </w:pPr>
    </w:p>
    <w:p w:rsidR="00D36526" w:rsidRPr="002835BB" w:rsidRDefault="00D03594" w:rsidP="00DA1416">
      <w:pPr>
        <w:pStyle w:val="Tekstpodstawowy"/>
        <w:shd w:val="clear" w:color="auto" w:fill="FFFFFF" w:themeFill="backgroun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ION jest ZWP </w:t>
      </w:r>
      <w:r w:rsidR="00460914">
        <w:rPr>
          <w:rFonts w:ascii="Arial" w:hAnsi="Arial" w:cs="Arial"/>
          <w:sz w:val="22"/>
          <w:szCs w:val="22"/>
        </w:rPr>
        <w:t>pełniący funkcję IZ</w:t>
      </w:r>
      <w:r w:rsidR="00037385">
        <w:rPr>
          <w:rFonts w:ascii="Arial" w:hAnsi="Arial" w:cs="Arial"/>
          <w:sz w:val="22"/>
          <w:szCs w:val="22"/>
        </w:rPr>
        <w:t> </w:t>
      </w:r>
      <w:r w:rsidR="00D36526" w:rsidRPr="002835BB">
        <w:rPr>
          <w:rFonts w:ascii="Arial" w:hAnsi="Arial" w:cs="Arial"/>
          <w:sz w:val="22"/>
          <w:szCs w:val="22"/>
        </w:rPr>
        <w:t xml:space="preserve">RPO WP 2014-2020, którego zadania wykonują merytoryczne komórki </w:t>
      </w:r>
      <w:r w:rsidR="00AF0A64" w:rsidRPr="002835BB">
        <w:rPr>
          <w:rFonts w:ascii="Arial" w:hAnsi="Arial" w:cs="Arial"/>
          <w:sz w:val="22"/>
          <w:szCs w:val="22"/>
        </w:rPr>
        <w:t>UMWP</w:t>
      </w:r>
      <w:r w:rsidR="00D36526" w:rsidRPr="002835BB">
        <w:rPr>
          <w:rFonts w:ascii="Arial" w:hAnsi="Arial" w:cs="Arial"/>
          <w:sz w:val="22"/>
          <w:szCs w:val="22"/>
        </w:rPr>
        <w:t>,</w:t>
      </w:r>
      <w:r w:rsidR="00DE20E9" w:rsidRPr="002835BB">
        <w:rPr>
          <w:rFonts w:ascii="Arial" w:hAnsi="Arial" w:cs="Arial"/>
          <w:sz w:val="22"/>
          <w:szCs w:val="22"/>
        </w:rPr>
        <w:t xml:space="preserve"> </w:t>
      </w:r>
      <w:r w:rsidR="00D36526" w:rsidRPr="002835BB">
        <w:rPr>
          <w:rFonts w:ascii="Arial" w:hAnsi="Arial" w:cs="Arial"/>
          <w:sz w:val="22"/>
          <w:szCs w:val="22"/>
        </w:rPr>
        <w:t>w</w:t>
      </w:r>
      <w:r w:rsidR="003D375F">
        <w:rPr>
          <w:rFonts w:ascii="Arial" w:hAnsi="Arial" w:cs="Arial"/>
          <w:sz w:val="22"/>
          <w:szCs w:val="22"/>
        </w:rPr>
        <w:t> </w:t>
      </w:r>
      <w:r w:rsidR="00D36526" w:rsidRPr="002835BB">
        <w:rPr>
          <w:rFonts w:ascii="Arial" w:hAnsi="Arial" w:cs="Arial"/>
          <w:sz w:val="22"/>
          <w:szCs w:val="22"/>
        </w:rPr>
        <w:t>tym</w:t>
      </w:r>
      <w:r w:rsidR="003D375F">
        <w:rPr>
          <w:rFonts w:ascii="Arial" w:hAnsi="Arial" w:cs="Arial"/>
          <w:sz w:val="22"/>
          <w:szCs w:val="22"/>
        </w:rPr>
        <w:t> </w:t>
      </w:r>
      <w:r w:rsidR="00D36526" w:rsidRPr="002835BB">
        <w:rPr>
          <w:rFonts w:ascii="Arial" w:hAnsi="Arial" w:cs="Arial"/>
          <w:sz w:val="22"/>
          <w:szCs w:val="22"/>
        </w:rPr>
        <w:t>zadania:</w:t>
      </w:r>
    </w:p>
    <w:p w:rsidR="00D36526" w:rsidRPr="002835BB" w:rsidRDefault="00D36526" w:rsidP="00350879">
      <w:pPr>
        <w:pStyle w:val="Akapitzlist"/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w zakresie</w:t>
      </w:r>
      <w:r w:rsidR="004C373B" w:rsidRPr="002835BB">
        <w:rPr>
          <w:rFonts w:ascii="Arial" w:hAnsi="Arial" w:cs="Arial"/>
          <w:sz w:val="22"/>
          <w:szCs w:val="22"/>
        </w:rPr>
        <w:t xml:space="preserve"> </w:t>
      </w:r>
      <w:r w:rsidR="002F73A5" w:rsidRPr="002835BB">
        <w:rPr>
          <w:rFonts w:ascii="Arial" w:hAnsi="Arial" w:cs="Arial"/>
          <w:sz w:val="22"/>
          <w:szCs w:val="22"/>
        </w:rPr>
        <w:t xml:space="preserve">zarządzania RPO </w:t>
      </w:r>
      <w:r w:rsidR="008A0374" w:rsidRPr="002835BB">
        <w:rPr>
          <w:rFonts w:ascii="Arial" w:hAnsi="Arial" w:cs="Arial"/>
          <w:sz w:val="22"/>
          <w:szCs w:val="22"/>
        </w:rPr>
        <w:t>WP 2014-</w:t>
      </w:r>
      <w:r w:rsidR="002F73A5" w:rsidRPr="002835BB">
        <w:rPr>
          <w:rFonts w:ascii="Arial" w:hAnsi="Arial" w:cs="Arial"/>
          <w:sz w:val="22"/>
          <w:szCs w:val="22"/>
        </w:rPr>
        <w:t xml:space="preserve">2020 </w:t>
      </w:r>
      <w:r w:rsidRPr="002835BB">
        <w:rPr>
          <w:rFonts w:ascii="Arial" w:hAnsi="Arial" w:cs="Arial"/>
          <w:sz w:val="22"/>
          <w:szCs w:val="22"/>
        </w:rPr>
        <w:t>realizuje</w:t>
      </w:r>
      <w:r w:rsidR="001525E5" w:rsidRPr="002835BB">
        <w:rPr>
          <w:rFonts w:ascii="Arial" w:hAnsi="Arial" w:cs="Arial"/>
          <w:sz w:val="22"/>
          <w:szCs w:val="22"/>
        </w:rPr>
        <w:t>:</w:t>
      </w:r>
    </w:p>
    <w:p w:rsidR="00D36526" w:rsidRPr="002835BB" w:rsidRDefault="00D36526" w:rsidP="00DA1416">
      <w:pPr>
        <w:shd w:val="clear" w:color="auto" w:fill="FFFFFF" w:themeFill="background1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Departament Zarządzania Regionalnym Programem Operacyjnym</w:t>
      </w:r>
    </w:p>
    <w:p w:rsidR="00D36526" w:rsidRPr="002835BB" w:rsidRDefault="00D36526" w:rsidP="00DA1416">
      <w:pPr>
        <w:shd w:val="clear" w:color="auto" w:fill="FFFFFF" w:themeFill="background1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al. Łukasza Cieplińskiego 4</w:t>
      </w:r>
    </w:p>
    <w:p w:rsidR="007C50D0" w:rsidRPr="002835BB" w:rsidRDefault="00437752" w:rsidP="00DA1416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35-010 Rzeszów,</w:t>
      </w:r>
    </w:p>
    <w:p w:rsidR="00D36526" w:rsidRPr="002835BB" w:rsidRDefault="00D36526" w:rsidP="00350879">
      <w:pPr>
        <w:pStyle w:val="Akapitzlist"/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w zakresie bezpośredniej obsługi </w:t>
      </w:r>
      <w:r w:rsidR="00FF5C63">
        <w:rPr>
          <w:rFonts w:ascii="Arial" w:hAnsi="Arial" w:cs="Arial"/>
          <w:sz w:val="22"/>
          <w:szCs w:val="22"/>
        </w:rPr>
        <w:t>naboru</w:t>
      </w:r>
      <w:r w:rsidRPr="002835BB">
        <w:rPr>
          <w:rFonts w:ascii="Arial" w:hAnsi="Arial" w:cs="Arial"/>
          <w:sz w:val="22"/>
          <w:szCs w:val="22"/>
        </w:rPr>
        <w:t xml:space="preserve"> realizuje</w:t>
      </w:r>
      <w:r w:rsidR="005B30F7" w:rsidRPr="002835BB">
        <w:rPr>
          <w:rFonts w:ascii="Arial" w:hAnsi="Arial" w:cs="Arial"/>
          <w:sz w:val="22"/>
          <w:szCs w:val="22"/>
        </w:rPr>
        <w:t>:</w:t>
      </w:r>
    </w:p>
    <w:p w:rsidR="00D36526" w:rsidRPr="002835BB" w:rsidRDefault="00D03594" w:rsidP="00DA1416">
      <w:pPr>
        <w:shd w:val="clear" w:color="auto" w:fill="FFFFFF" w:themeFill="background1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DPI</w:t>
      </w:r>
    </w:p>
    <w:p w:rsidR="00D36526" w:rsidRPr="002835BB" w:rsidRDefault="00D36526" w:rsidP="00DA1416">
      <w:pPr>
        <w:shd w:val="clear" w:color="auto" w:fill="FFFFFF" w:themeFill="background1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al. Łukasza Cieplińskiego 4</w:t>
      </w:r>
    </w:p>
    <w:p w:rsidR="007C50D0" w:rsidRPr="002835BB" w:rsidRDefault="00437752" w:rsidP="00DA1416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35-010 Rzeszów,</w:t>
      </w:r>
    </w:p>
    <w:p w:rsidR="005B30F7" w:rsidRPr="002835BB" w:rsidRDefault="005B30F7" w:rsidP="00350879">
      <w:pPr>
        <w:pStyle w:val="Akapitzlist"/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w zakresie opiniowania poprawności przeprowadzenia procedury oddziały</w:t>
      </w:r>
      <w:r w:rsidR="00437752">
        <w:rPr>
          <w:rFonts w:ascii="Arial" w:hAnsi="Arial" w:cs="Arial"/>
          <w:sz w:val="22"/>
          <w:szCs w:val="22"/>
        </w:rPr>
        <w:t>wania inwestycji na środowisko:</w:t>
      </w:r>
    </w:p>
    <w:p w:rsidR="005B30F7" w:rsidRPr="002835BB" w:rsidRDefault="005B30F7" w:rsidP="00DA1416">
      <w:pPr>
        <w:shd w:val="clear" w:color="auto" w:fill="FFFFFF" w:themeFill="background1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Departament Ochrony Środowiska</w:t>
      </w:r>
    </w:p>
    <w:p w:rsidR="005B30F7" w:rsidRPr="002835BB" w:rsidRDefault="00E32BEF" w:rsidP="00DA1416">
      <w:pPr>
        <w:shd w:val="clear" w:color="auto" w:fill="FFFFFF" w:themeFill="background1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Lubelska</w:t>
      </w:r>
      <w:r w:rsidR="005B30F7" w:rsidRPr="002835BB">
        <w:rPr>
          <w:rFonts w:ascii="Arial" w:hAnsi="Arial" w:cs="Arial"/>
          <w:sz w:val="22"/>
          <w:szCs w:val="22"/>
        </w:rPr>
        <w:t xml:space="preserve"> 4</w:t>
      </w:r>
    </w:p>
    <w:p w:rsidR="005B30F7" w:rsidRDefault="005B30F7" w:rsidP="00DA1416">
      <w:pPr>
        <w:shd w:val="clear" w:color="auto" w:fill="FFFFFF" w:themeFill="background1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35-</w:t>
      </w:r>
      <w:r w:rsidR="00E32BEF">
        <w:rPr>
          <w:rFonts w:ascii="Arial" w:hAnsi="Arial" w:cs="Arial"/>
          <w:sz w:val="22"/>
          <w:szCs w:val="22"/>
        </w:rPr>
        <w:t>241</w:t>
      </w:r>
      <w:r w:rsidRPr="002835BB">
        <w:rPr>
          <w:rFonts w:ascii="Arial" w:hAnsi="Arial" w:cs="Arial"/>
          <w:sz w:val="22"/>
          <w:szCs w:val="22"/>
        </w:rPr>
        <w:t xml:space="preserve"> Rzeszów.</w:t>
      </w:r>
    </w:p>
    <w:p w:rsidR="00A03E01" w:rsidRDefault="00A03E01" w:rsidP="00525845">
      <w:pPr>
        <w:shd w:val="clear" w:color="auto" w:fill="FFFFFF" w:themeFill="background1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§ 4 Przedmiot naboru"/>
        <w:tblDescription w:val="§ 4 Przedmiot naboru"/>
      </w:tblPr>
      <w:tblGrid>
        <w:gridCol w:w="9062"/>
      </w:tblGrid>
      <w:tr w:rsidR="002835BB" w:rsidRPr="002835BB" w:rsidTr="007B5E1B">
        <w:trPr>
          <w:trHeight w:val="565"/>
          <w:tblHeader/>
        </w:trPr>
        <w:tc>
          <w:tcPr>
            <w:tcW w:w="9062" w:type="dxa"/>
          </w:tcPr>
          <w:p w:rsidR="00CF6D90" w:rsidRPr="002835BB" w:rsidRDefault="00CF6D90" w:rsidP="00020734">
            <w:pPr>
              <w:pStyle w:val="Nagwek1"/>
            </w:pPr>
            <w:bookmarkStart w:id="27" w:name="_Toc499202914"/>
            <w:bookmarkStart w:id="28" w:name="_Toc507141516"/>
            <w:bookmarkStart w:id="29" w:name="_Toc508260741"/>
            <w:bookmarkStart w:id="30" w:name="_Toc35518690"/>
            <w:bookmarkStart w:id="31" w:name="_Toc113441085"/>
            <w:r w:rsidRPr="002835BB">
              <w:t xml:space="preserve">§ </w:t>
            </w:r>
            <w:bookmarkEnd w:id="27"/>
            <w:r w:rsidR="00E603B3" w:rsidRPr="002835BB">
              <w:t>4</w:t>
            </w:r>
            <w:bookmarkStart w:id="32" w:name="_Toc504982413"/>
            <w:bookmarkEnd w:id="28"/>
            <w:bookmarkEnd w:id="29"/>
            <w:bookmarkEnd w:id="30"/>
            <w:r w:rsidR="00EA5744">
              <w:br/>
            </w:r>
            <w:r w:rsidRPr="002835BB">
              <w:t xml:space="preserve">Przedmiot </w:t>
            </w:r>
            <w:r w:rsidR="00FF5C63">
              <w:t>naboru</w:t>
            </w:r>
            <w:r w:rsidR="00376D8A" w:rsidRPr="002835BB">
              <w:t>, w tym typ projekt</w:t>
            </w:r>
            <w:r w:rsidR="006B2064">
              <w:t>u</w:t>
            </w:r>
            <w:r w:rsidR="00376D8A" w:rsidRPr="002835BB">
              <w:t xml:space="preserve"> podlegając</w:t>
            </w:r>
            <w:r w:rsidR="00020734">
              <w:t>ego</w:t>
            </w:r>
            <w:r w:rsidR="00376D8A" w:rsidRPr="002835BB">
              <w:t xml:space="preserve"> dofinansowaniu</w:t>
            </w:r>
            <w:bookmarkEnd w:id="31"/>
            <w:bookmarkEnd w:id="32"/>
          </w:p>
        </w:tc>
      </w:tr>
    </w:tbl>
    <w:p w:rsidR="002B0D63" w:rsidRPr="002835BB" w:rsidRDefault="002B0D63" w:rsidP="00D5410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36DC9" w:rsidRPr="005C1DF9" w:rsidRDefault="00FF5C63" w:rsidP="00350879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60"/>
        <w:ind w:left="283" w:hanging="283"/>
        <w:jc w:val="both"/>
        <w:rPr>
          <w:sz w:val="22"/>
          <w:szCs w:val="22"/>
        </w:rPr>
      </w:pPr>
      <w:bookmarkStart w:id="33" w:name="_Hlk111714202"/>
      <w:r w:rsidRPr="005C1DF9">
        <w:rPr>
          <w:rFonts w:ascii="Arial" w:hAnsi="Arial" w:cs="Arial"/>
          <w:sz w:val="22"/>
          <w:szCs w:val="22"/>
          <w:shd w:val="clear" w:color="auto" w:fill="FFFFFF" w:themeFill="background1"/>
        </w:rPr>
        <w:t>Nabór</w:t>
      </w:r>
      <w:r w:rsidR="00A6698D" w:rsidRPr="005C1DF9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436DC9" w:rsidRPr="005C1DF9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projektu w trybie nazdwyczajnym </w:t>
      </w:r>
      <w:r w:rsidR="00A6698D" w:rsidRPr="005C1DF9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dotyczy osi priorytetowej </w:t>
      </w:r>
      <w:r w:rsidR="00442B2A" w:rsidRPr="005C1DF9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XI </w:t>
      </w:r>
      <w:r w:rsidR="00756484" w:rsidRPr="005C1DF9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REACT-EU, działania 11.4 </w:t>
      </w:r>
      <w:bookmarkStart w:id="34" w:name="_Hlk112655516"/>
      <w:r w:rsidR="00756484" w:rsidRPr="005C1DF9">
        <w:rPr>
          <w:rFonts w:ascii="Arial" w:hAnsi="Arial" w:cs="Arial"/>
          <w:sz w:val="22"/>
          <w:szCs w:val="22"/>
          <w:shd w:val="clear" w:color="auto" w:fill="FFFFFF" w:themeFill="background1"/>
        </w:rPr>
        <w:t>Infrastruktura pomocy społecznej – REACT-EU</w:t>
      </w:r>
      <w:bookmarkEnd w:id="34"/>
      <w:r w:rsidR="001E40FF" w:rsidRPr="005C1DF9">
        <w:rPr>
          <w:rFonts w:ascii="Arial" w:hAnsi="Arial" w:cs="Arial"/>
          <w:sz w:val="22"/>
          <w:szCs w:val="22"/>
          <w:shd w:val="clear" w:color="auto" w:fill="FFFFFF" w:themeFill="background1"/>
        </w:rPr>
        <w:t>,</w:t>
      </w:r>
      <w:r w:rsidR="005A1E07" w:rsidRPr="005C1DF9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D36526" w:rsidRPr="005C1DF9">
        <w:rPr>
          <w:rFonts w:ascii="Arial" w:hAnsi="Arial" w:cs="Arial"/>
          <w:sz w:val="22"/>
          <w:szCs w:val="22"/>
          <w:shd w:val="clear" w:color="auto" w:fill="FFFFFF" w:themeFill="background1"/>
        </w:rPr>
        <w:t>określon</w:t>
      </w:r>
      <w:r w:rsidR="00AF7FF8" w:rsidRPr="005C1DF9">
        <w:rPr>
          <w:rFonts w:ascii="Arial" w:hAnsi="Arial" w:cs="Arial"/>
          <w:sz w:val="22"/>
          <w:szCs w:val="22"/>
          <w:shd w:val="clear" w:color="auto" w:fill="FFFFFF" w:themeFill="background1"/>
        </w:rPr>
        <w:t>ego</w:t>
      </w:r>
      <w:r w:rsidR="00D36526" w:rsidRPr="005C1DF9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w </w:t>
      </w:r>
      <w:r w:rsidR="009436A8" w:rsidRPr="005C1DF9">
        <w:rPr>
          <w:rFonts w:ascii="Arial" w:hAnsi="Arial" w:cs="Arial"/>
          <w:sz w:val="22"/>
          <w:szCs w:val="22"/>
          <w:shd w:val="clear" w:color="auto" w:fill="FFFFFF" w:themeFill="background1"/>
        </w:rPr>
        <w:t>SZOOP</w:t>
      </w:r>
      <w:r w:rsidR="005A1E07" w:rsidRPr="005C1DF9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i </w:t>
      </w:r>
      <w:r w:rsidR="001E40FF" w:rsidRPr="005C1DF9">
        <w:rPr>
          <w:rFonts w:ascii="Arial" w:hAnsi="Arial" w:cs="Arial"/>
          <w:sz w:val="22"/>
          <w:szCs w:val="22"/>
          <w:shd w:val="clear" w:color="auto" w:fill="FFFFFF" w:themeFill="background1"/>
        </w:rPr>
        <w:t>prowadzony jest dla</w:t>
      </w:r>
      <w:r w:rsidR="00436DC9" w:rsidRPr="005C1DF9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typu projektu:</w:t>
      </w:r>
    </w:p>
    <w:p w:rsidR="00B06CEB" w:rsidRDefault="00436DC9" w:rsidP="00ED2903">
      <w:pPr>
        <w:pStyle w:val="Akapitzlist"/>
        <w:autoSpaceDE w:val="0"/>
        <w:autoSpaceDN w:val="0"/>
        <w:adjustRightInd w:val="0"/>
        <w:ind w:left="283"/>
        <w:jc w:val="both"/>
        <w:rPr>
          <w:rFonts w:ascii="Arial" w:hAnsi="Arial" w:cs="Arial"/>
          <w:b/>
          <w:bCs/>
          <w:sz w:val="22"/>
          <w:szCs w:val="22"/>
        </w:rPr>
      </w:pPr>
      <w:bookmarkStart w:id="35" w:name="_Hlk111629123"/>
      <w:bookmarkStart w:id="36" w:name="_Hlk111714179"/>
      <w:r w:rsidRPr="005C1DF9">
        <w:rPr>
          <w:rFonts w:ascii="Arial" w:hAnsi="Arial" w:cs="Arial"/>
          <w:b/>
          <w:bCs/>
          <w:sz w:val="22"/>
          <w:szCs w:val="22"/>
          <w:shd w:val="clear" w:color="auto" w:fill="FFFFFF" w:themeFill="background1"/>
        </w:rPr>
        <w:t>Z</w:t>
      </w:r>
      <w:r w:rsidR="00A659FF" w:rsidRPr="005C1DF9">
        <w:rPr>
          <w:rFonts w:ascii="Arial" w:hAnsi="Arial" w:cs="Arial"/>
          <w:b/>
          <w:bCs/>
          <w:sz w:val="22"/>
          <w:szCs w:val="22"/>
          <w:shd w:val="clear" w:color="auto" w:fill="FFFFFF" w:themeFill="background1"/>
        </w:rPr>
        <w:t>akup lokali mieszkalnych, ich wykończeni</w:t>
      </w:r>
      <w:r w:rsidRPr="005C1DF9">
        <w:rPr>
          <w:rFonts w:ascii="Arial" w:hAnsi="Arial" w:cs="Arial"/>
          <w:b/>
          <w:bCs/>
          <w:sz w:val="22"/>
          <w:szCs w:val="22"/>
          <w:shd w:val="clear" w:color="auto" w:fill="FFFFFF" w:themeFill="background1"/>
        </w:rPr>
        <w:t>e</w:t>
      </w:r>
      <w:r w:rsidR="00A659FF" w:rsidRPr="005C1DF9">
        <w:rPr>
          <w:rFonts w:ascii="Arial" w:hAnsi="Arial" w:cs="Arial"/>
          <w:b/>
          <w:bCs/>
          <w:sz w:val="22"/>
          <w:szCs w:val="22"/>
          <w:shd w:val="clear" w:color="auto" w:fill="FFFFFF" w:themeFill="background1"/>
        </w:rPr>
        <w:t xml:space="preserve"> i wyposażeni</w:t>
      </w:r>
      <w:r w:rsidRPr="005C1DF9">
        <w:rPr>
          <w:rFonts w:ascii="Arial" w:hAnsi="Arial" w:cs="Arial"/>
          <w:b/>
          <w:bCs/>
          <w:sz w:val="22"/>
          <w:szCs w:val="22"/>
          <w:shd w:val="clear" w:color="auto" w:fill="FFFFFF" w:themeFill="background1"/>
        </w:rPr>
        <w:t>e</w:t>
      </w:r>
      <w:r w:rsidR="00A659FF" w:rsidRPr="005C1DF9">
        <w:rPr>
          <w:rFonts w:ascii="Arial" w:hAnsi="Arial" w:cs="Arial"/>
          <w:b/>
          <w:bCs/>
          <w:sz w:val="22"/>
          <w:szCs w:val="22"/>
          <w:shd w:val="clear" w:color="auto" w:fill="FFFFFF" w:themeFill="background1"/>
        </w:rPr>
        <w:t>, niezbędne do prawidłowego funkcjonowania i korzystania z infrastruktury objętej wsparciem</w:t>
      </w:r>
      <w:bookmarkEnd w:id="35"/>
      <w:bookmarkEnd w:id="36"/>
      <w:r w:rsidR="00823E33" w:rsidRPr="005C1DF9">
        <w:rPr>
          <w:rFonts w:ascii="Arial" w:hAnsi="Arial" w:cs="Arial"/>
          <w:b/>
          <w:bCs/>
          <w:sz w:val="22"/>
          <w:szCs w:val="22"/>
        </w:rPr>
        <w:t>.</w:t>
      </w:r>
      <w:bookmarkEnd w:id="33"/>
    </w:p>
    <w:p w:rsidR="00ED2903" w:rsidRPr="005C1DF9" w:rsidRDefault="00ED2903" w:rsidP="00ED2903">
      <w:pPr>
        <w:pStyle w:val="Akapitzlist"/>
        <w:autoSpaceDE w:val="0"/>
        <w:autoSpaceDN w:val="0"/>
        <w:adjustRightInd w:val="0"/>
        <w:ind w:left="283"/>
        <w:jc w:val="both"/>
        <w:rPr>
          <w:b/>
          <w:bCs/>
          <w:sz w:val="22"/>
          <w:szCs w:val="22"/>
        </w:rPr>
      </w:pPr>
    </w:p>
    <w:p w:rsidR="0012396C" w:rsidRPr="005C1DF9" w:rsidRDefault="00ED2903" w:rsidP="00ED2903">
      <w:pPr>
        <w:shd w:val="clear" w:color="auto" w:fill="FFFFFF" w:themeFill="background1"/>
        <w:ind w:left="284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  <w:r>
        <w:rPr>
          <w:rFonts w:ascii="Arial" w:hAnsi="Arial" w:cs="Arial"/>
          <w:sz w:val="22"/>
          <w:szCs w:val="22"/>
          <w:shd w:val="clear" w:color="auto" w:fill="FFFFFF" w:themeFill="background1"/>
        </w:rPr>
        <w:t>Zgodnie z SZOOP w</w:t>
      </w:r>
      <w:r w:rsidR="002641F8" w:rsidRPr="005C1DF9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przypadku braku potrzeb w zakresie mieszkalnictwa dla obywateli Ukrainy, zakupione mieszkania zostaną przeznaczone na mieszkania chronione lub wspomagane i będą wykorzystywane na rzecz osób w trudnej sytuacji życiowej zgodnie z</w:t>
      </w:r>
      <w:r>
        <w:rPr>
          <w:rFonts w:ascii="Arial" w:hAnsi="Arial" w:cs="Arial"/>
          <w:sz w:val="22"/>
          <w:szCs w:val="22"/>
          <w:shd w:val="clear" w:color="auto" w:fill="FFFFFF" w:themeFill="background1"/>
        </w:rPr>
        <w:t> </w:t>
      </w:r>
      <w:r w:rsidR="002641F8" w:rsidRPr="005C1DF9">
        <w:rPr>
          <w:rFonts w:ascii="Arial" w:hAnsi="Arial" w:cs="Arial"/>
          <w:sz w:val="22"/>
          <w:szCs w:val="22"/>
          <w:shd w:val="clear" w:color="auto" w:fill="FFFFFF" w:themeFill="background1"/>
        </w:rPr>
        <w:t>Ustawą z dnia 12 marca 2004 r. o pomocy społecznej lub/i Wytycznymi w zakresie realizacji przedsięwzięć w</w:t>
      </w:r>
      <w:r>
        <w:rPr>
          <w:rFonts w:ascii="Arial" w:hAnsi="Arial" w:cs="Arial"/>
          <w:sz w:val="22"/>
          <w:szCs w:val="22"/>
          <w:shd w:val="clear" w:color="auto" w:fill="FFFFFF" w:themeFill="background1"/>
        </w:rPr>
        <w:t> </w:t>
      </w:r>
      <w:r w:rsidR="002641F8" w:rsidRPr="005C1DF9">
        <w:rPr>
          <w:rFonts w:ascii="Arial" w:hAnsi="Arial" w:cs="Arial"/>
          <w:sz w:val="22"/>
          <w:szCs w:val="22"/>
          <w:shd w:val="clear" w:color="auto" w:fill="FFFFFF" w:themeFill="background1"/>
        </w:rPr>
        <w:t>obszarze włączenia społecznego i zwalczania ubóstwa z</w:t>
      </w:r>
      <w:r>
        <w:rPr>
          <w:rFonts w:ascii="Arial" w:hAnsi="Arial" w:cs="Arial"/>
          <w:sz w:val="22"/>
          <w:szCs w:val="22"/>
          <w:shd w:val="clear" w:color="auto" w:fill="FFFFFF" w:themeFill="background1"/>
        </w:rPr>
        <w:t> </w:t>
      </w:r>
      <w:r w:rsidR="002641F8" w:rsidRPr="005C1DF9">
        <w:rPr>
          <w:rFonts w:ascii="Arial" w:hAnsi="Arial" w:cs="Arial"/>
          <w:sz w:val="22"/>
          <w:szCs w:val="22"/>
          <w:shd w:val="clear" w:color="auto" w:fill="FFFFFF" w:themeFill="background1"/>
        </w:rPr>
        <w:t>wykorzystaniem środków Europejskiego Funduszu Społecznego i Europejskiego Funduszu Rozwoju Regionalnego na lata 2014-2020.</w:t>
      </w:r>
      <w:r w:rsidR="00A16305" w:rsidRPr="005C1DF9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</w:p>
    <w:p w:rsidR="002641F8" w:rsidRDefault="002641F8" w:rsidP="002641F8">
      <w:pPr>
        <w:shd w:val="clear" w:color="auto" w:fill="FFFFFF" w:themeFill="background1"/>
        <w:spacing w:before="60" w:after="6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5C1DF9" w:rsidRPr="005C1DF9" w:rsidRDefault="005C1DF9" w:rsidP="005C1DF9">
      <w:pPr>
        <w:shd w:val="clear" w:color="auto" w:fill="FFFFFF" w:themeFill="background1"/>
        <w:spacing w:before="60" w:after="60"/>
        <w:ind w:left="284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  <w:r w:rsidRPr="005C1DF9">
        <w:rPr>
          <w:rFonts w:ascii="Arial" w:hAnsi="Arial" w:cs="Arial"/>
          <w:sz w:val="22"/>
          <w:szCs w:val="22"/>
          <w:shd w:val="clear" w:color="auto" w:fill="FFFFFF" w:themeFill="background1"/>
        </w:rPr>
        <w:t>Wspierane inwestycje będą uwzględniały dostosowanie infrastruktury i wyposażenia do potrzeb osób starszych i z niepełnosprawnościami.</w:t>
      </w:r>
    </w:p>
    <w:p w:rsidR="00A16305" w:rsidRPr="002641F8" w:rsidRDefault="00A16305" w:rsidP="002641F8">
      <w:pPr>
        <w:shd w:val="clear" w:color="auto" w:fill="FFFFFF" w:themeFill="background1"/>
        <w:spacing w:before="60" w:after="60"/>
        <w:ind w:left="360"/>
        <w:jc w:val="both"/>
        <w:rPr>
          <w:rFonts w:ascii="Arial" w:hAnsi="Arial" w:cs="Arial"/>
          <w:bCs/>
          <w:color w:val="FF0000"/>
          <w:sz w:val="22"/>
          <w:szCs w:val="22"/>
          <w:highlight w:val="yellow"/>
        </w:rPr>
      </w:pPr>
    </w:p>
    <w:p w:rsidR="00802EA6" w:rsidRPr="0029054A" w:rsidRDefault="00665667" w:rsidP="00350879">
      <w:pPr>
        <w:pStyle w:val="Akapitzlist"/>
        <w:numPr>
          <w:ilvl w:val="0"/>
          <w:numId w:val="55"/>
        </w:numPr>
        <w:shd w:val="clear" w:color="auto" w:fill="FFFFFF" w:themeFill="background1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9054A">
        <w:rPr>
          <w:rFonts w:ascii="Arial" w:hAnsi="Arial" w:cs="Arial"/>
          <w:sz w:val="22"/>
          <w:szCs w:val="22"/>
        </w:rPr>
        <w:t>Ponadto należy pamiętać, że do</w:t>
      </w:r>
      <w:r w:rsidR="00025B77" w:rsidRPr="0029054A">
        <w:rPr>
          <w:rFonts w:ascii="Arial" w:hAnsi="Arial" w:cs="Arial"/>
          <w:sz w:val="22"/>
          <w:szCs w:val="22"/>
        </w:rPr>
        <w:t xml:space="preserve"> naboru stosuje się następujące zasady:</w:t>
      </w:r>
    </w:p>
    <w:p w:rsidR="00475ACA" w:rsidRPr="007D595B" w:rsidRDefault="00F7387F" w:rsidP="00350879">
      <w:pPr>
        <w:numPr>
          <w:ilvl w:val="0"/>
          <w:numId w:val="24"/>
        </w:numPr>
        <w:shd w:val="clear" w:color="auto" w:fill="FFFFFF" w:themeFill="background1"/>
        <w:spacing w:before="60" w:after="60"/>
        <w:jc w:val="both"/>
        <w:rPr>
          <w:rFonts w:ascii="Arial" w:hAnsi="Arial" w:cs="Arial"/>
          <w:i/>
          <w:sz w:val="22"/>
          <w:szCs w:val="22"/>
        </w:rPr>
      </w:pPr>
      <w:r w:rsidRPr="007D595B">
        <w:rPr>
          <w:rFonts w:ascii="Arial" w:hAnsi="Arial" w:cs="Arial"/>
          <w:sz w:val="22"/>
          <w:szCs w:val="22"/>
        </w:rPr>
        <w:t>Projekt</w:t>
      </w:r>
      <w:r w:rsidR="00475ACA" w:rsidRPr="007D595B">
        <w:rPr>
          <w:rFonts w:ascii="Arial" w:hAnsi="Arial" w:cs="Arial"/>
          <w:sz w:val="22"/>
          <w:szCs w:val="22"/>
        </w:rPr>
        <w:t xml:space="preserve"> i wydatki kwalifikowalne inwestycji muszą być zgodne z </w:t>
      </w:r>
      <w:r w:rsidR="00844A23" w:rsidRPr="007D595B">
        <w:rPr>
          <w:rFonts w:ascii="Arial" w:hAnsi="Arial" w:cs="Arial"/>
          <w:sz w:val="22"/>
          <w:szCs w:val="22"/>
        </w:rPr>
        <w:t>załącznikiem nr 7 do SZOOP</w:t>
      </w:r>
      <w:r w:rsidR="00D94AB8" w:rsidRPr="007D595B">
        <w:rPr>
          <w:rFonts w:ascii="Arial" w:hAnsi="Arial" w:cs="Arial"/>
          <w:sz w:val="22"/>
          <w:szCs w:val="22"/>
        </w:rPr>
        <w:t xml:space="preserve"> </w:t>
      </w:r>
      <w:r w:rsidR="00475ACA" w:rsidRPr="007D595B">
        <w:rPr>
          <w:rFonts w:ascii="Arial" w:hAnsi="Arial" w:cs="Arial"/>
          <w:sz w:val="22"/>
          <w:szCs w:val="22"/>
        </w:rPr>
        <w:t xml:space="preserve">– </w:t>
      </w:r>
      <w:r w:rsidR="00475ACA" w:rsidRPr="007D595B">
        <w:rPr>
          <w:rFonts w:ascii="Arial" w:hAnsi="Arial" w:cs="Arial"/>
          <w:i/>
          <w:sz w:val="22"/>
          <w:szCs w:val="22"/>
        </w:rPr>
        <w:t>Katalogi wydatków kwalifikowalnych</w:t>
      </w:r>
      <w:r w:rsidR="00D94AB8" w:rsidRPr="007D595B">
        <w:rPr>
          <w:rFonts w:ascii="Arial" w:hAnsi="Arial" w:cs="Arial"/>
          <w:i/>
          <w:sz w:val="22"/>
          <w:szCs w:val="22"/>
        </w:rPr>
        <w:t xml:space="preserve"> </w:t>
      </w:r>
      <w:r w:rsidR="00844A23" w:rsidRPr="007D595B">
        <w:rPr>
          <w:rFonts w:ascii="Arial" w:hAnsi="Arial" w:cs="Arial"/>
          <w:i/>
          <w:sz w:val="22"/>
          <w:szCs w:val="22"/>
        </w:rPr>
        <w:t xml:space="preserve">i </w:t>
      </w:r>
      <w:r w:rsidR="00475ACA" w:rsidRPr="007D595B">
        <w:rPr>
          <w:rFonts w:ascii="Arial" w:hAnsi="Arial" w:cs="Arial"/>
          <w:i/>
          <w:sz w:val="22"/>
          <w:szCs w:val="22"/>
        </w:rPr>
        <w:t>niekwalifikowalnych w ramach poszczególnych osi priorytetowych, działań i poddziałań – zakres EFRR</w:t>
      </w:r>
      <w:r w:rsidR="005324A2" w:rsidRPr="007D595B">
        <w:rPr>
          <w:rFonts w:ascii="Arial" w:hAnsi="Arial" w:cs="Arial"/>
          <w:i/>
          <w:sz w:val="22"/>
          <w:szCs w:val="22"/>
        </w:rPr>
        <w:t xml:space="preserve"> </w:t>
      </w:r>
      <w:r w:rsidR="005324A2" w:rsidRPr="007D595B">
        <w:rPr>
          <w:rFonts w:ascii="Arial" w:hAnsi="Arial" w:cs="Arial"/>
          <w:bCs/>
          <w:iCs/>
          <w:sz w:val="22"/>
          <w:szCs w:val="22"/>
        </w:rPr>
        <w:t>(w zakresie działania 11.4)</w:t>
      </w:r>
      <w:r w:rsidR="00475ACA" w:rsidRPr="007D595B">
        <w:rPr>
          <w:rFonts w:ascii="Arial" w:hAnsi="Arial" w:cs="Arial"/>
          <w:i/>
          <w:sz w:val="22"/>
          <w:szCs w:val="22"/>
        </w:rPr>
        <w:t>.</w:t>
      </w:r>
    </w:p>
    <w:p w:rsidR="002C0B34" w:rsidRPr="007D595B" w:rsidRDefault="002C0B34" w:rsidP="00350879">
      <w:pPr>
        <w:numPr>
          <w:ilvl w:val="0"/>
          <w:numId w:val="24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7D595B">
        <w:rPr>
          <w:rFonts w:ascii="Arial" w:hAnsi="Arial" w:cs="Arial"/>
          <w:sz w:val="22"/>
          <w:szCs w:val="22"/>
        </w:rPr>
        <w:t>Wspieran</w:t>
      </w:r>
      <w:r w:rsidR="00F7387F" w:rsidRPr="007D595B">
        <w:rPr>
          <w:rFonts w:ascii="Arial" w:hAnsi="Arial" w:cs="Arial"/>
          <w:sz w:val="22"/>
          <w:szCs w:val="22"/>
        </w:rPr>
        <w:t>a</w:t>
      </w:r>
      <w:r w:rsidRPr="007D595B">
        <w:rPr>
          <w:rFonts w:ascii="Arial" w:hAnsi="Arial" w:cs="Arial"/>
          <w:sz w:val="22"/>
          <w:szCs w:val="22"/>
        </w:rPr>
        <w:t xml:space="preserve"> inwestyc</w:t>
      </w:r>
      <w:r w:rsidR="00BD474A" w:rsidRPr="007D595B">
        <w:rPr>
          <w:rFonts w:ascii="Arial" w:hAnsi="Arial" w:cs="Arial"/>
          <w:sz w:val="22"/>
          <w:szCs w:val="22"/>
        </w:rPr>
        <w:t>j</w:t>
      </w:r>
      <w:r w:rsidR="00F7387F" w:rsidRPr="007D595B">
        <w:rPr>
          <w:rFonts w:ascii="Arial" w:hAnsi="Arial" w:cs="Arial"/>
          <w:sz w:val="22"/>
          <w:szCs w:val="22"/>
        </w:rPr>
        <w:t>a</w:t>
      </w:r>
      <w:r w:rsidRPr="007D595B">
        <w:rPr>
          <w:rFonts w:ascii="Arial" w:hAnsi="Arial" w:cs="Arial"/>
          <w:sz w:val="22"/>
          <w:szCs w:val="22"/>
        </w:rPr>
        <w:t xml:space="preserve"> nie mo</w:t>
      </w:r>
      <w:r w:rsidR="00F7387F" w:rsidRPr="007D595B">
        <w:rPr>
          <w:rFonts w:ascii="Arial" w:hAnsi="Arial" w:cs="Arial"/>
          <w:sz w:val="22"/>
          <w:szCs w:val="22"/>
        </w:rPr>
        <w:t>że</w:t>
      </w:r>
      <w:r w:rsidRPr="007D595B">
        <w:rPr>
          <w:rFonts w:ascii="Arial" w:hAnsi="Arial" w:cs="Arial"/>
          <w:sz w:val="22"/>
          <w:szCs w:val="22"/>
        </w:rPr>
        <w:t xml:space="preserve"> obejmować</w:t>
      </w:r>
      <w:r w:rsidR="00924CA8" w:rsidRPr="007D595B">
        <w:rPr>
          <w:rFonts w:ascii="Arial" w:hAnsi="Arial" w:cs="Arial"/>
          <w:sz w:val="22"/>
          <w:szCs w:val="22"/>
        </w:rPr>
        <w:t xml:space="preserve"> </w:t>
      </w:r>
      <w:r w:rsidRPr="007D595B">
        <w:rPr>
          <w:rFonts w:ascii="Arial" w:hAnsi="Arial" w:cs="Arial"/>
          <w:sz w:val="22"/>
          <w:szCs w:val="22"/>
        </w:rPr>
        <w:t>bieżącego utrzymania infrastruktury (zgodnie z zapisami UP).</w:t>
      </w:r>
    </w:p>
    <w:p w:rsidR="001E40FF" w:rsidRPr="002C5D07" w:rsidRDefault="001E40FF" w:rsidP="00350879">
      <w:pPr>
        <w:numPr>
          <w:ilvl w:val="0"/>
          <w:numId w:val="24"/>
        </w:numPr>
        <w:shd w:val="clear" w:color="auto" w:fill="FFFFFF" w:themeFill="background1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2"/>
          <w:szCs w:val="22"/>
        </w:rPr>
      </w:pPr>
      <w:r w:rsidRPr="002C5D07">
        <w:rPr>
          <w:rFonts w:ascii="Arial" w:hAnsi="Arial" w:cs="Arial"/>
          <w:sz w:val="22"/>
          <w:szCs w:val="22"/>
          <w:shd w:val="clear" w:color="auto" w:fill="FFFFFF" w:themeFill="background1"/>
        </w:rPr>
        <w:t>Wsparcia nie uzyska projekt, który został fizycznie ukończony lub w pełni zrealizowany</w:t>
      </w:r>
      <w:r w:rsidRPr="002C5D07">
        <w:rPr>
          <w:rFonts w:ascii="Arial" w:hAnsi="Arial" w:cs="Arial"/>
          <w:color w:val="FF0000"/>
          <w:sz w:val="22"/>
          <w:szCs w:val="22"/>
          <w:shd w:val="clear" w:color="auto" w:fill="FFFFFF" w:themeFill="background1"/>
        </w:rPr>
        <w:t xml:space="preserve"> </w:t>
      </w:r>
      <w:r w:rsidRPr="002C5D07">
        <w:rPr>
          <w:rFonts w:ascii="Arial" w:hAnsi="Arial" w:cs="Arial"/>
          <w:sz w:val="22"/>
          <w:szCs w:val="22"/>
          <w:shd w:val="clear" w:color="auto" w:fill="FFFFFF" w:themeFill="background1"/>
        </w:rPr>
        <w:t>przed złożeniem wniosku o dofinansowanie.</w:t>
      </w:r>
      <w:r w:rsidR="002C0B34" w:rsidRPr="002C5D07">
        <w:rPr>
          <w:rStyle w:val="Odwoanieprzypisudolnego"/>
          <w:sz w:val="20"/>
        </w:rPr>
        <w:footnoteReference w:id="2"/>
      </w:r>
    </w:p>
    <w:p w:rsidR="00581740" w:rsidRPr="0084253E" w:rsidRDefault="00581740" w:rsidP="00BC6C95">
      <w:pPr>
        <w:pStyle w:val="Akapitzlist"/>
        <w:shd w:val="clear" w:color="auto" w:fill="FFFFFF" w:themeFill="background1"/>
        <w:autoSpaceDE w:val="0"/>
        <w:autoSpaceDN w:val="0"/>
        <w:adjustRightInd w:val="0"/>
        <w:spacing w:before="60"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ED7D98" w:rsidRDefault="00581740" w:rsidP="00BC6C95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782F13">
        <w:rPr>
          <w:rFonts w:ascii="Arial" w:hAnsi="Arial" w:cs="Arial"/>
          <w:sz w:val="22"/>
          <w:szCs w:val="22"/>
        </w:rPr>
        <w:t xml:space="preserve">Wybór projektu do dofinansowania następuje w trybie nadzwyczajnym, </w:t>
      </w:r>
      <w:r w:rsidR="00782F13" w:rsidRPr="00782F13">
        <w:rPr>
          <w:rFonts w:ascii="Arial" w:hAnsi="Arial" w:cs="Arial"/>
          <w:sz w:val="22"/>
          <w:szCs w:val="22"/>
        </w:rPr>
        <w:t>wynikającym</w:t>
      </w:r>
      <w:r w:rsidRPr="00782F13">
        <w:rPr>
          <w:rFonts w:ascii="Arial" w:hAnsi="Arial" w:cs="Arial"/>
          <w:sz w:val="22"/>
          <w:szCs w:val="22"/>
        </w:rPr>
        <w:t xml:space="preserve"> </w:t>
      </w:r>
      <w:bookmarkStart w:id="37" w:name="_Hlk112314127"/>
      <w:r w:rsidR="00782F13" w:rsidRPr="00782F13">
        <w:rPr>
          <w:rFonts w:ascii="Arial" w:hAnsi="Arial" w:cs="Arial"/>
          <w:sz w:val="22"/>
          <w:szCs w:val="22"/>
        </w:rPr>
        <w:t>z</w:t>
      </w:r>
      <w:r w:rsidR="00BB6DBE">
        <w:rPr>
          <w:rFonts w:ascii="Arial" w:hAnsi="Arial" w:cs="Arial"/>
          <w:sz w:val="22"/>
          <w:szCs w:val="22"/>
        </w:rPr>
        <w:t> </w:t>
      </w:r>
      <w:r w:rsidRPr="00782F13">
        <w:rPr>
          <w:rFonts w:ascii="Arial" w:hAnsi="Arial" w:cs="Arial"/>
          <w:sz w:val="22"/>
          <w:szCs w:val="22"/>
        </w:rPr>
        <w:t xml:space="preserve">art. 10 </w:t>
      </w:r>
      <w:r w:rsidR="00782F13" w:rsidRPr="00782F13">
        <w:rPr>
          <w:rFonts w:ascii="Arial" w:hAnsi="Arial" w:cs="Arial"/>
          <w:sz w:val="22"/>
          <w:szCs w:val="22"/>
        </w:rPr>
        <w:t xml:space="preserve">w związku z art. 33 ust. 2 </w:t>
      </w:r>
      <w:r w:rsidRPr="00782F13">
        <w:rPr>
          <w:rFonts w:ascii="Arial" w:hAnsi="Arial" w:cs="Arial"/>
          <w:sz w:val="22"/>
          <w:szCs w:val="22"/>
        </w:rPr>
        <w:t xml:space="preserve">ustawy z dnia 3 kwietnia o szczególnych rozwiązaniach wspierających realizację programów operacyjnych </w:t>
      </w:r>
      <w:r w:rsidR="00502FE7" w:rsidRPr="00782F13">
        <w:rPr>
          <w:rFonts w:ascii="Arial" w:hAnsi="Arial" w:cs="Arial"/>
          <w:sz w:val="22"/>
          <w:szCs w:val="22"/>
        </w:rPr>
        <w:t>(Dz.U. z 202</w:t>
      </w:r>
      <w:r w:rsidR="00920E36">
        <w:rPr>
          <w:rFonts w:ascii="Arial" w:hAnsi="Arial" w:cs="Arial"/>
          <w:sz w:val="22"/>
          <w:szCs w:val="22"/>
        </w:rPr>
        <w:t>2</w:t>
      </w:r>
      <w:r w:rsidR="00502FE7" w:rsidRPr="00782F13">
        <w:rPr>
          <w:rFonts w:ascii="Arial" w:hAnsi="Arial" w:cs="Arial"/>
          <w:sz w:val="22"/>
          <w:szCs w:val="22"/>
        </w:rPr>
        <w:t xml:space="preserve"> r. poz. </w:t>
      </w:r>
      <w:r w:rsidR="00920E36">
        <w:rPr>
          <w:rFonts w:ascii="Arial" w:hAnsi="Arial" w:cs="Arial"/>
          <w:sz w:val="22"/>
          <w:szCs w:val="22"/>
        </w:rPr>
        <w:t>1758</w:t>
      </w:r>
      <w:r w:rsidR="00502FE7" w:rsidRPr="00782F13">
        <w:rPr>
          <w:rFonts w:ascii="Arial" w:hAnsi="Arial" w:cs="Arial"/>
          <w:sz w:val="22"/>
          <w:szCs w:val="22"/>
        </w:rPr>
        <w:t>).</w:t>
      </w:r>
      <w:r w:rsidR="00782F13" w:rsidRPr="00782F13">
        <w:rPr>
          <w:rFonts w:ascii="Arial" w:hAnsi="Arial" w:cs="Arial"/>
          <w:sz w:val="22"/>
          <w:szCs w:val="22"/>
        </w:rPr>
        <w:t xml:space="preserve"> </w:t>
      </w:r>
      <w:bookmarkEnd w:id="37"/>
    </w:p>
    <w:p w:rsidR="00BC6C95" w:rsidRPr="0084253E" w:rsidRDefault="00BC6C95" w:rsidP="00BC6C95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:rsidR="00581740" w:rsidRPr="00D57FEC" w:rsidRDefault="00581740" w:rsidP="00D57FEC">
      <w:pPr>
        <w:numPr>
          <w:ilvl w:val="0"/>
          <w:numId w:val="55"/>
        </w:numPr>
        <w:shd w:val="clear" w:color="auto" w:fill="FFFFFF" w:themeFill="background1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D7D98">
        <w:rPr>
          <w:rFonts w:ascii="Arial" w:hAnsi="Arial" w:cs="Arial"/>
          <w:sz w:val="22"/>
          <w:szCs w:val="22"/>
        </w:rPr>
        <w:t>Realizacja zgłoszonego do naboru projektu powinna zostać zakończona (złożony wniosek o płatność końcową) w terminie do</w:t>
      </w:r>
      <w:r>
        <w:rPr>
          <w:rFonts w:ascii="Arial" w:hAnsi="Arial" w:cs="Arial"/>
          <w:sz w:val="22"/>
          <w:szCs w:val="22"/>
        </w:rPr>
        <w:t xml:space="preserve"> </w:t>
      </w:r>
      <w:r w:rsidRPr="00D57FEC">
        <w:rPr>
          <w:rFonts w:ascii="Arial" w:hAnsi="Arial" w:cs="Arial"/>
          <w:b/>
          <w:sz w:val="22"/>
          <w:szCs w:val="22"/>
        </w:rPr>
        <w:t xml:space="preserve">końca </w:t>
      </w:r>
      <w:r w:rsidR="00782F13" w:rsidRPr="00D57FEC">
        <w:rPr>
          <w:rFonts w:ascii="Arial" w:hAnsi="Arial" w:cs="Arial"/>
          <w:b/>
          <w:sz w:val="22"/>
          <w:szCs w:val="22"/>
        </w:rPr>
        <w:t>grudnia</w:t>
      </w:r>
      <w:r w:rsidRPr="00D57FEC">
        <w:rPr>
          <w:rFonts w:ascii="Arial" w:hAnsi="Arial" w:cs="Arial"/>
          <w:b/>
          <w:sz w:val="22"/>
          <w:szCs w:val="22"/>
        </w:rPr>
        <w:t xml:space="preserve"> 2023 r.</w:t>
      </w:r>
    </w:p>
    <w:p w:rsidR="00D57FEC" w:rsidRDefault="00D57FEC" w:rsidP="00D57FEC">
      <w:pPr>
        <w:shd w:val="clear" w:color="auto" w:fill="FFFFFF" w:themeFill="background1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7B5E1B" w:rsidRDefault="007B5E1B" w:rsidP="00D57FEC">
      <w:pPr>
        <w:shd w:val="clear" w:color="auto" w:fill="FFFFFF" w:themeFill="background1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BC6C95" w:rsidRDefault="00BC6C95" w:rsidP="00D57FEC">
      <w:pPr>
        <w:shd w:val="clear" w:color="auto" w:fill="FFFFFF" w:themeFill="background1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§ 5 Podmiot uprawniony do złożenia wniosku"/>
        <w:tblDescription w:val="§ 5 Podmiot uprawniony do złożenia wniosku"/>
      </w:tblPr>
      <w:tblGrid>
        <w:gridCol w:w="9062"/>
      </w:tblGrid>
      <w:tr w:rsidR="002835BB" w:rsidRPr="002835BB" w:rsidTr="00AE2408">
        <w:trPr>
          <w:tblHeader/>
        </w:trPr>
        <w:tc>
          <w:tcPr>
            <w:tcW w:w="9062" w:type="dxa"/>
          </w:tcPr>
          <w:p w:rsidR="00C77D70" w:rsidRPr="002835BB" w:rsidRDefault="00C77D70" w:rsidP="00EA5744">
            <w:pPr>
              <w:pStyle w:val="Nagwek1"/>
            </w:pPr>
            <w:bookmarkStart w:id="38" w:name="_Toc499202916"/>
            <w:bookmarkStart w:id="39" w:name="_Toc507141518"/>
            <w:bookmarkStart w:id="40" w:name="_Toc508260743"/>
            <w:bookmarkStart w:id="41" w:name="_Toc35518692"/>
            <w:bookmarkStart w:id="42" w:name="_Toc113441086"/>
            <w:r w:rsidRPr="002835BB">
              <w:t xml:space="preserve">§ </w:t>
            </w:r>
            <w:bookmarkEnd w:id="38"/>
            <w:r w:rsidR="00E603B3" w:rsidRPr="002835BB">
              <w:t>5</w:t>
            </w:r>
            <w:bookmarkStart w:id="43" w:name="_Toc27115972"/>
            <w:bookmarkEnd w:id="39"/>
            <w:bookmarkEnd w:id="40"/>
            <w:bookmarkEnd w:id="41"/>
            <w:r w:rsidR="00EA5744">
              <w:br/>
            </w:r>
            <w:r w:rsidR="006B2064" w:rsidRPr="006B2064">
              <w:rPr>
                <w:rFonts w:cs="Arial"/>
              </w:rPr>
              <w:t>Podmiot uprawniony do złożenia wniosku</w:t>
            </w:r>
            <w:bookmarkEnd w:id="42"/>
            <w:bookmarkEnd w:id="43"/>
          </w:p>
        </w:tc>
      </w:tr>
    </w:tbl>
    <w:p w:rsidR="002B0D63" w:rsidRPr="002835BB" w:rsidRDefault="002B0D63" w:rsidP="00C77D7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82D97" w:rsidRPr="00582D97" w:rsidRDefault="00582D97" w:rsidP="00350879">
      <w:pPr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82D97">
        <w:rPr>
          <w:rFonts w:ascii="Arial" w:hAnsi="Arial" w:cs="Arial"/>
          <w:sz w:val="22"/>
          <w:szCs w:val="22"/>
        </w:rPr>
        <w:t>Podmiotem uprawnionym do złożenia wniosk</w:t>
      </w:r>
      <w:r w:rsidR="00020734">
        <w:rPr>
          <w:rFonts w:ascii="Arial" w:hAnsi="Arial" w:cs="Arial"/>
          <w:sz w:val="22"/>
          <w:szCs w:val="22"/>
        </w:rPr>
        <w:t>u</w:t>
      </w:r>
      <w:r w:rsidRPr="00582D97">
        <w:rPr>
          <w:rFonts w:ascii="Arial" w:hAnsi="Arial" w:cs="Arial"/>
          <w:sz w:val="22"/>
          <w:szCs w:val="22"/>
        </w:rPr>
        <w:t xml:space="preserve"> </w:t>
      </w:r>
      <w:r w:rsidR="00BC620C">
        <w:rPr>
          <w:rFonts w:ascii="Arial" w:hAnsi="Arial" w:cs="Arial"/>
          <w:sz w:val="22"/>
          <w:szCs w:val="22"/>
        </w:rPr>
        <w:t xml:space="preserve">jest </w:t>
      </w:r>
      <w:r w:rsidR="00087F51">
        <w:rPr>
          <w:rFonts w:ascii="Arial" w:hAnsi="Arial" w:cs="Arial"/>
          <w:b/>
          <w:sz w:val="22"/>
          <w:szCs w:val="22"/>
        </w:rPr>
        <w:t>Województwo Podkarpackie</w:t>
      </w:r>
      <w:r w:rsidR="00BC620C">
        <w:rPr>
          <w:rFonts w:ascii="Arial" w:hAnsi="Arial" w:cs="Arial"/>
          <w:b/>
          <w:sz w:val="22"/>
          <w:szCs w:val="22"/>
        </w:rPr>
        <w:t>.</w:t>
      </w:r>
    </w:p>
    <w:p w:rsidR="00525845" w:rsidRDefault="00525845" w:rsidP="00196455">
      <w:pPr>
        <w:pStyle w:val="Akapitzlist"/>
        <w:tabs>
          <w:tab w:val="left" w:pos="6276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5071A0" w:rsidRDefault="005071A0" w:rsidP="007B5E1B"/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§ 6 Podmioty wykluczone z możłiwości ubiegania się o dofinansowanie"/>
        <w:tblDescription w:val="§ 6 Podmioty wykluczone z możłiwości ubiegania się o dofinansowanie"/>
      </w:tblPr>
      <w:tblGrid>
        <w:gridCol w:w="9062"/>
      </w:tblGrid>
      <w:tr w:rsidR="002835BB" w:rsidRPr="00C27C1F" w:rsidTr="00AE2408">
        <w:trPr>
          <w:tblHeader/>
        </w:trPr>
        <w:tc>
          <w:tcPr>
            <w:tcW w:w="9062" w:type="dxa"/>
          </w:tcPr>
          <w:p w:rsidR="00870D07" w:rsidRPr="006C1C92" w:rsidRDefault="00870D07" w:rsidP="00EA5744">
            <w:pPr>
              <w:pStyle w:val="Nagwek1"/>
              <w:rPr>
                <w:highlight w:val="yellow"/>
              </w:rPr>
            </w:pPr>
            <w:bookmarkStart w:id="44" w:name="_Toc499202918"/>
            <w:bookmarkStart w:id="45" w:name="_Toc507141520"/>
            <w:bookmarkStart w:id="46" w:name="_Toc508260745"/>
            <w:bookmarkStart w:id="47" w:name="_Toc35518694"/>
            <w:bookmarkStart w:id="48" w:name="_Toc113441087"/>
            <w:r w:rsidRPr="00791F81">
              <w:t xml:space="preserve">§ </w:t>
            </w:r>
            <w:bookmarkEnd w:id="44"/>
            <w:r w:rsidR="00E603B3" w:rsidRPr="00791F81">
              <w:t>6</w:t>
            </w:r>
            <w:bookmarkStart w:id="49" w:name="_Toc504982415"/>
            <w:bookmarkEnd w:id="45"/>
            <w:bookmarkEnd w:id="46"/>
            <w:bookmarkEnd w:id="47"/>
            <w:r w:rsidR="00EA5744" w:rsidRPr="00791F81">
              <w:br/>
            </w:r>
            <w:r w:rsidRPr="00791F81">
              <w:t>Podmioty wykluczone z możliwości ubiegania się o dofinansowanie</w:t>
            </w:r>
            <w:bookmarkEnd w:id="48"/>
            <w:bookmarkEnd w:id="49"/>
            <w:r w:rsidRPr="00791F81">
              <w:t xml:space="preserve"> </w:t>
            </w:r>
          </w:p>
        </w:tc>
      </w:tr>
    </w:tbl>
    <w:p w:rsidR="00870D07" w:rsidRPr="006C1C92" w:rsidRDefault="00870D07" w:rsidP="00870D07">
      <w:pPr>
        <w:rPr>
          <w:rFonts w:ascii="Arial" w:hAnsi="Arial" w:cs="Arial"/>
          <w:strike/>
          <w:sz w:val="22"/>
          <w:szCs w:val="22"/>
          <w:highlight w:val="yellow"/>
        </w:rPr>
      </w:pPr>
    </w:p>
    <w:p w:rsidR="002A09A9" w:rsidRPr="00DA7D8A" w:rsidRDefault="00870D07" w:rsidP="00266EDA">
      <w:pPr>
        <w:pStyle w:val="Akapitzlist"/>
        <w:shd w:val="clear" w:color="auto" w:fill="FFFFFF" w:themeFill="background1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DA7D8A">
        <w:rPr>
          <w:rFonts w:ascii="Arial" w:hAnsi="Arial" w:cs="Arial"/>
          <w:sz w:val="22"/>
          <w:szCs w:val="22"/>
        </w:rPr>
        <w:t>Dofinansowanie nie może być udzielone podmiotom wykluczonym z możliwości otrzymania dofi</w:t>
      </w:r>
      <w:r w:rsidR="00CF1D93" w:rsidRPr="00DA7D8A">
        <w:rPr>
          <w:rFonts w:ascii="Arial" w:hAnsi="Arial" w:cs="Arial"/>
          <w:sz w:val="22"/>
          <w:szCs w:val="22"/>
        </w:rPr>
        <w:t>n</w:t>
      </w:r>
      <w:r w:rsidRPr="00DA7D8A">
        <w:rPr>
          <w:rFonts w:ascii="Arial" w:hAnsi="Arial" w:cs="Arial"/>
          <w:sz w:val="22"/>
          <w:szCs w:val="22"/>
        </w:rPr>
        <w:t>ansowania:</w:t>
      </w:r>
    </w:p>
    <w:p w:rsidR="00266EDA" w:rsidRPr="00DA7D8A" w:rsidRDefault="00266EDA" w:rsidP="00350879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A7D8A">
        <w:rPr>
          <w:rFonts w:ascii="Arial" w:hAnsi="Arial" w:cs="Arial"/>
          <w:sz w:val="22"/>
          <w:szCs w:val="22"/>
        </w:rPr>
        <w:t>na podstawie art. 207 ust. 4 ustawy z dnia 27 sierpnia 2009 r. o finansach publicznych</w:t>
      </w:r>
      <w:r w:rsidR="001524DC" w:rsidRPr="00DA7D8A">
        <w:rPr>
          <w:rFonts w:ascii="Arial" w:hAnsi="Arial" w:cs="Arial"/>
          <w:sz w:val="22"/>
          <w:szCs w:val="22"/>
        </w:rPr>
        <w:t xml:space="preserve"> (t.j. Dz.U. z 20</w:t>
      </w:r>
      <w:r w:rsidR="00823E33" w:rsidRPr="00DA7D8A">
        <w:rPr>
          <w:rFonts w:ascii="Arial" w:hAnsi="Arial" w:cs="Arial"/>
          <w:sz w:val="22"/>
          <w:szCs w:val="22"/>
        </w:rPr>
        <w:t>2</w:t>
      </w:r>
      <w:r w:rsidR="00341ADA">
        <w:rPr>
          <w:rFonts w:ascii="Arial" w:hAnsi="Arial" w:cs="Arial"/>
          <w:sz w:val="22"/>
          <w:szCs w:val="22"/>
        </w:rPr>
        <w:t>2</w:t>
      </w:r>
      <w:r w:rsidR="001524DC" w:rsidRPr="00DA7D8A">
        <w:rPr>
          <w:rFonts w:ascii="Arial" w:hAnsi="Arial" w:cs="Arial"/>
          <w:sz w:val="22"/>
          <w:szCs w:val="22"/>
        </w:rPr>
        <w:t xml:space="preserve"> r., poz. </w:t>
      </w:r>
      <w:r w:rsidR="00341ADA">
        <w:rPr>
          <w:rFonts w:ascii="Arial" w:hAnsi="Arial" w:cs="Arial"/>
          <w:sz w:val="22"/>
          <w:szCs w:val="22"/>
        </w:rPr>
        <w:t>1634</w:t>
      </w:r>
      <w:r w:rsidR="001524DC" w:rsidRPr="00DA7D8A">
        <w:rPr>
          <w:rFonts w:ascii="Arial" w:hAnsi="Arial" w:cs="Arial"/>
          <w:sz w:val="22"/>
          <w:szCs w:val="22"/>
        </w:rPr>
        <w:t xml:space="preserve"> z późn. zm.)</w:t>
      </w:r>
      <w:r w:rsidRPr="00DA7D8A">
        <w:rPr>
          <w:rFonts w:ascii="Arial" w:hAnsi="Arial" w:cs="Arial"/>
          <w:sz w:val="22"/>
          <w:szCs w:val="22"/>
        </w:rPr>
        <w:t xml:space="preserve">; </w:t>
      </w:r>
    </w:p>
    <w:p w:rsidR="00ED7D98" w:rsidRPr="00DA7D8A" w:rsidRDefault="00266EDA" w:rsidP="00350879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A7D8A">
        <w:rPr>
          <w:rFonts w:ascii="Arial" w:hAnsi="Arial" w:cs="Arial"/>
          <w:sz w:val="22"/>
          <w:szCs w:val="22"/>
        </w:rPr>
        <w:t>wobec któr</w:t>
      </w:r>
      <w:r w:rsidR="001524DC" w:rsidRPr="00DA7D8A">
        <w:rPr>
          <w:rFonts w:ascii="Arial" w:hAnsi="Arial" w:cs="Arial"/>
          <w:sz w:val="22"/>
          <w:szCs w:val="22"/>
        </w:rPr>
        <w:t>ego</w:t>
      </w:r>
      <w:r w:rsidRPr="00DA7D8A">
        <w:rPr>
          <w:rFonts w:ascii="Arial" w:hAnsi="Arial" w:cs="Arial"/>
          <w:sz w:val="22"/>
          <w:szCs w:val="22"/>
        </w:rPr>
        <w:t xml:space="preserve"> orzeczono zakaz dostępu do środków, o których mowa w art. 5 ust. 3 pkt 1 i 4 ustawy z dnia 27 sierpnia 2009 r. o finansach publicznych</w:t>
      </w:r>
      <w:r w:rsidR="001524DC" w:rsidRPr="00DA7D8A">
        <w:rPr>
          <w:rFonts w:ascii="Arial" w:hAnsi="Arial" w:cs="Arial"/>
          <w:sz w:val="22"/>
          <w:szCs w:val="22"/>
        </w:rPr>
        <w:t xml:space="preserve"> (t.j. Dz.U. z 20</w:t>
      </w:r>
      <w:r w:rsidR="00823E33" w:rsidRPr="00DA7D8A">
        <w:rPr>
          <w:rFonts w:ascii="Arial" w:hAnsi="Arial" w:cs="Arial"/>
          <w:sz w:val="22"/>
          <w:szCs w:val="22"/>
        </w:rPr>
        <w:t>2</w:t>
      </w:r>
      <w:r w:rsidR="00341ADA">
        <w:rPr>
          <w:rFonts w:ascii="Arial" w:hAnsi="Arial" w:cs="Arial"/>
          <w:sz w:val="22"/>
          <w:szCs w:val="22"/>
        </w:rPr>
        <w:t>2</w:t>
      </w:r>
      <w:r w:rsidR="001524DC" w:rsidRPr="00DA7D8A">
        <w:rPr>
          <w:rFonts w:ascii="Arial" w:hAnsi="Arial" w:cs="Arial"/>
          <w:sz w:val="22"/>
          <w:szCs w:val="22"/>
        </w:rPr>
        <w:t xml:space="preserve"> r., poz. </w:t>
      </w:r>
      <w:r w:rsidR="00341ADA">
        <w:rPr>
          <w:rFonts w:ascii="Arial" w:hAnsi="Arial" w:cs="Arial"/>
          <w:sz w:val="22"/>
          <w:szCs w:val="22"/>
        </w:rPr>
        <w:t>1634</w:t>
      </w:r>
      <w:r w:rsidR="001524DC" w:rsidRPr="00DA7D8A">
        <w:rPr>
          <w:rFonts w:ascii="Arial" w:hAnsi="Arial" w:cs="Arial"/>
          <w:sz w:val="22"/>
          <w:szCs w:val="22"/>
        </w:rPr>
        <w:t xml:space="preserve"> z </w:t>
      </w:r>
      <w:bookmarkStart w:id="50" w:name="_Hlk115334081"/>
      <w:r w:rsidR="001524DC" w:rsidRPr="00DA7D8A">
        <w:rPr>
          <w:rFonts w:ascii="Arial" w:hAnsi="Arial" w:cs="Arial"/>
          <w:sz w:val="22"/>
          <w:szCs w:val="22"/>
        </w:rPr>
        <w:t>późn. zm</w:t>
      </w:r>
      <w:bookmarkEnd w:id="50"/>
      <w:r w:rsidR="001524DC" w:rsidRPr="00DA7D8A">
        <w:rPr>
          <w:rFonts w:ascii="Arial" w:hAnsi="Arial" w:cs="Arial"/>
          <w:sz w:val="22"/>
          <w:szCs w:val="22"/>
        </w:rPr>
        <w:t>.);</w:t>
      </w:r>
    </w:p>
    <w:p w:rsidR="00266EDA" w:rsidRPr="00DA7D8A" w:rsidRDefault="00266EDA" w:rsidP="00350879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A7D8A">
        <w:rPr>
          <w:rFonts w:ascii="Arial" w:hAnsi="Arial" w:cs="Arial"/>
          <w:sz w:val="22"/>
          <w:szCs w:val="22"/>
        </w:rPr>
        <w:t>na podstawie art. 12 ust. 1 pkt 1 ustawy z dnia 15 czerwca 2012 r. o skutkach powierzania wykonywania pracy cudzoziemcom przebywającym wbrew przepisom na terytorium Rzeczypospolitej Polskiej (t.j. Dz.U. z 20</w:t>
      </w:r>
      <w:r w:rsidR="001B65CA" w:rsidRPr="00DA7D8A">
        <w:rPr>
          <w:rFonts w:ascii="Arial" w:hAnsi="Arial" w:cs="Arial"/>
          <w:sz w:val="22"/>
          <w:szCs w:val="22"/>
        </w:rPr>
        <w:t>21</w:t>
      </w:r>
      <w:r w:rsidRPr="00DA7D8A">
        <w:rPr>
          <w:rFonts w:ascii="Arial" w:hAnsi="Arial" w:cs="Arial"/>
          <w:sz w:val="22"/>
          <w:szCs w:val="22"/>
        </w:rPr>
        <w:t xml:space="preserve"> r., poz. </w:t>
      </w:r>
      <w:r w:rsidR="001B65CA" w:rsidRPr="00DA7D8A">
        <w:rPr>
          <w:rFonts w:ascii="Arial" w:hAnsi="Arial" w:cs="Arial"/>
          <w:sz w:val="22"/>
          <w:szCs w:val="22"/>
        </w:rPr>
        <w:t>1745</w:t>
      </w:r>
      <w:r w:rsidRPr="00DA7D8A">
        <w:rPr>
          <w:rFonts w:ascii="Arial" w:hAnsi="Arial" w:cs="Arial"/>
          <w:sz w:val="22"/>
          <w:szCs w:val="22"/>
        </w:rPr>
        <w:t>);</w:t>
      </w:r>
    </w:p>
    <w:p w:rsidR="00266EDA" w:rsidRPr="00DA7D8A" w:rsidRDefault="00266EDA" w:rsidP="00350879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A7D8A">
        <w:rPr>
          <w:rFonts w:ascii="Arial" w:hAnsi="Arial" w:cs="Arial"/>
          <w:sz w:val="22"/>
          <w:szCs w:val="22"/>
        </w:rPr>
        <w:t xml:space="preserve">na podstawie art. 9 ust. 1 pkt 2a ustawy z dnia 28 października 2002 r. </w:t>
      </w:r>
      <w:r w:rsidRPr="00DA7D8A">
        <w:rPr>
          <w:rFonts w:ascii="Arial" w:hAnsi="Arial" w:cs="Arial"/>
          <w:sz w:val="22"/>
          <w:szCs w:val="22"/>
        </w:rPr>
        <w:br/>
        <w:t xml:space="preserve">o odpowiedzialności podmiotów zbiorowych za czyny zabronione pod groźbą kary </w:t>
      </w:r>
      <w:r w:rsidRPr="00DA7D8A">
        <w:rPr>
          <w:rFonts w:ascii="Arial" w:hAnsi="Arial" w:cs="Arial"/>
          <w:sz w:val="22"/>
          <w:szCs w:val="22"/>
        </w:rPr>
        <w:br/>
        <w:t>(t.j. Dz.U. z 20</w:t>
      </w:r>
      <w:r w:rsidR="00FB626B" w:rsidRPr="00DA7D8A">
        <w:rPr>
          <w:rFonts w:ascii="Arial" w:hAnsi="Arial" w:cs="Arial"/>
          <w:sz w:val="22"/>
          <w:szCs w:val="22"/>
        </w:rPr>
        <w:t>20</w:t>
      </w:r>
      <w:r w:rsidRPr="00DA7D8A">
        <w:rPr>
          <w:rFonts w:ascii="Arial" w:hAnsi="Arial" w:cs="Arial"/>
          <w:sz w:val="22"/>
          <w:szCs w:val="22"/>
        </w:rPr>
        <w:t xml:space="preserve"> r., poz. </w:t>
      </w:r>
      <w:r w:rsidR="00FB626B" w:rsidRPr="00DA7D8A">
        <w:rPr>
          <w:rFonts w:ascii="Arial" w:hAnsi="Arial" w:cs="Arial"/>
          <w:sz w:val="22"/>
          <w:szCs w:val="22"/>
        </w:rPr>
        <w:t>358</w:t>
      </w:r>
      <w:r w:rsidR="003C3181">
        <w:rPr>
          <w:rFonts w:ascii="Arial" w:hAnsi="Arial" w:cs="Arial"/>
          <w:sz w:val="22"/>
          <w:szCs w:val="22"/>
        </w:rPr>
        <w:t xml:space="preserve"> z </w:t>
      </w:r>
      <w:r w:rsidR="003C3181" w:rsidRPr="003C3181">
        <w:rPr>
          <w:rFonts w:ascii="Arial" w:hAnsi="Arial" w:cs="Arial"/>
          <w:sz w:val="22"/>
          <w:szCs w:val="22"/>
        </w:rPr>
        <w:t>późn. zm</w:t>
      </w:r>
      <w:r w:rsidR="003C3181">
        <w:rPr>
          <w:rFonts w:ascii="Arial" w:hAnsi="Arial" w:cs="Arial"/>
          <w:sz w:val="22"/>
          <w:szCs w:val="22"/>
        </w:rPr>
        <w:t>.</w:t>
      </w:r>
      <w:r w:rsidRPr="00DA7D8A">
        <w:rPr>
          <w:rFonts w:ascii="Arial" w:hAnsi="Arial" w:cs="Arial"/>
          <w:sz w:val="22"/>
          <w:szCs w:val="22"/>
        </w:rPr>
        <w:t>);</w:t>
      </w:r>
    </w:p>
    <w:p w:rsidR="00266EDA" w:rsidRPr="00DA7D8A" w:rsidRDefault="00266EDA" w:rsidP="00350879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A7D8A">
        <w:rPr>
          <w:rFonts w:ascii="Arial" w:hAnsi="Arial" w:cs="Arial"/>
          <w:sz w:val="22"/>
          <w:szCs w:val="22"/>
        </w:rPr>
        <w:t>na który</w:t>
      </w:r>
      <w:r w:rsidR="001524DC" w:rsidRPr="00DA7D8A">
        <w:rPr>
          <w:rFonts w:ascii="Arial" w:hAnsi="Arial" w:cs="Arial"/>
          <w:sz w:val="22"/>
          <w:szCs w:val="22"/>
        </w:rPr>
        <w:t>m</w:t>
      </w:r>
      <w:r w:rsidRPr="00DA7D8A">
        <w:rPr>
          <w:rFonts w:ascii="Arial" w:hAnsi="Arial" w:cs="Arial"/>
          <w:sz w:val="22"/>
          <w:szCs w:val="22"/>
        </w:rPr>
        <w:t xml:space="preserve"> ciąży obowiązek zwrotu pomocy publicznej, wynikający z decyzji Komisji Europejskiej, uznającej taką pomoc za niezgodną z prawem oraz rynkiem wewnętrznym.</w:t>
      </w:r>
    </w:p>
    <w:p w:rsidR="00266EDA" w:rsidRPr="00EE2935" w:rsidRDefault="00266EDA" w:rsidP="00266EDA">
      <w:pPr>
        <w:autoSpaceDE w:val="0"/>
        <w:autoSpaceDN w:val="0"/>
        <w:adjustRightInd w:val="0"/>
        <w:jc w:val="both"/>
        <w:rPr>
          <w:rFonts w:cs="Arial"/>
          <w:szCs w:val="22"/>
          <w:highlight w:val="yellow"/>
        </w:rPr>
      </w:pPr>
    </w:p>
    <w:p w:rsidR="000207AE" w:rsidRDefault="000207AE" w:rsidP="00D54109">
      <w:pPr>
        <w:pStyle w:val="Akapitzlist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</w:p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§ 7 Kwota przeznaczona na dofinansowanie"/>
        <w:tblDescription w:val="§ 7 Kwota przeznaczona na dofinansowanie"/>
      </w:tblPr>
      <w:tblGrid>
        <w:gridCol w:w="9062"/>
      </w:tblGrid>
      <w:tr w:rsidR="002835BB" w:rsidRPr="002835BB" w:rsidTr="00AE2408">
        <w:trPr>
          <w:tblHeader/>
        </w:trPr>
        <w:tc>
          <w:tcPr>
            <w:tcW w:w="9353" w:type="dxa"/>
          </w:tcPr>
          <w:p w:rsidR="00A3633A" w:rsidRPr="002835BB" w:rsidRDefault="00A3633A" w:rsidP="00EA5744">
            <w:pPr>
              <w:pStyle w:val="Nagwek1"/>
            </w:pPr>
            <w:bookmarkStart w:id="51" w:name="_Toc499202920"/>
            <w:bookmarkStart w:id="52" w:name="_Toc507141522"/>
            <w:bookmarkStart w:id="53" w:name="_Toc508260747"/>
            <w:bookmarkStart w:id="54" w:name="_Toc35518696"/>
            <w:bookmarkStart w:id="55" w:name="_Toc113441088"/>
            <w:r w:rsidRPr="002835BB">
              <w:t xml:space="preserve">§ </w:t>
            </w:r>
            <w:bookmarkEnd w:id="51"/>
            <w:r w:rsidR="00E603B3" w:rsidRPr="002835BB">
              <w:t>7</w:t>
            </w:r>
            <w:bookmarkStart w:id="56" w:name="_Toc504982416"/>
            <w:bookmarkEnd w:id="52"/>
            <w:bookmarkEnd w:id="53"/>
            <w:bookmarkEnd w:id="54"/>
            <w:r w:rsidR="00EA5744">
              <w:br/>
            </w:r>
            <w:r w:rsidRPr="002835BB">
              <w:t>Kwota przeznaczona na dofinansowanie projekt</w:t>
            </w:r>
            <w:r w:rsidR="001E0603">
              <w:t>u</w:t>
            </w:r>
            <w:r w:rsidRPr="002835BB">
              <w:t xml:space="preserve"> w </w:t>
            </w:r>
            <w:r w:rsidR="0099603A">
              <w:t>naborze</w:t>
            </w:r>
            <w:bookmarkEnd w:id="55"/>
            <w:bookmarkEnd w:id="56"/>
            <w:r w:rsidRPr="002835BB">
              <w:t xml:space="preserve"> </w:t>
            </w:r>
          </w:p>
        </w:tc>
      </w:tr>
    </w:tbl>
    <w:p w:rsidR="00A3633A" w:rsidRPr="002835BB" w:rsidRDefault="00A3633A" w:rsidP="00A3633A">
      <w:pPr>
        <w:pStyle w:val="Akapitzlist"/>
        <w:autoSpaceDE w:val="0"/>
        <w:autoSpaceDN w:val="0"/>
        <w:adjustRightInd w:val="0"/>
        <w:ind w:left="709"/>
        <w:rPr>
          <w:rFonts w:ascii="Arial" w:hAnsi="Arial" w:cs="Arial"/>
          <w:sz w:val="22"/>
          <w:szCs w:val="22"/>
        </w:rPr>
      </w:pPr>
    </w:p>
    <w:p w:rsidR="003C2438" w:rsidRDefault="00A3633A" w:rsidP="00350879">
      <w:pPr>
        <w:pStyle w:val="Akapitzlist"/>
        <w:numPr>
          <w:ilvl w:val="0"/>
          <w:numId w:val="11"/>
        </w:numPr>
        <w:shd w:val="clear" w:color="auto" w:fill="FFFFFF" w:themeFill="background1"/>
        <w:spacing w:after="120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Kwota przeznaczona na dofinansowanie </w:t>
      </w:r>
      <w:r w:rsidR="00C220DE" w:rsidRPr="002835BB">
        <w:rPr>
          <w:rFonts w:ascii="Arial" w:hAnsi="Arial" w:cs="Arial"/>
          <w:sz w:val="22"/>
          <w:szCs w:val="22"/>
        </w:rPr>
        <w:t>projekt</w:t>
      </w:r>
      <w:r w:rsidR="00056B19">
        <w:rPr>
          <w:rFonts w:ascii="Arial" w:hAnsi="Arial" w:cs="Arial"/>
          <w:sz w:val="22"/>
          <w:szCs w:val="22"/>
        </w:rPr>
        <w:t>u</w:t>
      </w:r>
      <w:r w:rsidR="00C220DE" w:rsidRPr="002835BB">
        <w:rPr>
          <w:rFonts w:ascii="Arial" w:hAnsi="Arial" w:cs="Arial"/>
          <w:sz w:val="22"/>
          <w:szCs w:val="22"/>
        </w:rPr>
        <w:t xml:space="preserve"> </w:t>
      </w:r>
      <w:r w:rsidRPr="002835BB">
        <w:rPr>
          <w:rFonts w:ascii="Arial" w:hAnsi="Arial" w:cs="Arial"/>
          <w:sz w:val="22"/>
          <w:szCs w:val="22"/>
        </w:rPr>
        <w:t xml:space="preserve">w ramach </w:t>
      </w:r>
      <w:r w:rsidR="00E8608D">
        <w:rPr>
          <w:rFonts w:ascii="Arial" w:hAnsi="Arial" w:cs="Arial"/>
          <w:sz w:val="22"/>
          <w:szCs w:val="22"/>
        </w:rPr>
        <w:t>naboru</w:t>
      </w:r>
      <w:r w:rsidRPr="002835BB">
        <w:rPr>
          <w:rFonts w:ascii="Arial" w:hAnsi="Arial" w:cs="Arial"/>
          <w:sz w:val="22"/>
          <w:szCs w:val="22"/>
        </w:rPr>
        <w:t xml:space="preserve"> wynosi: </w:t>
      </w:r>
    </w:p>
    <w:p w:rsidR="00A3633A" w:rsidRPr="002835BB" w:rsidRDefault="00606D78" w:rsidP="003C2438">
      <w:pPr>
        <w:pStyle w:val="Akapitzlist"/>
        <w:shd w:val="clear" w:color="auto" w:fill="FFFFFF" w:themeFill="background1"/>
        <w:spacing w:after="120"/>
        <w:ind w:left="360"/>
        <w:rPr>
          <w:rFonts w:ascii="Arial" w:hAnsi="Arial" w:cs="Arial"/>
          <w:sz w:val="22"/>
          <w:szCs w:val="22"/>
        </w:rPr>
      </w:pPr>
      <w:r w:rsidRPr="00606D78">
        <w:rPr>
          <w:rFonts w:ascii="Arial" w:hAnsi="Arial" w:cs="Arial"/>
          <w:b/>
          <w:sz w:val="22"/>
          <w:szCs w:val="22"/>
        </w:rPr>
        <w:t>13 169 003,00</w:t>
      </w:r>
      <w:r w:rsidR="001524DC" w:rsidRPr="00606D78">
        <w:rPr>
          <w:rFonts w:ascii="Arial" w:hAnsi="Arial" w:cs="Arial"/>
          <w:b/>
          <w:sz w:val="22"/>
          <w:szCs w:val="22"/>
        </w:rPr>
        <w:t xml:space="preserve"> </w:t>
      </w:r>
      <w:r w:rsidR="00AF095C" w:rsidRPr="00606D78">
        <w:rPr>
          <w:rFonts w:ascii="Arial" w:hAnsi="Arial" w:cs="Arial"/>
          <w:b/>
          <w:sz w:val="22"/>
          <w:szCs w:val="22"/>
        </w:rPr>
        <w:t>PLN</w:t>
      </w:r>
      <w:r w:rsidR="00AF095C" w:rsidRPr="00606D78">
        <w:rPr>
          <w:rFonts w:ascii="Arial" w:hAnsi="Arial" w:cs="Arial"/>
          <w:sz w:val="22"/>
          <w:szCs w:val="22"/>
        </w:rPr>
        <w:t>.</w:t>
      </w:r>
    </w:p>
    <w:p w:rsidR="00B27550" w:rsidRPr="00196455" w:rsidRDefault="00754468" w:rsidP="00350879">
      <w:pPr>
        <w:pStyle w:val="Akapitzlist"/>
        <w:numPr>
          <w:ilvl w:val="0"/>
          <w:numId w:val="1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 RPO WP 2014-</w:t>
      </w:r>
      <w:r w:rsidR="00B27550" w:rsidRPr="00196455">
        <w:rPr>
          <w:rFonts w:ascii="Arial" w:hAnsi="Arial" w:cs="Arial"/>
          <w:sz w:val="22"/>
          <w:szCs w:val="22"/>
        </w:rPr>
        <w:t xml:space="preserve">2020 przed rozstrzygnięciem </w:t>
      </w:r>
      <w:r w:rsidR="00E8608D" w:rsidRPr="00196455">
        <w:rPr>
          <w:rFonts w:ascii="Arial" w:hAnsi="Arial" w:cs="Arial"/>
          <w:sz w:val="22"/>
          <w:szCs w:val="22"/>
        </w:rPr>
        <w:t>naboru</w:t>
      </w:r>
      <w:r w:rsidR="00B27550" w:rsidRPr="00196455">
        <w:rPr>
          <w:rFonts w:ascii="Arial" w:hAnsi="Arial" w:cs="Arial"/>
          <w:sz w:val="22"/>
          <w:szCs w:val="22"/>
        </w:rPr>
        <w:t xml:space="preserve"> zastrzega sobie możliwość zmiany kwoty, o której mowa w ust. 1.</w:t>
      </w:r>
    </w:p>
    <w:p w:rsidR="0081557B" w:rsidRDefault="0081557B" w:rsidP="00350879">
      <w:pPr>
        <w:pStyle w:val="Akapitzlist"/>
        <w:numPr>
          <w:ilvl w:val="0"/>
          <w:numId w:val="1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2835BB">
        <w:rPr>
          <w:rFonts w:ascii="Arial" w:hAnsi="Arial" w:cs="Arial"/>
          <w:sz w:val="22"/>
          <w:szCs w:val="22"/>
        </w:rPr>
        <w:t xml:space="preserve">o rozstrzygnięciu </w:t>
      </w:r>
      <w:r>
        <w:rPr>
          <w:rFonts w:ascii="Arial" w:hAnsi="Arial" w:cs="Arial"/>
          <w:sz w:val="22"/>
          <w:szCs w:val="22"/>
        </w:rPr>
        <w:t>naboru</w:t>
      </w:r>
      <w:r w:rsidRPr="009F7CD5">
        <w:rPr>
          <w:rFonts w:ascii="Arial" w:hAnsi="Arial" w:cs="Arial"/>
          <w:sz w:val="22"/>
          <w:szCs w:val="22"/>
        </w:rPr>
        <w:t xml:space="preserve"> </w:t>
      </w:r>
      <w:r w:rsidRPr="002835BB">
        <w:rPr>
          <w:rFonts w:ascii="Arial" w:hAnsi="Arial" w:cs="Arial"/>
          <w:sz w:val="22"/>
          <w:szCs w:val="22"/>
        </w:rPr>
        <w:t>IZ RPO WP 2014-2020 może zwiększyć kwotę środków przeznaczonych na dofinansowanie projekt</w:t>
      </w:r>
      <w:r>
        <w:rPr>
          <w:rFonts w:ascii="Arial" w:hAnsi="Arial" w:cs="Arial"/>
          <w:sz w:val="22"/>
          <w:szCs w:val="22"/>
        </w:rPr>
        <w:t>u</w:t>
      </w:r>
      <w:r w:rsidRPr="002835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 </w:t>
      </w:r>
      <w:r w:rsidRPr="002835BB">
        <w:rPr>
          <w:rFonts w:ascii="Arial" w:hAnsi="Arial" w:cs="Arial"/>
          <w:sz w:val="22"/>
          <w:szCs w:val="22"/>
        </w:rPr>
        <w:t xml:space="preserve">ramach </w:t>
      </w:r>
      <w:r>
        <w:rPr>
          <w:rFonts w:ascii="Arial" w:hAnsi="Arial" w:cs="Arial"/>
          <w:sz w:val="22"/>
          <w:szCs w:val="22"/>
        </w:rPr>
        <w:t>naboru</w:t>
      </w:r>
      <w:r w:rsidRPr="002835BB">
        <w:rPr>
          <w:rFonts w:ascii="Arial" w:hAnsi="Arial" w:cs="Arial"/>
          <w:sz w:val="22"/>
          <w:szCs w:val="22"/>
        </w:rPr>
        <w:t>.</w:t>
      </w:r>
    </w:p>
    <w:p w:rsidR="00280897" w:rsidRPr="00280897" w:rsidRDefault="00280897" w:rsidP="00350879">
      <w:pPr>
        <w:pStyle w:val="Akapitzlist"/>
        <w:numPr>
          <w:ilvl w:val="0"/>
          <w:numId w:val="1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80897">
        <w:rPr>
          <w:rFonts w:ascii="Arial" w:hAnsi="Arial" w:cs="Arial"/>
          <w:sz w:val="22"/>
          <w:szCs w:val="22"/>
        </w:rPr>
        <w:t>Początkiem okresu kwalifikowalności wydatków dla Osi priorytetowej XI REACT-EU, działani</w:t>
      </w:r>
      <w:r>
        <w:rPr>
          <w:rFonts w:ascii="Arial" w:hAnsi="Arial" w:cs="Arial"/>
          <w:sz w:val="22"/>
          <w:szCs w:val="22"/>
        </w:rPr>
        <w:t>a</w:t>
      </w:r>
      <w:r w:rsidRPr="00280897">
        <w:rPr>
          <w:rFonts w:ascii="Arial" w:hAnsi="Arial" w:cs="Arial"/>
          <w:sz w:val="22"/>
          <w:szCs w:val="22"/>
        </w:rPr>
        <w:t xml:space="preserve"> 11.</w:t>
      </w:r>
      <w:r>
        <w:rPr>
          <w:rFonts w:ascii="Arial" w:hAnsi="Arial" w:cs="Arial"/>
          <w:sz w:val="22"/>
          <w:szCs w:val="22"/>
        </w:rPr>
        <w:t>4</w:t>
      </w:r>
      <w:r w:rsidRPr="00280897">
        <w:rPr>
          <w:rFonts w:ascii="Arial" w:hAnsi="Arial" w:cs="Arial"/>
          <w:sz w:val="22"/>
          <w:szCs w:val="22"/>
        </w:rPr>
        <w:t xml:space="preserve"> Infrastruktura pomocy społecznej – REACT-EU jest </w:t>
      </w:r>
      <w:r>
        <w:rPr>
          <w:rFonts w:ascii="Arial" w:hAnsi="Arial" w:cs="Arial"/>
          <w:sz w:val="22"/>
          <w:szCs w:val="22"/>
        </w:rPr>
        <w:t>24</w:t>
      </w:r>
      <w:r w:rsidRPr="00280897">
        <w:rPr>
          <w:rFonts w:ascii="Arial" w:hAnsi="Arial" w:cs="Arial"/>
          <w:sz w:val="22"/>
          <w:szCs w:val="22"/>
        </w:rPr>
        <w:t xml:space="preserve"> lutego 202</w:t>
      </w:r>
      <w:r>
        <w:rPr>
          <w:rFonts w:ascii="Arial" w:hAnsi="Arial" w:cs="Arial"/>
          <w:sz w:val="22"/>
          <w:szCs w:val="22"/>
        </w:rPr>
        <w:t>2</w:t>
      </w:r>
      <w:r w:rsidRPr="00280897">
        <w:rPr>
          <w:rFonts w:ascii="Arial" w:hAnsi="Arial" w:cs="Arial"/>
          <w:sz w:val="22"/>
          <w:szCs w:val="22"/>
        </w:rPr>
        <w:t xml:space="preserve"> r.</w:t>
      </w:r>
    </w:p>
    <w:p w:rsidR="00E77564" w:rsidRPr="002835BB" w:rsidRDefault="00E77564" w:rsidP="00DA1416">
      <w:pPr>
        <w:pStyle w:val="Akapitzlist"/>
        <w:ind w:left="357"/>
        <w:jc w:val="both"/>
        <w:rPr>
          <w:rFonts w:ascii="Arial" w:hAnsi="Arial" w:cs="Arial"/>
          <w:sz w:val="16"/>
          <w:szCs w:val="16"/>
        </w:rPr>
      </w:pPr>
    </w:p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Uwaga dotycząca kwoty "/>
        <w:tblDescription w:val="Uwaga dotycząca kwoty "/>
      </w:tblPr>
      <w:tblGrid>
        <w:gridCol w:w="9062"/>
      </w:tblGrid>
      <w:tr w:rsidR="002835BB" w:rsidRPr="002835BB" w:rsidTr="00AE2408">
        <w:trPr>
          <w:tblHeader/>
        </w:trPr>
        <w:tc>
          <w:tcPr>
            <w:tcW w:w="9463" w:type="dxa"/>
          </w:tcPr>
          <w:p w:rsidR="00A3633A" w:rsidRPr="002835BB" w:rsidRDefault="00A3633A" w:rsidP="00DA1416">
            <w:pPr>
              <w:pStyle w:val="Akapitzlist"/>
              <w:spacing w:before="60" w:after="6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35BB">
              <w:rPr>
                <w:rFonts w:ascii="Arial" w:hAnsi="Arial" w:cs="Arial"/>
                <w:b/>
                <w:sz w:val="22"/>
                <w:szCs w:val="22"/>
              </w:rPr>
              <w:t>UWAGA:</w:t>
            </w:r>
            <w:r w:rsidRPr="002835BB">
              <w:rPr>
                <w:rFonts w:ascii="Arial" w:hAnsi="Arial" w:cs="Arial"/>
                <w:sz w:val="22"/>
                <w:szCs w:val="22"/>
              </w:rPr>
              <w:t xml:space="preserve"> Kwota, która może zostać zakontraktowana w ramach </w:t>
            </w:r>
            <w:r w:rsidR="00C42274">
              <w:rPr>
                <w:rFonts w:ascii="Arial" w:hAnsi="Arial" w:cs="Arial"/>
                <w:sz w:val="22"/>
                <w:szCs w:val="22"/>
              </w:rPr>
              <w:t xml:space="preserve">podjętej </w:t>
            </w:r>
            <w:r w:rsidR="006E373C">
              <w:rPr>
                <w:rFonts w:ascii="Arial" w:hAnsi="Arial" w:cs="Arial"/>
                <w:sz w:val="22"/>
                <w:szCs w:val="22"/>
              </w:rPr>
              <w:t>decyzji o realizacji projektu własnego</w:t>
            </w:r>
            <w:r w:rsidRPr="002835BB">
              <w:rPr>
                <w:rFonts w:ascii="Arial" w:hAnsi="Arial" w:cs="Arial"/>
                <w:sz w:val="22"/>
                <w:szCs w:val="22"/>
              </w:rPr>
              <w:t xml:space="preserve"> w ramach ogłoszonego </w:t>
            </w:r>
            <w:r w:rsidR="00E8608D">
              <w:rPr>
                <w:rFonts w:ascii="Arial" w:hAnsi="Arial" w:cs="Arial"/>
                <w:sz w:val="22"/>
                <w:szCs w:val="22"/>
              </w:rPr>
              <w:t>naboru</w:t>
            </w:r>
            <w:r w:rsidRPr="002835BB">
              <w:rPr>
                <w:rFonts w:ascii="Arial" w:hAnsi="Arial" w:cs="Arial"/>
                <w:sz w:val="22"/>
                <w:szCs w:val="22"/>
              </w:rPr>
              <w:t xml:space="preserve"> u</w:t>
            </w:r>
            <w:r w:rsidR="009F7CD5">
              <w:rPr>
                <w:rFonts w:ascii="Arial" w:hAnsi="Arial" w:cs="Arial"/>
                <w:sz w:val="22"/>
                <w:szCs w:val="22"/>
              </w:rPr>
              <w:t>zależniona jest od aktualnego w </w:t>
            </w:r>
            <w:r w:rsidRPr="002835BB">
              <w:rPr>
                <w:rFonts w:ascii="Arial" w:hAnsi="Arial" w:cs="Arial"/>
                <w:sz w:val="22"/>
                <w:szCs w:val="22"/>
              </w:rPr>
              <w:t>danym miesiącu kursu EUR oraz wartości algorytmu wyrażającego w</w:t>
            </w:r>
            <w:r w:rsidR="009F7C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258C" w:rsidRPr="002835BB">
              <w:rPr>
                <w:rFonts w:ascii="Arial" w:hAnsi="Arial" w:cs="Arial"/>
                <w:sz w:val="22"/>
                <w:szCs w:val="22"/>
              </w:rPr>
              <w:t>zł</w:t>
            </w:r>
            <w:r w:rsidRPr="002835BB">
              <w:rPr>
                <w:rFonts w:ascii="Arial" w:hAnsi="Arial" w:cs="Arial"/>
                <w:sz w:val="22"/>
                <w:szCs w:val="22"/>
              </w:rPr>
              <w:t xml:space="preserve"> miesięczny limit środków wspólnotowych oraz krajowych możliwych do zakontraktowania. </w:t>
            </w:r>
          </w:p>
          <w:p w:rsidR="00A3633A" w:rsidRPr="002835BB" w:rsidRDefault="006E373C" w:rsidP="00DA1416">
            <w:pPr>
              <w:pStyle w:val="Akapitzlist"/>
              <w:spacing w:before="60" w:after="6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o realizacji projektu własnego</w:t>
            </w:r>
            <w:r w:rsidR="00A3633A" w:rsidRPr="002835BB">
              <w:rPr>
                <w:rFonts w:ascii="Arial" w:hAnsi="Arial" w:cs="Arial"/>
                <w:sz w:val="22"/>
                <w:szCs w:val="22"/>
              </w:rPr>
              <w:t xml:space="preserve"> zostanie zawarta z uwględnieniem wysokości dostępnej alokacji wyliczonej na podstawie algorytmu przeliczania środków.</w:t>
            </w:r>
          </w:p>
        </w:tc>
      </w:tr>
    </w:tbl>
    <w:p w:rsidR="00525845" w:rsidRDefault="00525845" w:rsidP="00CB0236">
      <w:pPr>
        <w:pStyle w:val="Akapitzlist"/>
        <w:ind w:left="0"/>
        <w:rPr>
          <w:rFonts w:ascii="Arial" w:hAnsi="Arial" w:cs="Arial"/>
          <w:sz w:val="22"/>
          <w:szCs w:val="22"/>
        </w:rPr>
      </w:pPr>
    </w:p>
    <w:tbl>
      <w:tblPr>
        <w:tblStyle w:val="Siatkatabelijasna"/>
        <w:tblW w:w="0" w:type="auto"/>
        <w:tblLook w:val="04A0" w:firstRow="1" w:lastRow="0" w:firstColumn="1" w:lastColumn="0" w:noHBand="0" w:noVBand="1"/>
        <w:tblCaption w:val="§ 8 Limity"/>
        <w:tblDescription w:val="§ 8 Limity"/>
      </w:tblPr>
      <w:tblGrid>
        <w:gridCol w:w="9062"/>
      </w:tblGrid>
      <w:tr w:rsidR="002835BB" w:rsidRPr="002835BB" w:rsidTr="007B5E1B">
        <w:trPr>
          <w:tblHeader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DF" w:rsidRPr="002835BB" w:rsidRDefault="004B23DF" w:rsidP="00EA5744">
            <w:pPr>
              <w:pStyle w:val="Nagwek1"/>
            </w:pPr>
            <w:bookmarkStart w:id="57" w:name="_Toc499202922"/>
            <w:bookmarkStart w:id="58" w:name="_Toc507141524"/>
            <w:bookmarkStart w:id="59" w:name="_Toc508260749"/>
            <w:bookmarkStart w:id="60" w:name="_Toc35518698"/>
            <w:bookmarkStart w:id="61" w:name="_Toc113441089"/>
            <w:r w:rsidRPr="002835BB">
              <w:t xml:space="preserve">§ </w:t>
            </w:r>
            <w:bookmarkEnd w:id="57"/>
            <w:r w:rsidR="00E603B3" w:rsidRPr="002835BB">
              <w:t>8</w:t>
            </w:r>
            <w:bookmarkStart w:id="62" w:name="_Toc504982417"/>
            <w:bookmarkEnd w:id="58"/>
            <w:bookmarkEnd w:id="59"/>
            <w:bookmarkEnd w:id="60"/>
            <w:r w:rsidR="00EA5744">
              <w:br/>
            </w:r>
            <w:r w:rsidRPr="002835BB">
              <w:t>Limity dotyczące wartości projektu oraz wysokości dofinansowania</w:t>
            </w:r>
            <w:bookmarkEnd w:id="61"/>
            <w:bookmarkEnd w:id="62"/>
          </w:p>
        </w:tc>
      </w:tr>
    </w:tbl>
    <w:p w:rsidR="004B23DF" w:rsidRPr="002835BB" w:rsidRDefault="004B23DF" w:rsidP="00754468">
      <w:pPr>
        <w:pStyle w:val="Akapitzlist"/>
        <w:shd w:val="clear" w:color="auto" w:fill="FFFFFF" w:themeFill="background1"/>
        <w:spacing w:after="12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5A06F1" w:rsidRPr="00905249" w:rsidRDefault="004B23DF" w:rsidP="00350879">
      <w:pPr>
        <w:pStyle w:val="Akapitzlist"/>
        <w:numPr>
          <w:ilvl w:val="0"/>
          <w:numId w:val="20"/>
        </w:numPr>
        <w:shd w:val="clear" w:color="auto" w:fill="FFFFFF" w:themeFill="background1"/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905249">
        <w:rPr>
          <w:rFonts w:ascii="Arial" w:hAnsi="Arial" w:cs="Arial"/>
          <w:b/>
          <w:bCs/>
          <w:sz w:val="22"/>
          <w:szCs w:val="22"/>
        </w:rPr>
        <w:t>Maksymalny dopuszczalny poziom dofinansowania projektu</w:t>
      </w:r>
    </w:p>
    <w:p w:rsidR="00A01266" w:rsidRPr="00905249" w:rsidRDefault="0007311B" w:rsidP="00A01266">
      <w:pPr>
        <w:pStyle w:val="Akapitzlist"/>
        <w:shd w:val="clear" w:color="auto" w:fill="FFFFFF" w:themeFill="background1"/>
        <w:spacing w:after="6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7311B">
        <w:rPr>
          <w:rFonts w:ascii="Arial" w:hAnsi="Arial" w:cs="Arial"/>
          <w:bCs/>
          <w:sz w:val="22"/>
          <w:szCs w:val="22"/>
        </w:rPr>
        <w:t>Maksymalny dopuszczalny poziom dofinansowania z EFRR (instrument REACT-EU) - 100% wydatków kwalifikowanych</w:t>
      </w:r>
      <w:r w:rsidR="00A01266" w:rsidRPr="00905249">
        <w:rPr>
          <w:rFonts w:ascii="Arial" w:hAnsi="Arial" w:cs="Arial"/>
          <w:bCs/>
          <w:sz w:val="22"/>
          <w:szCs w:val="22"/>
        </w:rPr>
        <w:t>.</w:t>
      </w:r>
    </w:p>
    <w:p w:rsidR="00401221" w:rsidRPr="00905249" w:rsidRDefault="00401221" w:rsidP="00A01266">
      <w:pPr>
        <w:pStyle w:val="Akapitzlist"/>
        <w:shd w:val="clear" w:color="auto" w:fill="FFFFFF" w:themeFill="background1"/>
        <w:spacing w:after="6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905249">
        <w:rPr>
          <w:rFonts w:ascii="Arial" w:hAnsi="Arial" w:cs="Arial"/>
          <w:bCs/>
          <w:sz w:val="22"/>
          <w:szCs w:val="22"/>
        </w:rPr>
        <w:t>Projekt nieobjęty pomocą publiczną – maksymalnie 100% wydatków kwalifikowanych</w:t>
      </w:r>
    </w:p>
    <w:p w:rsidR="004B23DF" w:rsidRPr="00905249" w:rsidRDefault="004B23DF" w:rsidP="00350879">
      <w:pPr>
        <w:pStyle w:val="Akapitzlist"/>
        <w:numPr>
          <w:ilvl w:val="0"/>
          <w:numId w:val="20"/>
        </w:numPr>
        <w:shd w:val="clear" w:color="auto" w:fill="FFFFFF" w:themeFill="background1"/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905249">
        <w:rPr>
          <w:rFonts w:ascii="Arial" w:hAnsi="Arial" w:cs="Arial"/>
          <w:b/>
          <w:bCs/>
          <w:sz w:val="22"/>
          <w:szCs w:val="22"/>
        </w:rPr>
        <w:t>Minimalna wartość projektu</w:t>
      </w:r>
    </w:p>
    <w:p w:rsidR="004B23DF" w:rsidRPr="00905249" w:rsidRDefault="004B23DF" w:rsidP="00DA1416">
      <w:pPr>
        <w:pStyle w:val="Akapitzlist"/>
        <w:shd w:val="clear" w:color="auto" w:fill="FFFFFF" w:themeFill="background1"/>
        <w:ind w:left="709" w:hanging="283"/>
        <w:rPr>
          <w:rFonts w:ascii="Arial" w:hAnsi="Arial" w:cs="Arial"/>
          <w:sz w:val="22"/>
          <w:szCs w:val="22"/>
        </w:rPr>
      </w:pPr>
      <w:r w:rsidRPr="00905249">
        <w:rPr>
          <w:rFonts w:ascii="Arial" w:hAnsi="Arial" w:cs="Arial"/>
          <w:sz w:val="22"/>
          <w:szCs w:val="22"/>
        </w:rPr>
        <w:t xml:space="preserve">Zgodnie z zapisami SZOOP </w:t>
      </w:r>
      <w:r w:rsidR="00F13F56" w:rsidRPr="00905249">
        <w:rPr>
          <w:rFonts w:ascii="Arial" w:hAnsi="Arial" w:cs="Arial"/>
          <w:sz w:val="22"/>
          <w:szCs w:val="22"/>
        </w:rPr>
        <w:t>–</w:t>
      </w:r>
      <w:r w:rsidR="005A06F1" w:rsidRPr="00905249">
        <w:rPr>
          <w:rFonts w:ascii="Arial" w:hAnsi="Arial" w:cs="Arial"/>
          <w:b/>
          <w:sz w:val="22"/>
          <w:szCs w:val="22"/>
        </w:rPr>
        <w:t xml:space="preserve"> nie dotyczy.</w:t>
      </w:r>
    </w:p>
    <w:p w:rsidR="00CB0B54" w:rsidRPr="00905249" w:rsidRDefault="00CB0B54" w:rsidP="00DA1416">
      <w:pPr>
        <w:pStyle w:val="Akapitzlist"/>
        <w:shd w:val="clear" w:color="auto" w:fill="FFFFFF" w:themeFill="background1"/>
        <w:ind w:left="709" w:hanging="283"/>
        <w:rPr>
          <w:rFonts w:ascii="Arial" w:hAnsi="Arial" w:cs="Arial"/>
          <w:sz w:val="22"/>
          <w:szCs w:val="22"/>
        </w:rPr>
      </w:pPr>
    </w:p>
    <w:p w:rsidR="004B23DF" w:rsidRPr="00905249" w:rsidRDefault="004B23DF" w:rsidP="00350879">
      <w:pPr>
        <w:pStyle w:val="Akapitzlist"/>
        <w:numPr>
          <w:ilvl w:val="0"/>
          <w:numId w:val="20"/>
        </w:numPr>
        <w:shd w:val="clear" w:color="auto" w:fill="FFFFFF" w:themeFill="background1"/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905249">
        <w:rPr>
          <w:rFonts w:ascii="Arial" w:hAnsi="Arial" w:cs="Arial"/>
          <w:b/>
          <w:bCs/>
          <w:sz w:val="22"/>
          <w:szCs w:val="22"/>
        </w:rPr>
        <w:t>Maksymalna wartość projektu</w:t>
      </w:r>
    </w:p>
    <w:p w:rsidR="004B23DF" w:rsidRPr="00905249" w:rsidRDefault="004B23DF" w:rsidP="00DA1416">
      <w:pPr>
        <w:pStyle w:val="Akapitzlist"/>
        <w:shd w:val="clear" w:color="auto" w:fill="FFFFFF" w:themeFill="background1"/>
        <w:ind w:left="709" w:hanging="283"/>
        <w:rPr>
          <w:rFonts w:ascii="Arial" w:hAnsi="Arial" w:cs="Arial"/>
          <w:sz w:val="22"/>
          <w:szCs w:val="22"/>
        </w:rPr>
      </w:pPr>
      <w:r w:rsidRPr="00905249">
        <w:rPr>
          <w:rFonts w:ascii="Arial" w:hAnsi="Arial" w:cs="Arial"/>
          <w:sz w:val="22"/>
          <w:szCs w:val="22"/>
        </w:rPr>
        <w:t xml:space="preserve">Zgodnie z zapisami SZOOP </w:t>
      </w:r>
      <w:r w:rsidR="005A06F1" w:rsidRPr="00905249">
        <w:rPr>
          <w:rFonts w:ascii="Arial" w:hAnsi="Arial" w:cs="Arial"/>
          <w:b/>
          <w:sz w:val="22"/>
          <w:szCs w:val="22"/>
        </w:rPr>
        <w:t>– nie dotyczy.</w:t>
      </w:r>
    </w:p>
    <w:p w:rsidR="00CB0B54" w:rsidRPr="00905249" w:rsidRDefault="00CB0B54" w:rsidP="00DA1416">
      <w:pPr>
        <w:pStyle w:val="Akapitzlist"/>
        <w:shd w:val="clear" w:color="auto" w:fill="FFFFFF" w:themeFill="background1"/>
        <w:ind w:left="709" w:hanging="283"/>
        <w:rPr>
          <w:rFonts w:ascii="Arial" w:hAnsi="Arial" w:cs="Arial"/>
          <w:sz w:val="22"/>
          <w:szCs w:val="22"/>
        </w:rPr>
      </w:pPr>
    </w:p>
    <w:p w:rsidR="004B23DF" w:rsidRPr="00905249" w:rsidRDefault="004B23DF" w:rsidP="00350879">
      <w:pPr>
        <w:pStyle w:val="Akapitzlist"/>
        <w:numPr>
          <w:ilvl w:val="0"/>
          <w:numId w:val="20"/>
        </w:numPr>
        <w:shd w:val="clear" w:color="auto" w:fill="FFFFFF" w:themeFill="background1"/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905249">
        <w:rPr>
          <w:rFonts w:ascii="Arial" w:hAnsi="Arial" w:cs="Arial"/>
          <w:b/>
          <w:bCs/>
          <w:sz w:val="22"/>
          <w:szCs w:val="22"/>
        </w:rPr>
        <w:t>Minimalna wartość wydatków kwalifikowanych projektu</w:t>
      </w:r>
    </w:p>
    <w:p w:rsidR="004B23DF" w:rsidRPr="00905249" w:rsidRDefault="004B23DF" w:rsidP="00DA1416">
      <w:pPr>
        <w:pStyle w:val="Akapitzlist"/>
        <w:shd w:val="clear" w:color="auto" w:fill="FFFFFF" w:themeFill="background1"/>
        <w:ind w:left="709" w:hanging="283"/>
        <w:rPr>
          <w:rFonts w:ascii="Arial" w:hAnsi="Arial" w:cs="Arial"/>
          <w:sz w:val="22"/>
          <w:szCs w:val="22"/>
        </w:rPr>
      </w:pPr>
      <w:r w:rsidRPr="00905249">
        <w:rPr>
          <w:rFonts w:ascii="Arial" w:hAnsi="Arial" w:cs="Arial"/>
          <w:sz w:val="22"/>
          <w:szCs w:val="22"/>
        </w:rPr>
        <w:t xml:space="preserve">Zgodnie z zapisami SZOOP </w:t>
      </w:r>
      <w:r w:rsidR="00823E33" w:rsidRPr="00905249">
        <w:rPr>
          <w:rFonts w:ascii="Arial" w:hAnsi="Arial" w:cs="Arial"/>
          <w:b/>
          <w:sz w:val="22"/>
          <w:szCs w:val="22"/>
        </w:rPr>
        <w:t xml:space="preserve">– </w:t>
      </w:r>
      <w:bookmarkStart w:id="63" w:name="_Hlk107919516"/>
      <w:r w:rsidR="00823E33" w:rsidRPr="00905249">
        <w:rPr>
          <w:rFonts w:ascii="Arial" w:hAnsi="Arial" w:cs="Arial"/>
          <w:b/>
          <w:sz w:val="22"/>
          <w:szCs w:val="22"/>
        </w:rPr>
        <w:t>nie dotyczy</w:t>
      </w:r>
      <w:bookmarkEnd w:id="63"/>
      <w:r w:rsidR="005A06F1" w:rsidRPr="00905249">
        <w:rPr>
          <w:rFonts w:ascii="Arial" w:hAnsi="Arial" w:cs="Arial"/>
          <w:b/>
          <w:sz w:val="22"/>
          <w:szCs w:val="22"/>
        </w:rPr>
        <w:t>.</w:t>
      </w:r>
    </w:p>
    <w:p w:rsidR="00CB0B54" w:rsidRPr="00905249" w:rsidRDefault="00CB0B54" w:rsidP="00DA1416">
      <w:pPr>
        <w:pStyle w:val="Akapitzlist"/>
        <w:shd w:val="clear" w:color="auto" w:fill="FFFFFF" w:themeFill="background1"/>
        <w:ind w:left="709" w:hanging="283"/>
        <w:rPr>
          <w:rFonts w:ascii="Arial" w:hAnsi="Arial" w:cs="Arial"/>
          <w:sz w:val="22"/>
          <w:szCs w:val="22"/>
        </w:rPr>
      </w:pPr>
    </w:p>
    <w:p w:rsidR="00BD474A" w:rsidRPr="00905249" w:rsidRDefault="00BD474A" w:rsidP="00350879">
      <w:pPr>
        <w:pStyle w:val="Akapitzlist"/>
        <w:numPr>
          <w:ilvl w:val="0"/>
          <w:numId w:val="20"/>
        </w:numPr>
        <w:shd w:val="clear" w:color="auto" w:fill="FFFFFF" w:themeFill="background1"/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905249">
        <w:rPr>
          <w:rFonts w:ascii="Arial" w:hAnsi="Arial" w:cs="Arial"/>
          <w:b/>
          <w:bCs/>
          <w:sz w:val="22"/>
          <w:szCs w:val="22"/>
        </w:rPr>
        <w:t>Maksymalna wartość wydatków kwalifikowanych projektu</w:t>
      </w:r>
    </w:p>
    <w:p w:rsidR="00A92884" w:rsidRPr="00905249" w:rsidRDefault="00A92884" w:rsidP="00A92884">
      <w:pPr>
        <w:pStyle w:val="Akapitzlist"/>
        <w:tabs>
          <w:tab w:val="left" w:pos="426"/>
        </w:tabs>
        <w:autoSpaceDE w:val="0"/>
        <w:autoSpaceDN w:val="0"/>
        <w:adjustRightInd w:val="0"/>
        <w:spacing w:after="200"/>
        <w:ind w:left="360"/>
        <w:rPr>
          <w:rFonts w:ascii="Arial" w:hAnsi="Arial" w:cs="Arial"/>
          <w:b/>
          <w:sz w:val="22"/>
          <w:szCs w:val="22"/>
        </w:rPr>
      </w:pPr>
      <w:r w:rsidRPr="00905249">
        <w:rPr>
          <w:rFonts w:ascii="Arial" w:hAnsi="Arial" w:cs="Arial"/>
          <w:sz w:val="22"/>
          <w:szCs w:val="22"/>
        </w:rPr>
        <w:t>Zgodnie z zapisami SZOOP –</w:t>
      </w:r>
      <w:r w:rsidR="00401221" w:rsidRPr="00905249">
        <w:t xml:space="preserve"> </w:t>
      </w:r>
      <w:r w:rsidR="00401221" w:rsidRPr="00905249">
        <w:rPr>
          <w:rFonts w:ascii="Arial" w:hAnsi="Arial" w:cs="Arial"/>
          <w:b/>
          <w:sz w:val="22"/>
          <w:szCs w:val="22"/>
        </w:rPr>
        <w:t>nie dotyczy</w:t>
      </w:r>
      <w:r w:rsidRPr="00905249">
        <w:rPr>
          <w:rFonts w:ascii="Arial" w:hAnsi="Arial" w:cs="Arial"/>
          <w:b/>
          <w:sz w:val="22"/>
          <w:szCs w:val="22"/>
        </w:rPr>
        <w:t>.</w:t>
      </w:r>
    </w:p>
    <w:p w:rsidR="000207AE" w:rsidRPr="002835BB" w:rsidRDefault="000207AE" w:rsidP="00C833B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§ 9 Projekty partnerskie"/>
        <w:tblDescription w:val="§ 9 Projekty partnerskie"/>
      </w:tblPr>
      <w:tblGrid>
        <w:gridCol w:w="9062"/>
      </w:tblGrid>
      <w:tr w:rsidR="002835BB" w:rsidRPr="002835BB" w:rsidTr="00AE2408">
        <w:trPr>
          <w:tblHeader/>
        </w:trPr>
        <w:tc>
          <w:tcPr>
            <w:tcW w:w="9062" w:type="dxa"/>
          </w:tcPr>
          <w:p w:rsidR="00CD3292" w:rsidRPr="002835BB" w:rsidRDefault="00CD3292" w:rsidP="00EA5744">
            <w:pPr>
              <w:pStyle w:val="Nagwek1"/>
            </w:pPr>
            <w:bookmarkStart w:id="64" w:name="_Toc499202924"/>
            <w:bookmarkStart w:id="65" w:name="_Toc507141526"/>
            <w:bookmarkStart w:id="66" w:name="_Toc508260751"/>
            <w:bookmarkStart w:id="67" w:name="_Toc35518700"/>
            <w:bookmarkStart w:id="68" w:name="_Toc113441090"/>
            <w:r w:rsidRPr="002835BB">
              <w:t xml:space="preserve">§ </w:t>
            </w:r>
            <w:bookmarkEnd w:id="64"/>
            <w:r w:rsidR="00E603B3" w:rsidRPr="002835BB">
              <w:t>9</w:t>
            </w:r>
            <w:bookmarkStart w:id="69" w:name="_Toc504982418"/>
            <w:bookmarkEnd w:id="65"/>
            <w:bookmarkEnd w:id="66"/>
            <w:bookmarkEnd w:id="67"/>
            <w:r w:rsidR="00EA5744">
              <w:br/>
            </w:r>
            <w:r w:rsidRPr="002835BB">
              <w:t>Projekty partnerskie</w:t>
            </w:r>
            <w:bookmarkEnd w:id="68"/>
            <w:bookmarkEnd w:id="69"/>
            <w:r w:rsidR="00CC661B" w:rsidRPr="002835BB">
              <w:t xml:space="preserve"> </w:t>
            </w:r>
          </w:p>
        </w:tc>
      </w:tr>
    </w:tbl>
    <w:p w:rsidR="009F292C" w:rsidRPr="0084253E" w:rsidRDefault="009F292C" w:rsidP="0084253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BB6DBE" w:rsidRDefault="009F292C" w:rsidP="006C1C92">
      <w:pPr>
        <w:autoSpaceDE w:val="0"/>
        <w:autoSpaceDN w:val="0"/>
        <w:adjustRightInd w:val="0"/>
        <w:spacing w:before="240"/>
        <w:contextualSpacing/>
        <w:jc w:val="both"/>
        <w:rPr>
          <w:rFonts w:ascii="Arial" w:hAnsi="Arial" w:cs="Arial"/>
          <w:sz w:val="22"/>
          <w:szCs w:val="22"/>
        </w:rPr>
      </w:pPr>
      <w:bookmarkStart w:id="70" w:name="_Hlk108089498"/>
      <w:r w:rsidRPr="009F292C">
        <w:rPr>
          <w:rFonts w:ascii="Arial" w:hAnsi="Arial" w:cs="Arial"/>
          <w:sz w:val="22"/>
          <w:szCs w:val="22"/>
        </w:rPr>
        <w:t xml:space="preserve">W ramach przedmiotowego </w:t>
      </w:r>
      <w:r w:rsidRPr="00980830">
        <w:rPr>
          <w:rFonts w:ascii="Arial" w:hAnsi="Arial" w:cs="Arial"/>
          <w:sz w:val="22"/>
          <w:szCs w:val="22"/>
        </w:rPr>
        <w:t xml:space="preserve">naboru nie przewiduje </w:t>
      </w:r>
      <w:bookmarkStart w:id="71" w:name="_Hlk108090559"/>
      <w:r w:rsidRPr="00980830">
        <w:rPr>
          <w:rFonts w:ascii="Arial" w:hAnsi="Arial" w:cs="Arial"/>
          <w:sz w:val="22"/>
          <w:szCs w:val="22"/>
        </w:rPr>
        <w:t>się</w:t>
      </w:r>
      <w:r w:rsidRPr="0084253E" w:rsidDel="009F292C">
        <w:rPr>
          <w:rFonts w:ascii="Arial" w:hAnsi="Arial" w:cs="Arial"/>
          <w:sz w:val="22"/>
          <w:szCs w:val="22"/>
        </w:rPr>
        <w:t xml:space="preserve"> </w:t>
      </w:r>
      <w:r w:rsidRPr="0084253E">
        <w:rPr>
          <w:rFonts w:ascii="Arial" w:hAnsi="Arial" w:cs="Arial"/>
          <w:sz w:val="22"/>
          <w:szCs w:val="22"/>
        </w:rPr>
        <w:t xml:space="preserve">realizacji projektów </w:t>
      </w:r>
      <w:r w:rsidR="00980830" w:rsidRPr="0084253E">
        <w:rPr>
          <w:rFonts w:ascii="Arial" w:hAnsi="Arial" w:cs="Arial"/>
          <w:sz w:val="22"/>
          <w:szCs w:val="22"/>
        </w:rPr>
        <w:t>partnerskich</w:t>
      </w:r>
      <w:bookmarkEnd w:id="70"/>
      <w:bookmarkEnd w:id="71"/>
      <w:r w:rsidR="00980830" w:rsidRPr="0084253E">
        <w:rPr>
          <w:rFonts w:ascii="Arial" w:hAnsi="Arial" w:cs="Arial"/>
          <w:sz w:val="22"/>
          <w:szCs w:val="22"/>
        </w:rPr>
        <w:t>.</w:t>
      </w:r>
    </w:p>
    <w:p w:rsidR="00BC6C95" w:rsidRPr="006C1C92" w:rsidRDefault="00BC6C95" w:rsidP="006C1C92">
      <w:pPr>
        <w:autoSpaceDE w:val="0"/>
        <w:autoSpaceDN w:val="0"/>
        <w:adjustRightInd w:val="0"/>
        <w:spacing w:before="240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§ 10 Termin składania wniosku"/>
        <w:tblDescription w:val="§ 10 Termin składania wniosku"/>
      </w:tblPr>
      <w:tblGrid>
        <w:gridCol w:w="9062"/>
      </w:tblGrid>
      <w:tr w:rsidR="002835BB" w:rsidRPr="002835BB" w:rsidTr="00A86F0B">
        <w:trPr>
          <w:tblHeader/>
        </w:trPr>
        <w:tc>
          <w:tcPr>
            <w:tcW w:w="9062" w:type="dxa"/>
          </w:tcPr>
          <w:p w:rsidR="00226C56" w:rsidRPr="002835BB" w:rsidRDefault="00226C56" w:rsidP="00EA5744">
            <w:pPr>
              <w:pStyle w:val="Nagwek1"/>
            </w:pPr>
            <w:bookmarkStart w:id="72" w:name="_Toc499202926"/>
            <w:bookmarkStart w:id="73" w:name="_Toc507141528"/>
            <w:bookmarkStart w:id="74" w:name="_Toc508260753"/>
            <w:bookmarkStart w:id="75" w:name="_Toc113441091"/>
            <w:r w:rsidRPr="002835BB">
              <w:t xml:space="preserve">§ </w:t>
            </w:r>
            <w:bookmarkEnd w:id="72"/>
            <w:r w:rsidR="00E603B3" w:rsidRPr="002835BB">
              <w:t>10</w:t>
            </w:r>
            <w:bookmarkStart w:id="76" w:name="_Toc504982419"/>
            <w:bookmarkEnd w:id="73"/>
            <w:bookmarkEnd w:id="74"/>
            <w:r w:rsidR="00EA5744">
              <w:br/>
            </w:r>
            <w:r w:rsidR="004C3D5F" w:rsidRPr="002835BB">
              <w:t>Termin składania wniosk</w:t>
            </w:r>
            <w:r w:rsidR="00F31B7E">
              <w:t>u</w:t>
            </w:r>
            <w:r w:rsidR="004C3D5F" w:rsidRPr="002835BB">
              <w:t xml:space="preserve"> o dofinansowanie projektu</w:t>
            </w:r>
            <w:r w:rsidR="00F31B7E" w:rsidRPr="00F31B7E">
              <w:t xml:space="preserve"> w trybie </w:t>
            </w:r>
            <w:bookmarkEnd w:id="76"/>
            <w:r w:rsidR="006D7D21">
              <w:t>nadzwyczajnym</w:t>
            </w:r>
            <w:bookmarkEnd w:id="75"/>
          </w:p>
        </w:tc>
      </w:tr>
    </w:tbl>
    <w:p w:rsidR="00710A41" w:rsidRPr="009B6DD9" w:rsidRDefault="00710A41" w:rsidP="0084253E">
      <w:pPr>
        <w:pStyle w:val="Tekstpodstawowy"/>
        <w:rPr>
          <w:rFonts w:ascii="Arial" w:hAnsi="Arial" w:cs="Arial"/>
          <w:sz w:val="22"/>
          <w:szCs w:val="22"/>
        </w:rPr>
      </w:pPr>
    </w:p>
    <w:p w:rsidR="009B6DD9" w:rsidRPr="00AF27B3" w:rsidRDefault="001524DC" w:rsidP="00350879">
      <w:pPr>
        <w:pStyle w:val="Tekstpodstawowy"/>
        <w:numPr>
          <w:ilvl w:val="0"/>
          <w:numId w:val="47"/>
        </w:numPr>
        <w:shd w:val="clear" w:color="auto" w:fill="FFFFFF" w:themeFill="background1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złożenia wniosku o dofinansowanie projektu </w:t>
      </w:r>
      <w:r w:rsidR="009B6DD9" w:rsidRPr="009B6DD9">
        <w:rPr>
          <w:rFonts w:ascii="Arial" w:hAnsi="Arial" w:cs="Arial"/>
          <w:sz w:val="22"/>
          <w:szCs w:val="22"/>
        </w:rPr>
        <w:t xml:space="preserve">w ramach naboru rozpoczyna </w:t>
      </w:r>
      <w:r w:rsidR="009B6DD9" w:rsidRPr="00D44C95">
        <w:rPr>
          <w:rFonts w:ascii="Arial" w:hAnsi="Arial" w:cs="Arial"/>
          <w:sz w:val="22"/>
          <w:szCs w:val="22"/>
        </w:rPr>
        <w:t xml:space="preserve">się </w:t>
      </w:r>
      <w:r w:rsidR="00873BC5">
        <w:rPr>
          <w:rFonts w:ascii="Arial" w:hAnsi="Arial" w:cs="Arial"/>
          <w:sz w:val="22"/>
          <w:szCs w:val="22"/>
        </w:rPr>
        <w:br/>
      </w:r>
      <w:r w:rsidR="001A6621">
        <w:rPr>
          <w:rFonts w:ascii="Arial" w:hAnsi="Arial" w:cs="Arial"/>
          <w:b/>
          <w:sz w:val="22"/>
          <w:szCs w:val="22"/>
        </w:rPr>
        <w:t>7</w:t>
      </w:r>
      <w:r w:rsidR="00652720">
        <w:rPr>
          <w:rFonts w:ascii="Arial" w:hAnsi="Arial" w:cs="Arial"/>
          <w:b/>
          <w:sz w:val="22"/>
          <w:szCs w:val="22"/>
        </w:rPr>
        <w:t xml:space="preserve"> listopada</w:t>
      </w:r>
      <w:r w:rsidR="002D4E45" w:rsidRPr="00AF27B3">
        <w:rPr>
          <w:rFonts w:ascii="Arial" w:hAnsi="Arial" w:cs="Arial"/>
          <w:b/>
          <w:sz w:val="22"/>
          <w:szCs w:val="22"/>
        </w:rPr>
        <w:t xml:space="preserve"> </w:t>
      </w:r>
      <w:r w:rsidR="009B6DD9" w:rsidRPr="00AF27B3">
        <w:rPr>
          <w:rFonts w:ascii="Arial" w:hAnsi="Arial" w:cs="Arial"/>
          <w:b/>
          <w:sz w:val="22"/>
          <w:szCs w:val="22"/>
        </w:rPr>
        <w:t>202</w:t>
      </w:r>
      <w:r w:rsidR="00823E33" w:rsidRPr="00AF27B3">
        <w:rPr>
          <w:rFonts w:ascii="Arial" w:hAnsi="Arial" w:cs="Arial"/>
          <w:b/>
          <w:sz w:val="22"/>
          <w:szCs w:val="22"/>
        </w:rPr>
        <w:t>2</w:t>
      </w:r>
      <w:r w:rsidR="009B6DD9" w:rsidRPr="00AF27B3">
        <w:rPr>
          <w:rFonts w:ascii="Arial" w:hAnsi="Arial" w:cs="Arial"/>
          <w:b/>
          <w:sz w:val="22"/>
          <w:szCs w:val="22"/>
        </w:rPr>
        <w:t xml:space="preserve"> r.</w:t>
      </w:r>
      <w:r w:rsidR="009B6DD9" w:rsidRPr="00AF27B3">
        <w:rPr>
          <w:rFonts w:ascii="Arial" w:hAnsi="Arial" w:cs="Arial"/>
          <w:sz w:val="22"/>
          <w:szCs w:val="22"/>
        </w:rPr>
        <w:t xml:space="preserve"> </w:t>
      </w:r>
      <w:r w:rsidR="009B6DD9" w:rsidRPr="00AF27B3">
        <w:rPr>
          <w:rFonts w:ascii="Arial" w:hAnsi="Arial" w:cs="Arial"/>
          <w:b/>
          <w:sz w:val="22"/>
          <w:szCs w:val="22"/>
        </w:rPr>
        <w:t>od godz. 7.30</w:t>
      </w:r>
      <w:r w:rsidR="009B6DD9" w:rsidRPr="00AF27B3">
        <w:rPr>
          <w:rFonts w:ascii="Arial" w:hAnsi="Arial" w:cs="Arial"/>
          <w:sz w:val="22"/>
          <w:szCs w:val="22"/>
        </w:rPr>
        <w:t xml:space="preserve"> (dzień rozpoczęcia naboru).</w:t>
      </w:r>
    </w:p>
    <w:p w:rsidR="009B6DD9" w:rsidRPr="00D57FEC" w:rsidRDefault="00E61219" w:rsidP="00350879">
      <w:pPr>
        <w:pStyle w:val="Tekstpodstawowy"/>
        <w:numPr>
          <w:ilvl w:val="0"/>
          <w:numId w:val="47"/>
        </w:numPr>
        <w:shd w:val="clear" w:color="auto" w:fill="FFFFFF" w:themeFill="background1"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D57FEC">
        <w:rPr>
          <w:rFonts w:ascii="Arial" w:hAnsi="Arial" w:cs="Arial"/>
          <w:sz w:val="22"/>
          <w:szCs w:val="22"/>
        </w:rPr>
        <w:t>Termin złożenia wniosku upływa</w:t>
      </w:r>
      <w:r w:rsidR="009B6DD9" w:rsidRPr="00D57FEC">
        <w:rPr>
          <w:rFonts w:ascii="Arial" w:hAnsi="Arial" w:cs="Arial"/>
          <w:sz w:val="22"/>
          <w:szCs w:val="22"/>
        </w:rPr>
        <w:t xml:space="preserve"> </w:t>
      </w:r>
      <w:r w:rsidR="00227EC8">
        <w:rPr>
          <w:rFonts w:ascii="Arial" w:hAnsi="Arial" w:cs="Arial"/>
          <w:b/>
          <w:sz w:val="22"/>
          <w:szCs w:val="22"/>
        </w:rPr>
        <w:t>15 grudnia</w:t>
      </w:r>
      <w:r w:rsidR="006B2064" w:rsidRPr="00D57FEC">
        <w:rPr>
          <w:rFonts w:ascii="Arial" w:hAnsi="Arial" w:cs="Arial"/>
          <w:b/>
          <w:sz w:val="22"/>
          <w:szCs w:val="22"/>
        </w:rPr>
        <w:t xml:space="preserve"> </w:t>
      </w:r>
      <w:r w:rsidR="009B6DD9" w:rsidRPr="00D57FEC">
        <w:rPr>
          <w:rFonts w:ascii="Arial" w:hAnsi="Arial" w:cs="Arial"/>
          <w:b/>
          <w:sz w:val="22"/>
          <w:szCs w:val="22"/>
        </w:rPr>
        <w:t>202</w:t>
      </w:r>
      <w:r w:rsidR="00823E33" w:rsidRPr="00D57FEC">
        <w:rPr>
          <w:rFonts w:ascii="Arial" w:hAnsi="Arial" w:cs="Arial"/>
          <w:b/>
          <w:sz w:val="22"/>
          <w:szCs w:val="22"/>
        </w:rPr>
        <w:t>2</w:t>
      </w:r>
      <w:r w:rsidR="009B6DD9" w:rsidRPr="00D57FEC">
        <w:rPr>
          <w:rFonts w:ascii="Arial" w:hAnsi="Arial" w:cs="Arial"/>
          <w:b/>
          <w:sz w:val="22"/>
          <w:szCs w:val="22"/>
        </w:rPr>
        <w:t xml:space="preserve"> r.</w:t>
      </w:r>
      <w:r w:rsidR="009B6DD9" w:rsidRPr="00D57FEC">
        <w:rPr>
          <w:rFonts w:ascii="Arial" w:hAnsi="Arial" w:cs="Arial"/>
          <w:sz w:val="22"/>
          <w:szCs w:val="22"/>
        </w:rPr>
        <w:t xml:space="preserve"> </w:t>
      </w:r>
      <w:r w:rsidR="0052243A" w:rsidRPr="00D57FEC">
        <w:rPr>
          <w:rFonts w:ascii="Arial" w:hAnsi="Arial" w:cs="Arial"/>
          <w:b/>
          <w:sz w:val="22"/>
          <w:szCs w:val="22"/>
        </w:rPr>
        <w:t>o</w:t>
      </w:r>
      <w:r w:rsidR="009B6DD9" w:rsidRPr="00D57FEC">
        <w:rPr>
          <w:rFonts w:ascii="Arial" w:hAnsi="Arial" w:cs="Arial"/>
          <w:b/>
          <w:sz w:val="22"/>
          <w:szCs w:val="22"/>
        </w:rPr>
        <w:t xml:space="preserve"> godz.15.30</w:t>
      </w:r>
      <w:r w:rsidR="009B6DD9" w:rsidRPr="00D57FEC">
        <w:rPr>
          <w:rFonts w:ascii="Arial" w:hAnsi="Arial" w:cs="Arial"/>
          <w:sz w:val="22"/>
          <w:szCs w:val="22"/>
        </w:rPr>
        <w:t xml:space="preserve"> (dzień zakończenia naboru).</w:t>
      </w:r>
    </w:p>
    <w:p w:rsidR="000E672F" w:rsidRPr="000E672F" w:rsidRDefault="000E672F" w:rsidP="00350879">
      <w:pPr>
        <w:pStyle w:val="Tekstpodstawowy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0E672F">
        <w:rPr>
          <w:rFonts w:ascii="Arial" w:hAnsi="Arial" w:cs="Arial"/>
          <w:sz w:val="22"/>
          <w:szCs w:val="22"/>
        </w:rPr>
        <w:t>ION nie przewiduje możliwości skrócenia terminu składania wniosków, o którym mowa</w:t>
      </w:r>
      <w:r>
        <w:rPr>
          <w:rFonts w:ascii="Arial" w:hAnsi="Arial" w:cs="Arial"/>
          <w:sz w:val="22"/>
          <w:szCs w:val="22"/>
        </w:rPr>
        <w:t xml:space="preserve"> </w:t>
      </w:r>
      <w:r w:rsidRPr="000E672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0E672F">
        <w:rPr>
          <w:rFonts w:ascii="Arial" w:hAnsi="Arial" w:cs="Arial"/>
          <w:sz w:val="22"/>
          <w:szCs w:val="22"/>
        </w:rPr>
        <w:t>ust. 2.</w:t>
      </w:r>
    </w:p>
    <w:p w:rsidR="000207AE" w:rsidRDefault="009B6DD9" w:rsidP="00350879">
      <w:pPr>
        <w:pStyle w:val="Tekstpodstawowy"/>
        <w:numPr>
          <w:ilvl w:val="0"/>
          <w:numId w:val="47"/>
        </w:numPr>
        <w:ind w:left="357"/>
        <w:rPr>
          <w:rFonts w:ascii="Arial" w:hAnsi="Arial" w:cs="Arial"/>
          <w:sz w:val="22"/>
          <w:szCs w:val="22"/>
        </w:rPr>
      </w:pPr>
      <w:r w:rsidRPr="00E61219">
        <w:rPr>
          <w:rFonts w:ascii="Arial" w:hAnsi="Arial" w:cs="Arial"/>
          <w:sz w:val="22"/>
          <w:szCs w:val="22"/>
        </w:rPr>
        <w:t>W przypadku zaistnienia obiektywnych przyczyn niezależnych od IZ RPO WP 2014-2020, w tym awarii LSI RPO WP 2014-2020, IO</w:t>
      </w:r>
      <w:r w:rsidR="004D5E91" w:rsidRPr="00E61219">
        <w:rPr>
          <w:rFonts w:ascii="Arial" w:hAnsi="Arial" w:cs="Arial"/>
          <w:sz w:val="22"/>
          <w:szCs w:val="22"/>
        </w:rPr>
        <w:t xml:space="preserve">N </w:t>
      </w:r>
      <w:r w:rsidRPr="00E61219">
        <w:rPr>
          <w:rFonts w:ascii="Arial" w:hAnsi="Arial" w:cs="Arial"/>
          <w:sz w:val="22"/>
          <w:szCs w:val="22"/>
        </w:rPr>
        <w:t>zastrzega sobie możliwość czasowego zawieszenia naboru lub wydłużenia terminu określonego w ust. 2. W przypadku podjęcia decyzji o zawieszeniu / wydłużeniu terminu składania wniosk</w:t>
      </w:r>
      <w:r w:rsidR="00020734">
        <w:rPr>
          <w:rFonts w:ascii="Arial" w:hAnsi="Arial" w:cs="Arial"/>
          <w:sz w:val="22"/>
          <w:szCs w:val="22"/>
        </w:rPr>
        <w:t>u</w:t>
      </w:r>
      <w:r w:rsidRPr="00E61219">
        <w:rPr>
          <w:rFonts w:ascii="Arial" w:hAnsi="Arial" w:cs="Arial"/>
          <w:sz w:val="22"/>
          <w:szCs w:val="22"/>
        </w:rPr>
        <w:t xml:space="preserve">, informacja zostanie zamieszczona na stronie </w:t>
      </w:r>
      <w:hyperlink r:id="rId14" w:history="1">
        <w:r w:rsidR="00E61219" w:rsidRPr="00E6121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internetowej</w:t>
        </w:r>
      </w:hyperlink>
      <w:r w:rsidR="00E61219" w:rsidRPr="00E61219">
        <w:rPr>
          <w:rFonts w:ascii="Arial" w:hAnsi="Arial" w:cs="Arial"/>
          <w:sz w:val="22"/>
          <w:szCs w:val="22"/>
        </w:rPr>
        <w:t xml:space="preserve"> </w:t>
      </w:r>
      <w:r w:rsidR="00E61219">
        <w:rPr>
          <w:rFonts w:ascii="Arial" w:hAnsi="Arial" w:cs="Arial"/>
          <w:sz w:val="22"/>
          <w:szCs w:val="22"/>
        </w:rPr>
        <w:t>RPO WP 2014-2020 oraz na portalu.</w:t>
      </w:r>
    </w:p>
    <w:p w:rsidR="0052243A" w:rsidRPr="0052243A" w:rsidRDefault="00E61219" w:rsidP="00350879">
      <w:pPr>
        <w:pStyle w:val="Tekstpodstawowy"/>
        <w:numPr>
          <w:ilvl w:val="0"/>
          <w:numId w:val="47"/>
        </w:numPr>
        <w:shd w:val="clear" w:color="auto" w:fill="FFFFFF" w:themeFill="background1"/>
        <w:spacing w:before="120" w:after="120"/>
        <w:ind w:left="357" w:hanging="357"/>
        <w:rPr>
          <w:rFonts w:ascii="Arial" w:hAnsi="Arial" w:cs="Arial"/>
          <w:sz w:val="22"/>
          <w:szCs w:val="22"/>
        </w:rPr>
      </w:pPr>
      <w:r w:rsidRPr="0052243A">
        <w:rPr>
          <w:rFonts w:ascii="Arial" w:hAnsi="Arial" w:cs="Arial"/>
          <w:sz w:val="22"/>
          <w:szCs w:val="22"/>
        </w:rPr>
        <w:t>W przypadku niezłożenia wniosku o dofinansowanie w wyznaczonym terminie, IZ RPO WP 2014-2020 wzywa potencjalnego Wnioskodawcę do złożenia wniosku wyznaczając ostateczny termin.</w:t>
      </w:r>
      <w:r w:rsidR="0052243A" w:rsidRPr="0052243A">
        <w:rPr>
          <w:rFonts w:ascii="Arial" w:hAnsi="Arial" w:cs="Arial"/>
          <w:sz w:val="22"/>
          <w:szCs w:val="22"/>
        </w:rPr>
        <w:t xml:space="preserve"> </w:t>
      </w:r>
    </w:p>
    <w:p w:rsidR="00E61219" w:rsidRPr="0052243A" w:rsidRDefault="00E61219" w:rsidP="00350879">
      <w:pPr>
        <w:pStyle w:val="Tekstpodstawowy"/>
        <w:numPr>
          <w:ilvl w:val="0"/>
          <w:numId w:val="47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52243A">
        <w:rPr>
          <w:rFonts w:ascii="Arial" w:hAnsi="Arial" w:cs="Arial"/>
          <w:sz w:val="22"/>
          <w:szCs w:val="22"/>
        </w:rPr>
        <w:t>IZ RPO WP 2014-2020 zastrzega sobie prawo zakończenia naboru wniosku przed terminem wskazanym w niniejszym Regulaminie, w przypadku złożenia wniosku, dla którego nabór został uruchomiony.</w:t>
      </w:r>
    </w:p>
    <w:p w:rsidR="00E61219" w:rsidRPr="0052243A" w:rsidRDefault="00E61219" w:rsidP="00350879">
      <w:pPr>
        <w:pStyle w:val="Tekstpodstawowy"/>
        <w:numPr>
          <w:ilvl w:val="0"/>
          <w:numId w:val="47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52243A">
        <w:rPr>
          <w:rFonts w:ascii="Arial" w:hAnsi="Arial" w:cs="Arial"/>
          <w:sz w:val="22"/>
          <w:szCs w:val="22"/>
        </w:rPr>
        <w:t>W przypadku wcześniejszego zakończenia naboru IZ RPO WP 2014-2020 przekaże do publicznej wiadomości informację o zakończeniu naboru wraz z podaniem przyczyny, w sposób analogiczny do przekazania informacji o ogłoszeni</w:t>
      </w:r>
      <w:r w:rsidR="00AB22B4">
        <w:rPr>
          <w:rFonts w:ascii="Arial" w:hAnsi="Arial" w:cs="Arial"/>
          <w:sz w:val="22"/>
          <w:szCs w:val="22"/>
        </w:rPr>
        <w:t>u</w:t>
      </w:r>
      <w:r w:rsidRPr="0052243A">
        <w:rPr>
          <w:rFonts w:ascii="Arial" w:hAnsi="Arial" w:cs="Arial"/>
          <w:sz w:val="22"/>
          <w:szCs w:val="22"/>
        </w:rPr>
        <w:t xml:space="preserve"> naboru.</w:t>
      </w:r>
    </w:p>
    <w:p w:rsidR="00E61219" w:rsidRDefault="00E61219" w:rsidP="00E61219">
      <w:pPr>
        <w:pStyle w:val="Tekstpodstawowy"/>
        <w:ind w:left="357"/>
        <w:rPr>
          <w:rFonts w:ascii="Arial" w:hAnsi="Arial" w:cs="Arial"/>
          <w:sz w:val="22"/>
          <w:szCs w:val="22"/>
        </w:rPr>
      </w:pPr>
    </w:p>
    <w:p w:rsidR="00E61219" w:rsidRPr="00FF52F2" w:rsidRDefault="00E61219" w:rsidP="00E61219">
      <w:pPr>
        <w:pStyle w:val="Tekstpodstawowy"/>
        <w:ind w:left="357"/>
        <w:rPr>
          <w:rFonts w:ascii="Arial" w:hAnsi="Arial" w:cs="Arial"/>
          <w:sz w:val="22"/>
          <w:szCs w:val="22"/>
        </w:rPr>
      </w:pPr>
    </w:p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§ 11 Pomoc publiczna"/>
        <w:tblDescription w:val="§ 11 Pomoc publiczna"/>
      </w:tblPr>
      <w:tblGrid>
        <w:gridCol w:w="9062"/>
      </w:tblGrid>
      <w:tr w:rsidR="002835BB" w:rsidRPr="002835BB" w:rsidTr="00A86F0B">
        <w:trPr>
          <w:tblHeader/>
        </w:trPr>
        <w:tc>
          <w:tcPr>
            <w:tcW w:w="9353" w:type="dxa"/>
          </w:tcPr>
          <w:p w:rsidR="00F41164" w:rsidRPr="002835BB" w:rsidRDefault="00F41164" w:rsidP="00EA5744">
            <w:pPr>
              <w:pStyle w:val="Nagwek1"/>
            </w:pPr>
            <w:bookmarkStart w:id="77" w:name="_Toc499202928"/>
            <w:bookmarkStart w:id="78" w:name="_Toc507141530"/>
            <w:bookmarkStart w:id="79" w:name="_Toc508260755"/>
            <w:bookmarkStart w:id="80" w:name="_Toc35518704"/>
            <w:bookmarkStart w:id="81" w:name="_Toc113441092"/>
            <w:r w:rsidRPr="002835BB">
              <w:t>§ 1</w:t>
            </w:r>
            <w:bookmarkEnd w:id="77"/>
            <w:r w:rsidR="00E603B3" w:rsidRPr="002835BB">
              <w:t>1</w:t>
            </w:r>
            <w:bookmarkStart w:id="82" w:name="_Toc504982420"/>
            <w:bookmarkEnd w:id="78"/>
            <w:bookmarkEnd w:id="79"/>
            <w:bookmarkEnd w:id="80"/>
            <w:r w:rsidR="00EA5744">
              <w:br/>
            </w:r>
            <w:r w:rsidRPr="002835BB">
              <w:t>Pomoc publiczna i pomoc de minimis</w:t>
            </w:r>
            <w:bookmarkEnd w:id="81"/>
            <w:bookmarkEnd w:id="82"/>
            <w:r w:rsidR="00272B05" w:rsidRPr="002835BB">
              <w:t xml:space="preserve"> </w:t>
            </w:r>
          </w:p>
        </w:tc>
      </w:tr>
    </w:tbl>
    <w:p w:rsidR="00BB6DBE" w:rsidRDefault="00BB6DBE">
      <w:pPr>
        <w:pStyle w:val="Tekstpodstawowy"/>
        <w:rPr>
          <w:rFonts w:ascii="Arial" w:hAnsi="Arial" w:cs="Arial"/>
          <w:sz w:val="22"/>
          <w:szCs w:val="22"/>
        </w:rPr>
      </w:pPr>
      <w:bookmarkStart w:id="83" w:name="_Hlk107920469"/>
    </w:p>
    <w:p w:rsidR="00BB6DBE" w:rsidRDefault="009F292C" w:rsidP="0084253E">
      <w:pPr>
        <w:pStyle w:val="Tekstpodstawowy"/>
        <w:rPr>
          <w:rFonts w:ascii="Arial" w:hAnsi="Arial" w:cs="Arial"/>
          <w:sz w:val="22"/>
          <w:szCs w:val="22"/>
        </w:rPr>
      </w:pPr>
      <w:bookmarkStart w:id="84" w:name="_Hlk108089586"/>
      <w:r w:rsidRPr="009F292C">
        <w:rPr>
          <w:rFonts w:ascii="Arial" w:hAnsi="Arial" w:cs="Arial"/>
          <w:sz w:val="22"/>
          <w:szCs w:val="22"/>
        </w:rPr>
        <w:t>W ramach przedmiotowego naboru nie przewiduje się</w:t>
      </w:r>
      <w:bookmarkEnd w:id="83"/>
      <w:r w:rsidRPr="009F292C">
        <w:rPr>
          <w:rFonts w:ascii="Arial" w:hAnsi="Arial" w:cs="Arial"/>
          <w:sz w:val="22"/>
          <w:szCs w:val="22"/>
        </w:rPr>
        <w:t xml:space="preserve"> udzielenia pomocy publicznej / pomocy</w:t>
      </w:r>
      <w:r>
        <w:rPr>
          <w:rFonts w:ascii="Arial" w:hAnsi="Arial" w:cs="Arial"/>
          <w:sz w:val="22"/>
          <w:szCs w:val="22"/>
        </w:rPr>
        <w:t xml:space="preserve"> </w:t>
      </w:r>
      <w:r w:rsidRPr="009F292C">
        <w:rPr>
          <w:rFonts w:ascii="Arial" w:hAnsi="Arial" w:cs="Arial"/>
          <w:sz w:val="22"/>
          <w:szCs w:val="22"/>
        </w:rPr>
        <w:t>de minimis.</w:t>
      </w:r>
    </w:p>
    <w:bookmarkEnd w:id="84"/>
    <w:p w:rsidR="009F292C" w:rsidRDefault="009F292C" w:rsidP="0084253E">
      <w:pPr>
        <w:pStyle w:val="Tekstpodstawowy"/>
        <w:rPr>
          <w:rFonts w:ascii="Arial" w:hAnsi="Arial" w:cs="Arial"/>
          <w:sz w:val="22"/>
          <w:szCs w:val="22"/>
        </w:rPr>
      </w:pPr>
    </w:p>
    <w:p w:rsidR="00816A69" w:rsidRDefault="00816A69" w:rsidP="000207AE">
      <w:pPr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§ 12 Terminy"/>
        <w:tblDescription w:val="§ 12 Terminy"/>
      </w:tblPr>
      <w:tblGrid>
        <w:gridCol w:w="9062"/>
      </w:tblGrid>
      <w:tr w:rsidR="002835BB" w:rsidRPr="002835BB" w:rsidTr="00A86F0B">
        <w:trPr>
          <w:tblHeader/>
        </w:trPr>
        <w:tc>
          <w:tcPr>
            <w:tcW w:w="9288" w:type="dxa"/>
          </w:tcPr>
          <w:p w:rsidR="00F41164" w:rsidRPr="002835BB" w:rsidRDefault="00F41164" w:rsidP="00EA5744">
            <w:pPr>
              <w:pStyle w:val="Nagwek1"/>
            </w:pPr>
            <w:bookmarkStart w:id="85" w:name="_Toc499202930"/>
            <w:bookmarkStart w:id="86" w:name="_Toc507141532"/>
            <w:bookmarkStart w:id="87" w:name="_Toc508260757"/>
            <w:bookmarkStart w:id="88" w:name="_Toc35518706"/>
            <w:bookmarkStart w:id="89" w:name="_Toc113441093"/>
            <w:r w:rsidRPr="002835BB">
              <w:t>§ 1</w:t>
            </w:r>
            <w:bookmarkEnd w:id="85"/>
            <w:r w:rsidR="00E603B3" w:rsidRPr="002835BB">
              <w:t>2</w:t>
            </w:r>
            <w:bookmarkStart w:id="90" w:name="_Toc504982421"/>
            <w:bookmarkEnd w:id="86"/>
            <w:bookmarkEnd w:id="87"/>
            <w:bookmarkEnd w:id="88"/>
            <w:r w:rsidR="00EA5744">
              <w:br/>
            </w:r>
            <w:r w:rsidR="0013265D">
              <w:t>O</w:t>
            </w:r>
            <w:r w:rsidRPr="002835BB">
              <w:t>bliczanie terminów</w:t>
            </w:r>
            <w:r w:rsidR="000C397B" w:rsidRPr="002835BB">
              <w:t xml:space="preserve"> i forma komunikacji</w:t>
            </w:r>
            <w:bookmarkEnd w:id="89"/>
            <w:bookmarkEnd w:id="90"/>
          </w:p>
        </w:tc>
      </w:tr>
    </w:tbl>
    <w:p w:rsidR="00F74914" w:rsidRPr="002835BB" w:rsidRDefault="00F74914" w:rsidP="005E7881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:rsidR="00642A51" w:rsidRPr="00642A51" w:rsidRDefault="00642A51" w:rsidP="00350879">
      <w:pPr>
        <w:pStyle w:val="Akapitzlist"/>
        <w:numPr>
          <w:ilvl w:val="3"/>
          <w:numId w:val="18"/>
        </w:numPr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642A51">
        <w:rPr>
          <w:rFonts w:ascii="Arial" w:hAnsi="Arial" w:cs="Arial"/>
          <w:sz w:val="22"/>
          <w:szCs w:val="22"/>
        </w:rPr>
        <w:t>W zakresie sposobu obliczania terminów stosuje się przepisy Kpa.</w:t>
      </w:r>
    </w:p>
    <w:p w:rsidR="00642A51" w:rsidRPr="00642A51" w:rsidRDefault="00642A51" w:rsidP="00642A51">
      <w:pPr>
        <w:pStyle w:val="Akapitzlist"/>
        <w:ind w:left="425"/>
        <w:jc w:val="both"/>
        <w:rPr>
          <w:rFonts w:ascii="Arial" w:hAnsi="Arial" w:cs="Arial"/>
          <w:sz w:val="22"/>
          <w:szCs w:val="22"/>
        </w:rPr>
      </w:pPr>
    </w:p>
    <w:p w:rsidR="00A33860" w:rsidRDefault="00F41164" w:rsidP="00350879">
      <w:pPr>
        <w:pStyle w:val="Akapitzlist"/>
        <w:numPr>
          <w:ilvl w:val="3"/>
          <w:numId w:val="18"/>
        </w:numPr>
        <w:spacing w:before="120" w:after="60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B86E5B">
        <w:rPr>
          <w:rFonts w:ascii="Arial" w:hAnsi="Arial" w:cs="Arial"/>
          <w:b/>
          <w:sz w:val="22"/>
          <w:szCs w:val="22"/>
        </w:rPr>
        <w:t>Forma</w:t>
      </w:r>
      <w:r w:rsidR="00801C03" w:rsidRPr="00B86E5B">
        <w:rPr>
          <w:rFonts w:ascii="Arial" w:hAnsi="Arial" w:cs="Arial"/>
          <w:b/>
          <w:sz w:val="22"/>
          <w:szCs w:val="22"/>
        </w:rPr>
        <w:t xml:space="preserve"> komunikacji </w:t>
      </w:r>
      <w:r w:rsidR="008169EF">
        <w:rPr>
          <w:rFonts w:ascii="Arial" w:hAnsi="Arial" w:cs="Arial"/>
          <w:b/>
          <w:sz w:val="22"/>
          <w:szCs w:val="22"/>
        </w:rPr>
        <w:t>wnioskodawcy z ION</w:t>
      </w:r>
    </w:p>
    <w:p w:rsidR="00407703" w:rsidRPr="00407703" w:rsidRDefault="00407703" w:rsidP="00350879">
      <w:pPr>
        <w:pStyle w:val="Tekstpodstawowy"/>
        <w:numPr>
          <w:ilvl w:val="0"/>
          <w:numId w:val="28"/>
        </w:numPr>
        <w:tabs>
          <w:tab w:val="left" w:pos="0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407703">
        <w:rPr>
          <w:rFonts w:ascii="Arial" w:hAnsi="Arial" w:cs="Arial"/>
          <w:sz w:val="22"/>
          <w:szCs w:val="22"/>
        </w:rPr>
        <w:t>O dacie złożenia wniosku o dofinansowanie projektu decyduje data złożenia dokumentacji elektronicznej do IO</w:t>
      </w:r>
      <w:r w:rsidR="004D5E91">
        <w:rPr>
          <w:rFonts w:ascii="Arial" w:hAnsi="Arial" w:cs="Arial"/>
          <w:sz w:val="22"/>
          <w:szCs w:val="22"/>
        </w:rPr>
        <w:t>N</w:t>
      </w:r>
      <w:r w:rsidRPr="00407703">
        <w:rPr>
          <w:rFonts w:ascii="Arial" w:hAnsi="Arial" w:cs="Arial"/>
          <w:sz w:val="22"/>
          <w:szCs w:val="22"/>
        </w:rPr>
        <w:t xml:space="preserve"> za pośrednictwem LSI RPO WP 2014-2020 (wniosek otrzymuje status „Złożony”).</w:t>
      </w:r>
    </w:p>
    <w:p w:rsidR="00407703" w:rsidRPr="00407703" w:rsidRDefault="00407703" w:rsidP="00350879">
      <w:pPr>
        <w:pStyle w:val="Tekstpodstawowy"/>
        <w:numPr>
          <w:ilvl w:val="0"/>
          <w:numId w:val="28"/>
        </w:numPr>
        <w:tabs>
          <w:tab w:val="left" w:pos="0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407703">
        <w:rPr>
          <w:rFonts w:ascii="Arial" w:hAnsi="Arial" w:cs="Arial"/>
          <w:sz w:val="22"/>
          <w:szCs w:val="22"/>
        </w:rPr>
        <w:t xml:space="preserve">Wniosek w wersji elektronicznej należy wypełnić oraz przesłać wraz z załącznikami wyłącznie za pomocą LSI RPO WP 2014-2020 udostępnionego na stronie internetowej pod adresem: </w:t>
      </w:r>
      <w:hyperlink r:id="rId15" w:tooltip="Link do strony z Generatorem Wniosków RPO WP" w:history="1">
        <w:r w:rsidRPr="00407703">
          <w:rPr>
            <w:rStyle w:val="Hipercze"/>
            <w:rFonts w:ascii="Arial" w:hAnsi="Arial" w:cs="Arial"/>
            <w:sz w:val="22"/>
            <w:szCs w:val="22"/>
          </w:rPr>
          <w:t>https://gw.podkarpackie.pl/</w:t>
        </w:r>
      </w:hyperlink>
      <w:r w:rsidRPr="00407703">
        <w:rPr>
          <w:rFonts w:ascii="Arial" w:hAnsi="Arial" w:cs="Arial"/>
          <w:sz w:val="22"/>
          <w:szCs w:val="22"/>
        </w:rPr>
        <w:t>, nie później niż w dniu zakończenia naboru wniosk</w:t>
      </w:r>
      <w:r w:rsidR="00020734">
        <w:rPr>
          <w:rFonts w:ascii="Arial" w:hAnsi="Arial" w:cs="Arial"/>
          <w:sz w:val="22"/>
          <w:szCs w:val="22"/>
        </w:rPr>
        <w:t>u</w:t>
      </w:r>
      <w:r w:rsidRPr="00407703">
        <w:rPr>
          <w:rFonts w:ascii="Arial" w:hAnsi="Arial" w:cs="Arial"/>
          <w:sz w:val="22"/>
          <w:szCs w:val="22"/>
        </w:rPr>
        <w:t>, wskazanym w § 10 ust. 2.</w:t>
      </w:r>
    </w:p>
    <w:p w:rsidR="00407703" w:rsidRPr="00407703" w:rsidRDefault="00407703" w:rsidP="00350879">
      <w:pPr>
        <w:pStyle w:val="Tekstpodstawowy"/>
        <w:numPr>
          <w:ilvl w:val="0"/>
          <w:numId w:val="48"/>
        </w:numPr>
        <w:tabs>
          <w:tab w:val="left" w:pos="0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407703">
        <w:rPr>
          <w:rFonts w:ascii="Arial" w:hAnsi="Arial" w:cs="Arial"/>
          <w:sz w:val="22"/>
          <w:szCs w:val="22"/>
        </w:rPr>
        <w:t xml:space="preserve">W celu skutecznego złożenia wniosku wraz z załącznikami, konieczne jest podpisanie go za pomocą </w:t>
      </w:r>
      <w:r w:rsidR="00E61219">
        <w:rPr>
          <w:rFonts w:ascii="Arial" w:hAnsi="Arial" w:cs="Arial"/>
          <w:b/>
          <w:sz w:val="22"/>
          <w:szCs w:val="22"/>
          <w:u w:val="single"/>
        </w:rPr>
        <w:t>PK lub PZ</w:t>
      </w:r>
      <w:r w:rsidRPr="00407703">
        <w:rPr>
          <w:rFonts w:ascii="Arial" w:hAnsi="Arial" w:cs="Arial"/>
          <w:sz w:val="22"/>
          <w:szCs w:val="22"/>
        </w:rPr>
        <w:t xml:space="preserve"> przez osoby do tego upoważnione. Do podpisania wniosku konieczne jest posiadanie ważnego elektronicznego PK lub PZ. Przy tej czynności wnioskodawca zostaje przekierowany na stronę </w:t>
      </w:r>
      <w:hyperlink r:id="rId16" w:tooltip="Link do strony Profilu zaufanego" w:history="1">
        <w:r w:rsidRPr="00407703">
          <w:rPr>
            <w:rStyle w:val="Hipercze"/>
            <w:rFonts w:ascii="Arial" w:hAnsi="Arial" w:cs="Arial"/>
            <w:sz w:val="22"/>
            <w:szCs w:val="22"/>
          </w:rPr>
          <w:t>www.pz.gov.pl</w:t>
        </w:r>
      </w:hyperlink>
      <w:r w:rsidRPr="00407703">
        <w:rPr>
          <w:rFonts w:ascii="Arial" w:hAnsi="Arial" w:cs="Arial"/>
          <w:sz w:val="22"/>
          <w:szCs w:val="22"/>
        </w:rPr>
        <w:t>, gdzie zobowiązany jest poprzez PK bądź PZ do elektronicznego podpisania dokumentów. Po podpisaniu dokumentu użytkownik przekierowywany jest z powrotem na stronę systemu LSI RPO 2014-2020</w:t>
      </w:r>
      <w:r w:rsidRPr="00407703">
        <w:rPr>
          <w:rFonts w:ascii="Arial" w:hAnsi="Arial" w:cs="Arial"/>
          <w:sz w:val="22"/>
          <w:szCs w:val="22"/>
          <w:shd w:val="clear" w:color="auto" w:fill="FFFFFF" w:themeFill="background1"/>
        </w:rPr>
        <w:t>. Podpisanie wniosku jest równoważne z podpisaniem wszystkich załączników do wniosku.</w:t>
      </w:r>
    </w:p>
    <w:p w:rsidR="00407703" w:rsidRPr="00407703" w:rsidRDefault="00407703" w:rsidP="00350879">
      <w:pPr>
        <w:pStyle w:val="Tekstpodstawowy"/>
        <w:numPr>
          <w:ilvl w:val="0"/>
          <w:numId w:val="48"/>
        </w:numPr>
        <w:tabs>
          <w:tab w:val="left" w:pos="0"/>
        </w:tabs>
        <w:spacing w:after="120"/>
        <w:ind w:left="426" w:hanging="426"/>
        <w:rPr>
          <w:rFonts w:ascii="Arial" w:hAnsi="Arial" w:cs="Arial"/>
          <w:b/>
          <w:sz w:val="22"/>
          <w:szCs w:val="22"/>
        </w:rPr>
      </w:pPr>
      <w:r w:rsidRPr="00407703">
        <w:rPr>
          <w:rFonts w:ascii="Arial" w:hAnsi="Arial" w:cs="Arial"/>
          <w:sz w:val="22"/>
          <w:szCs w:val="22"/>
        </w:rPr>
        <w:t xml:space="preserve">Jeden wniosek o dofinansowanie może mieć dowolną liczbę załączników. Załączniki do wniosku o dofinansowanie są składane </w:t>
      </w:r>
      <w:r w:rsidRPr="00407703">
        <w:rPr>
          <w:rFonts w:ascii="Arial" w:hAnsi="Arial" w:cs="Arial"/>
          <w:b/>
          <w:sz w:val="22"/>
          <w:szCs w:val="22"/>
          <w:u w:val="single"/>
        </w:rPr>
        <w:t>wyłącznie w wersji elektronicznej</w:t>
      </w:r>
      <w:r w:rsidRPr="00407703">
        <w:rPr>
          <w:rFonts w:ascii="Arial" w:hAnsi="Arial" w:cs="Arial"/>
          <w:sz w:val="22"/>
          <w:szCs w:val="22"/>
        </w:rPr>
        <w:t xml:space="preserve">. Możliwe jest załadowanie i przekazanie do LSI RPO WP 2014-2020 wyłącznie plików posiadających jedno z </w:t>
      </w:r>
      <w:r w:rsidR="00991FEC">
        <w:rPr>
          <w:rFonts w:ascii="Arial" w:hAnsi="Arial" w:cs="Arial"/>
          <w:sz w:val="22"/>
          <w:szCs w:val="22"/>
        </w:rPr>
        <w:t>n</w:t>
      </w:r>
      <w:r w:rsidRPr="00407703">
        <w:rPr>
          <w:rFonts w:ascii="Arial" w:hAnsi="Arial" w:cs="Arial"/>
          <w:sz w:val="22"/>
          <w:szCs w:val="22"/>
        </w:rPr>
        <w:t xml:space="preserve">astępujących rozszerzeń: csv, doc, docx, gif, jpg, jpeg, odp, ods, odt, pdf, png, rtf, tif, tiff, txt, xls, xlsx, xml, zip. </w:t>
      </w:r>
      <w:r w:rsidRPr="00407703">
        <w:rPr>
          <w:rFonts w:ascii="Arial" w:hAnsi="Arial" w:cs="Arial"/>
          <w:b/>
          <w:sz w:val="22"/>
          <w:szCs w:val="22"/>
        </w:rPr>
        <w:t xml:space="preserve">Maksymalna wielkość pojedynczego dokumentu nie może przekraczać 20 MB. </w:t>
      </w:r>
    </w:p>
    <w:p w:rsidR="00407703" w:rsidRPr="00407703" w:rsidRDefault="00407703" w:rsidP="00350879">
      <w:pPr>
        <w:pStyle w:val="Tekstpodstawowy"/>
        <w:numPr>
          <w:ilvl w:val="0"/>
          <w:numId w:val="48"/>
        </w:numPr>
        <w:tabs>
          <w:tab w:val="left" w:pos="0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407703">
        <w:rPr>
          <w:rFonts w:ascii="Arial" w:hAnsi="Arial" w:cs="Arial"/>
          <w:sz w:val="22"/>
          <w:szCs w:val="22"/>
        </w:rPr>
        <w:t>Powyższe zasady obowiązują zarówno w przypadku składania wniosku o dofinansowanie,</w:t>
      </w:r>
      <w:r>
        <w:rPr>
          <w:rFonts w:ascii="Arial" w:hAnsi="Arial" w:cs="Arial"/>
          <w:sz w:val="22"/>
          <w:szCs w:val="22"/>
        </w:rPr>
        <w:t xml:space="preserve"> </w:t>
      </w:r>
      <w:r w:rsidRPr="00407703">
        <w:rPr>
          <w:rFonts w:ascii="Arial" w:hAnsi="Arial" w:cs="Arial"/>
          <w:sz w:val="22"/>
          <w:szCs w:val="22"/>
        </w:rPr>
        <w:t>jak również w przypadku składania wyjaśnień, poprawy lub uzupełniania projektu.</w:t>
      </w:r>
    </w:p>
    <w:p w:rsidR="00407703" w:rsidRPr="00407703" w:rsidRDefault="00407703" w:rsidP="00350879">
      <w:pPr>
        <w:pStyle w:val="Tekstpodstawowy"/>
        <w:numPr>
          <w:ilvl w:val="0"/>
          <w:numId w:val="48"/>
        </w:numPr>
        <w:tabs>
          <w:tab w:val="left" w:pos="0"/>
        </w:tabs>
        <w:ind w:left="426" w:hanging="426"/>
        <w:rPr>
          <w:rFonts w:ascii="Arial" w:hAnsi="Arial" w:cs="Arial"/>
          <w:sz w:val="22"/>
          <w:szCs w:val="22"/>
        </w:rPr>
      </w:pPr>
      <w:r w:rsidRPr="00407703">
        <w:rPr>
          <w:rFonts w:ascii="Arial" w:hAnsi="Arial" w:cs="Arial"/>
          <w:sz w:val="22"/>
          <w:szCs w:val="22"/>
        </w:rPr>
        <w:t>Na etapie oceny merytorycznej dopuszcza się możliwość przesłania przez wnioskodawcę pytań dotyczących wezwania IO</w:t>
      </w:r>
      <w:r w:rsidR="004D5E91">
        <w:rPr>
          <w:rFonts w:ascii="Arial" w:hAnsi="Arial" w:cs="Arial"/>
          <w:sz w:val="22"/>
          <w:szCs w:val="22"/>
        </w:rPr>
        <w:t>N</w:t>
      </w:r>
      <w:r w:rsidRPr="00407703">
        <w:rPr>
          <w:rFonts w:ascii="Arial" w:hAnsi="Arial" w:cs="Arial"/>
          <w:sz w:val="22"/>
          <w:szCs w:val="22"/>
        </w:rPr>
        <w:t xml:space="preserve"> o poprawę.</w:t>
      </w:r>
    </w:p>
    <w:p w:rsidR="00407703" w:rsidRPr="00AB46DB" w:rsidRDefault="00407703" w:rsidP="00407703">
      <w:pPr>
        <w:pStyle w:val="Tekstpodstawowy"/>
        <w:tabs>
          <w:tab w:val="left" w:pos="0"/>
        </w:tabs>
        <w:ind w:left="426" w:hanging="426"/>
        <w:rPr>
          <w:rFonts w:cs="Arial"/>
          <w:sz w:val="22"/>
          <w:szCs w:val="22"/>
        </w:rPr>
      </w:pPr>
    </w:p>
    <w:p w:rsidR="00450949" w:rsidRPr="00B86E5B" w:rsidRDefault="00450949" w:rsidP="00350879">
      <w:pPr>
        <w:pStyle w:val="Tekstpodstawowy"/>
        <w:numPr>
          <w:ilvl w:val="3"/>
          <w:numId w:val="18"/>
        </w:numPr>
        <w:tabs>
          <w:tab w:val="left" w:pos="0"/>
        </w:tabs>
        <w:spacing w:after="60"/>
        <w:ind w:left="425" w:hanging="425"/>
        <w:rPr>
          <w:rFonts w:ascii="Arial" w:hAnsi="Arial" w:cs="Arial"/>
          <w:b/>
          <w:sz w:val="22"/>
          <w:szCs w:val="22"/>
        </w:rPr>
      </w:pPr>
      <w:r w:rsidRPr="00B86E5B">
        <w:rPr>
          <w:rFonts w:ascii="Arial" w:hAnsi="Arial" w:cs="Arial"/>
          <w:b/>
          <w:sz w:val="22"/>
          <w:szCs w:val="22"/>
        </w:rPr>
        <w:t xml:space="preserve">Forma komunikacji </w:t>
      </w:r>
      <w:r w:rsidR="00712A56" w:rsidRPr="00B86E5B">
        <w:rPr>
          <w:rFonts w:ascii="Arial" w:hAnsi="Arial" w:cs="Arial"/>
          <w:b/>
          <w:sz w:val="22"/>
          <w:szCs w:val="22"/>
        </w:rPr>
        <w:t>IO</w:t>
      </w:r>
      <w:r w:rsidR="00FE362F">
        <w:rPr>
          <w:rFonts w:ascii="Arial" w:hAnsi="Arial" w:cs="Arial"/>
          <w:b/>
          <w:sz w:val="22"/>
          <w:szCs w:val="22"/>
        </w:rPr>
        <w:t>N</w:t>
      </w:r>
      <w:r w:rsidR="004C4419" w:rsidRPr="00B86E5B">
        <w:rPr>
          <w:rFonts w:ascii="Arial" w:hAnsi="Arial" w:cs="Arial"/>
          <w:b/>
          <w:sz w:val="22"/>
          <w:szCs w:val="22"/>
        </w:rPr>
        <w:t xml:space="preserve"> z wnioskodawcą</w:t>
      </w:r>
    </w:p>
    <w:p w:rsidR="00407703" w:rsidRPr="00407703" w:rsidRDefault="00407703" w:rsidP="00350879">
      <w:pPr>
        <w:pStyle w:val="Tekstpodstawowy"/>
        <w:numPr>
          <w:ilvl w:val="0"/>
          <w:numId w:val="19"/>
        </w:numPr>
        <w:tabs>
          <w:tab w:val="left" w:pos="0"/>
        </w:tabs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407703">
        <w:rPr>
          <w:rFonts w:ascii="Arial" w:hAnsi="Arial" w:cs="Arial"/>
          <w:sz w:val="22"/>
          <w:szCs w:val="22"/>
        </w:rPr>
        <w:t>IO</w:t>
      </w:r>
      <w:r w:rsidR="004D5E91">
        <w:rPr>
          <w:rFonts w:ascii="Arial" w:hAnsi="Arial" w:cs="Arial"/>
          <w:sz w:val="22"/>
          <w:szCs w:val="22"/>
        </w:rPr>
        <w:t>N</w:t>
      </w:r>
      <w:r w:rsidRPr="00407703">
        <w:rPr>
          <w:rFonts w:ascii="Arial" w:hAnsi="Arial" w:cs="Arial"/>
          <w:sz w:val="22"/>
          <w:szCs w:val="22"/>
        </w:rPr>
        <w:t xml:space="preserve"> za pośrednictwem LSI RPO WP 2014-2020 wzywa</w:t>
      </w:r>
      <w:r w:rsidRPr="00407703">
        <w:rPr>
          <w:rFonts w:ascii="Arial" w:hAnsi="Arial" w:cs="Arial"/>
          <w:b/>
          <w:sz w:val="22"/>
          <w:szCs w:val="22"/>
        </w:rPr>
        <w:t xml:space="preserve"> </w:t>
      </w:r>
      <w:r w:rsidRPr="00407703">
        <w:rPr>
          <w:rFonts w:ascii="Arial" w:hAnsi="Arial" w:cs="Arial"/>
          <w:sz w:val="22"/>
          <w:szCs w:val="22"/>
        </w:rPr>
        <w:t>wnioskodawcę do uzupełnienia lub poprawienia wniosku w zakresie warunków formalnych oraz do złożenia wyjaśnień, uzupełnienia lub poprawienia projektu w trakcie jego oceny w części dotyczącej spełnienia przez projekt kryteriów wyboru projektu.</w:t>
      </w:r>
    </w:p>
    <w:p w:rsidR="00407703" w:rsidRPr="00407703" w:rsidRDefault="00407703" w:rsidP="00350879">
      <w:pPr>
        <w:pStyle w:val="Tekstpodstawowy"/>
        <w:numPr>
          <w:ilvl w:val="0"/>
          <w:numId w:val="19"/>
        </w:numPr>
        <w:tabs>
          <w:tab w:val="left" w:pos="0"/>
        </w:tabs>
        <w:spacing w:after="240"/>
        <w:ind w:left="425" w:hanging="425"/>
        <w:rPr>
          <w:rFonts w:ascii="Arial" w:hAnsi="Arial" w:cs="Arial"/>
          <w:sz w:val="22"/>
          <w:szCs w:val="22"/>
        </w:rPr>
      </w:pPr>
      <w:r w:rsidRPr="00407703">
        <w:rPr>
          <w:rFonts w:ascii="Arial" w:hAnsi="Arial" w:cs="Arial"/>
          <w:sz w:val="22"/>
          <w:szCs w:val="22"/>
        </w:rPr>
        <w:t>Komunikacja za pośrednictwem LSI RPO WP 2014-2020 oznacza umieszczenie w LSI RPO WP 2014-2020 w teczce projektu wiadomości (mogącej zawierać również załączniki), która została podpisana PZ lub PK</w:t>
      </w:r>
      <w:r w:rsidRPr="00407703">
        <w:rPr>
          <w:rFonts w:ascii="Arial" w:hAnsi="Arial" w:cs="Arial"/>
          <w:i/>
          <w:sz w:val="22"/>
          <w:szCs w:val="22"/>
        </w:rPr>
        <w:t>.</w:t>
      </w:r>
    </w:p>
    <w:p w:rsidR="00407703" w:rsidRPr="00407703" w:rsidRDefault="00407703" w:rsidP="00350879">
      <w:pPr>
        <w:pStyle w:val="Tekstpodstawowy"/>
        <w:numPr>
          <w:ilvl w:val="0"/>
          <w:numId w:val="19"/>
        </w:numPr>
        <w:tabs>
          <w:tab w:val="left" w:pos="0"/>
          <w:tab w:val="left" w:pos="426"/>
        </w:tabs>
        <w:spacing w:after="60"/>
        <w:ind w:left="426" w:hanging="426"/>
        <w:rPr>
          <w:rFonts w:ascii="Arial" w:hAnsi="Arial" w:cs="Arial"/>
          <w:sz w:val="22"/>
          <w:szCs w:val="22"/>
        </w:rPr>
      </w:pPr>
      <w:r w:rsidRPr="00407703">
        <w:rPr>
          <w:rFonts w:ascii="Arial" w:hAnsi="Arial" w:cs="Arial"/>
          <w:sz w:val="22"/>
          <w:szCs w:val="22"/>
        </w:rPr>
        <w:t>W przypadku umieszczenia w systemie przez IO</w:t>
      </w:r>
      <w:r w:rsidR="004D5E91">
        <w:rPr>
          <w:rFonts w:ascii="Arial" w:hAnsi="Arial" w:cs="Arial"/>
          <w:sz w:val="22"/>
          <w:szCs w:val="22"/>
        </w:rPr>
        <w:t>N</w:t>
      </w:r>
      <w:r w:rsidRPr="00407703">
        <w:rPr>
          <w:rFonts w:ascii="Arial" w:hAnsi="Arial" w:cs="Arial"/>
          <w:sz w:val="22"/>
          <w:szCs w:val="22"/>
        </w:rPr>
        <w:t xml:space="preserve">, w teczce projektu, nowej korespondencji do wnioskodawcy, wiadomość o nowym dokumencie elektronicznym zostaje wysłana na następujące adresy: </w:t>
      </w:r>
    </w:p>
    <w:p w:rsidR="00407703" w:rsidRPr="00407703" w:rsidRDefault="00407703" w:rsidP="00350879">
      <w:pPr>
        <w:pStyle w:val="Tekstpodstawowy"/>
        <w:numPr>
          <w:ilvl w:val="0"/>
          <w:numId w:val="49"/>
        </w:numPr>
        <w:tabs>
          <w:tab w:val="left" w:pos="0"/>
          <w:tab w:val="left" w:pos="426"/>
        </w:tabs>
        <w:ind w:left="426" w:firstLine="0"/>
        <w:rPr>
          <w:rFonts w:ascii="Arial" w:hAnsi="Arial" w:cs="Arial"/>
          <w:sz w:val="22"/>
          <w:szCs w:val="22"/>
        </w:rPr>
      </w:pPr>
      <w:r w:rsidRPr="00407703">
        <w:rPr>
          <w:rFonts w:ascii="Arial" w:hAnsi="Arial" w:cs="Arial"/>
          <w:sz w:val="22"/>
          <w:szCs w:val="22"/>
        </w:rPr>
        <w:t xml:space="preserve">adresy, które są jednocześnie loginem do kont przypisanych do złożonego projektu; </w:t>
      </w:r>
    </w:p>
    <w:p w:rsidR="00407703" w:rsidRPr="00407703" w:rsidRDefault="00407703" w:rsidP="00350879">
      <w:pPr>
        <w:pStyle w:val="Tekstpodstawowy"/>
        <w:numPr>
          <w:ilvl w:val="0"/>
          <w:numId w:val="49"/>
        </w:numPr>
        <w:tabs>
          <w:tab w:val="left" w:pos="0"/>
          <w:tab w:val="left" w:pos="426"/>
        </w:tabs>
        <w:ind w:left="426" w:firstLine="0"/>
        <w:rPr>
          <w:rFonts w:ascii="Arial" w:hAnsi="Arial" w:cs="Arial"/>
          <w:sz w:val="22"/>
          <w:szCs w:val="22"/>
        </w:rPr>
      </w:pPr>
      <w:r w:rsidRPr="00407703">
        <w:rPr>
          <w:rFonts w:ascii="Arial" w:hAnsi="Arial" w:cs="Arial"/>
          <w:sz w:val="22"/>
          <w:szCs w:val="22"/>
        </w:rPr>
        <w:t xml:space="preserve">adres e-mail instytucji, która aplikuje o środki; </w:t>
      </w:r>
    </w:p>
    <w:p w:rsidR="00407703" w:rsidRPr="00407703" w:rsidRDefault="00407703" w:rsidP="00350879">
      <w:pPr>
        <w:pStyle w:val="Tekstpodstawowy"/>
        <w:numPr>
          <w:ilvl w:val="0"/>
          <w:numId w:val="49"/>
        </w:numPr>
        <w:tabs>
          <w:tab w:val="left" w:pos="0"/>
          <w:tab w:val="left" w:pos="426"/>
        </w:tabs>
        <w:ind w:left="426" w:firstLine="0"/>
        <w:rPr>
          <w:rFonts w:ascii="Arial" w:hAnsi="Arial" w:cs="Arial"/>
          <w:sz w:val="22"/>
          <w:szCs w:val="22"/>
        </w:rPr>
      </w:pPr>
      <w:r w:rsidRPr="00407703">
        <w:rPr>
          <w:rFonts w:ascii="Arial" w:hAnsi="Arial" w:cs="Arial"/>
          <w:sz w:val="22"/>
          <w:szCs w:val="22"/>
        </w:rPr>
        <w:t xml:space="preserve">adres osoby/osób upoważnionych do reprezentowania wnioskodawcy; </w:t>
      </w:r>
    </w:p>
    <w:p w:rsidR="00407703" w:rsidRPr="00407703" w:rsidRDefault="00407703" w:rsidP="00350879">
      <w:pPr>
        <w:pStyle w:val="Tekstpodstawowy"/>
        <w:numPr>
          <w:ilvl w:val="0"/>
          <w:numId w:val="49"/>
        </w:numPr>
        <w:tabs>
          <w:tab w:val="left" w:pos="0"/>
          <w:tab w:val="left" w:pos="426"/>
        </w:tabs>
        <w:ind w:left="426" w:firstLine="0"/>
        <w:rPr>
          <w:rFonts w:ascii="Arial" w:hAnsi="Arial" w:cs="Arial"/>
          <w:sz w:val="22"/>
          <w:szCs w:val="22"/>
        </w:rPr>
      </w:pPr>
      <w:r w:rsidRPr="00407703">
        <w:rPr>
          <w:rFonts w:ascii="Arial" w:hAnsi="Arial" w:cs="Arial"/>
          <w:sz w:val="22"/>
          <w:szCs w:val="22"/>
        </w:rPr>
        <w:t>adres osoby upoważnionej do bieżących kontaktów;</w:t>
      </w:r>
    </w:p>
    <w:p w:rsidR="00407703" w:rsidRPr="00407703" w:rsidRDefault="00407703" w:rsidP="00407703">
      <w:pPr>
        <w:pStyle w:val="Tekstpodstawowy"/>
        <w:tabs>
          <w:tab w:val="left" w:pos="0"/>
          <w:tab w:val="left" w:pos="426"/>
        </w:tabs>
        <w:spacing w:after="240"/>
        <w:ind w:left="426"/>
        <w:rPr>
          <w:rFonts w:ascii="Arial" w:hAnsi="Arial" w:cs="Arial"/>
          <w:sz w:val="22"/>
          <w:szCs w:val="22"/>
        </w:rPr>
      </w:pPr>
      <w:r w:rsidRPr="00407703">
        <w:rPr>
          <w:rFonts w:ascii="Arial" w:hAnsi="Arial" w:cs="Arial"/>
          <w:sz w:val="22"/>
          <w:szCs w:val="22"/>
        </w:rPr>
        <w:t>– o ile adresy osób wskazanych pod lit. a) lub lit. b)</w:t>
      </w:r>
      <w:r w:rsidR="007F69BA">
        <w:rPr>
          <w:rFonts w:ascii="Arial" w:hAnsi="Arial" w:cs="Arial"/>
          <w:sz w:val="22"/>
          <w:szCs w:val="22"/>
        </w:rPr>
        <w:t xml:space="preserve"> </w:t>
      </w:r>
      <w:r w:rsidRPr="00407703">
        <w:rPr>
          <w:rFonts w:ascii="Arial" w:hAnsi="Arial" w:cs="Arial"/>
          <w:sz w:val="22"/>
          <w:szCs w:val="22"/>
        </w:rPr>
        <w:t>nie obejmują adresów wskazanych pod lit. c) lub lit. d).</w:t>
      </w:r>
    </w:p>
    <w:p w:rsidR="00407703" w:rsidRPr="00407703" w:rsidRDefault="00407703" w:rsidP="00350879">
      <w:pPr>
        <w:pStyle w:val="Tekstpodstawowy"/>
        <w:numPr>
          <w:ilvl w:val="0"/>
          <w:numId w:val="19"/>
        </w:numPr>
        <w:tabs>
          <w:tab w:val="left" w:pos="0"/>
        </w:tabs>
        <w:spacing w:after="120"/>
        <w:rPr>
          <w:rFonts w:ascii="Arial" w:hAnsi="Arial" w:cs="Arial"/>
          <w:sz w:val="22"/>
          <w:szCs w:val="22"/>
        </w:rPr>
      </w:pPr>
      <w:r w:rsidRPr="00407703">
        <w:rPr>
          <w:rFonts w:ascii="Arial" w:hAnsi="Arial" w:cs="Arial"/>
          <w:sz w:val="22"/>
          <w:szCs w:val="22"/>
        </w:rPr>
        <w:t>Od dnia następnego po dniu wysłania wiadomości przez IO</w:t>
      </w:r>
      <w:r w:rsidR="004D5E91">
        <w:rPr>
          <w:rFonts w:ascii="Arial" w:hAnsi="Arial" w:cs="Arial"/>
          <w:sz w:val="22"/>
          <w:szCs w:val="22"/>
        </w:rPr>
        <w:t>N</w:t>
      </w:r>
      <w:r w:rsidRPr="00407703">
        <w:rPr>
          <w:rFonts w:ascii="Arial" w:hAnsi="Arial" w:cs="Arial"/>
          <w:sz w:val="22"/>
          <w:szCs w:val="22"/>
        </w:rPr>
        <w:t xml:space="preserve"> liczony jest bieg terminu do przedłożenia wyjaśnień/uzupełnień. Na wszystkie adresy e-mail przypisane do projektu zostaje wysłana informacja o rozpoczęciu biegu terminu. </w:t>
      </w:r>
    </w:p>
    <w:p w:rsidR="00407703" w:rsidRPr="00407703" w:rsidRDefault="00407703" w:rsidP="00350879">
      <w:pPr>
        <w:pStyle w:val="Tekstpodstawowy"/>
        <w:numPr>
          <w:ilvl w:val="0"/>
          <w:numId w:val="19"/>
        </w:numPr>
        <w:tabs>
          <w:tab w:val="left" w:pos="0"/>
        </w:tabs>
        <w:spacing w:after="120"/>
        <w:rPr>
          <w:rFonts w:ascii="Arial" w:hAnsi="Arial" w:cs="Arial"/>
          <w:sz w:val="22"/>
          <w:szCs w:val="22"/>
        </w:rPr>
      </w:pPr>
      <w:r w:rsidRPr="00407703">
        <w:rPr>
          <w:rFonts w:ascii="Arial" w:hAnsi="Arial" w:cs="Arial"/>
          <w:sz w:val="22"/>
          <w:szCs w:val="22"/>
        </w:rPr>
        <w:t>Obowiązkiem wnioskodawcy jest wskazanie we wniosku oraz zapewnienie prawidłowego działania adresów poczty elektronicznej, o których mowa w pkt 3).</w:t>
      </w:r>
    </w:p>
    <w:p w:rsidR="00407703" w:rsidRPr="00407703" w:rsidRDefault="00407703" w:rsidP="00350879">
      <w:pPr>
        <w:pStyle w:val="Tekstpodstawowy"/>
        <w:numPr>
          <w:ilvl w:val="0"/>
          <w:numId w:val="19"/>
        </w:numPr>
        <w:tabs>
          <w:tab w:val="left" w:pos="0"/>
        </w:tabs>
        <w:spacing w:after="120"/>
        <w:rPr>
          <w:rFonts w:ascii="Arial" w:hAnsi="Arial" w:cs="Arial"/>
          <w:sz w:val="22"/>
          <w:szCs w:val="22"/>
        </w:rPr>
      </w:pPr>
      <w:r w:rsidRPr="00407703">
        <w:rPr>
          <w:rFonts w:ascii="Arial" w:hAnsi="Arial" w:cs="Arial"/>
          <w:sz w:val="22"/>
          <w:szCs w:val="22"/>
        </w:rPr>
        <w:t xml:space="preserve">Odpowiedzialność za brak prawidłowo działających adresów leży po stronie wnioskodawcy. Zaleca się sprawdzanie zawartości folderu wiadomości – śmieci (SPAM) skrzynki pocztowej. </w:t>
      </w:r>
    </w:p>
    <w:p w:rsidR="00407703" w:rsidRPr="006C1C92" w:rsidRDefault="00407703" w:rsidP="00350879">
      <w:pPr>
        <w:pStyle w:val="Tekstpodstawowy"/>
        <w:numPr>
          <w:ilvl w:val="0"/>
          <w:numId w:val="19"/>
        </w:numPr>
        <w:tabs>
          <w:tab w:val="left" w:pos="0"/>
        </w:tabs>
        <w:spacing w:after="120"/>
        <w:rPr>
          <w:rFonts w:ascii="Arial" w:hAnsi="Arial" w:cs="Arial"/>
          <w:sz w:val="22"/>
          <w:szCs w:val="22"/>
        </w:rPr>
      </w:pPr>
      <w:r w:rsidRPr="006C1C92">
        <w:rPr>
          <w:rFonts w:ascii="Arial" w:hAnsi="Arial" w:cs="Arial"/>
          <w:sz w:val="22"/>
          <w:szCs w:val="22"/>
        </w:rPr>
        <w:t>Wnioskodawca podpisując wniosek składa również oświadczenie w części F na formularzu wniosku dotyczące świadomości skutków niezachowania wskazanej w §12 Regulaminu formy komunikacji.</w:t>
      </w:r>
    </w:p>
    <w:p w:rsidR="00407703" w:rsidRPr="006C1C92" w:rsidRDefault="00407703" w:rsidP="00350879">
      <w:pPr>
        <w:pStyle w:val="Tekstpodstawowy"/>
        <w:numPr>
          <w:ilvl w:val="0"/>
          <w:numId w:val="19"/>
        </w:numPr>
        <w:tabs>
          <w:tab w:val="left" w:pos="0"/>
        </w:tabs>
        <w:spacing w:after="120"/>
        <w:rPr>
          <w:rFonts w:ascii="Arial" w:hAnsi="Arial" w:cs="Arial"/>
          <w:sz w:val="22"/>
          <w:szCs w:val="22"/>
        </w:rPr>
      </w:pPr>
      <w:r w:rsidRPr="006C1C92">
        <w:rPr>
          <w:rFonts w:ascii="Arial" w:hAnsi="Arial" w:cs="Arial"/>
          <w:sz w:val="22"/>
          <w:szCs w:val="22"/>
        </w:rPr>
        <w:t>Oświadczenie, o którym mowa w pkt 7) jest równoznaczne m.in. z wyrażeniem zgody na doręczenie wezwania do złożenia wyjaśnień, uzupełnienia lub poprawienia wniosku/projektu wyłącznie za pośrednictwem LSI RPO WP 2014-2020 oraz z potwierdzeniem faktu zapoznania się ze skutkami niezachowania formy komunikacji określonej w §12 Regulaminu.</w:t>
      </w:r>
    </w:p>
    <w:p w:rsidR="00407703" w:rsidRPr="006C1C92" w:rsidRDefault="00407703" w:rsidP="00350879">
      <w:pPr>
        <w:pStyle w:val="Tekstpodstawowy"/>
        <w:numPr>
          <w:ilvl w:val="0"/>
          <w:numId w:val="19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1C92">
        <w:rPr>
          <w:rFonts w:ascii="Arial" w:hAnsi="Arial" w:cs="Arial"/>
          <w:sz w:val="22"/>
          <w:szCs w:val="22"/>
        </w:rPr>
        <w:t xml:space="preserve">Zgodnie z art. 45 ust. 4 ustawy wdrożeniowej informację na temat zakończenia </w:t>
      </w:r>
      <w:r w:rsidRPr="006C1C92">
        <w:rPr>
          <w:rFonts w:ascii="Arial" w:hAnsi="Arial" w:cs="Arial"/>
          <w:sz w:val="22"/>
          <w:szCs w:val="22"/>
        </w:rPr>
        <w:br/>
        <w:t>i wyniku oceny projektu IO</w:t>
      </w:r>
      <w:r w:rsidR="004D5E91" w:rsidRPr="006C1C92">
        <w:rPr>
          <w:rFonts w:ascii="Arial" w:hAnsi="Arial" w:cs="Arial"/>
          <w:sz w:val="22"/>
          <w:szCs w:val="22"/>
        </w:rPr>
        <w:t>N</w:t>
      </w:r>
      <w:r w:rsidRPr="006C1C92">
        <w:rPr>
          <w:rFonts w:ascii="Arial" w:hAnsi="Arial" w:cs="Arial"/>
          <w:sz w:val="22"/>
          <w:szCs w:val="22"/>
        </w:rPr>
        <w:t xml:space="preserve"> przekazuje wnioskodawcy za pośrednictwem LSI RPO WP 2014-2020.</w:t>
      </w:r>
    </w:p>
    <w:p w:rsidR="00407703" w:rsidRDefault="00407703" w:rsidP="00407703">
      <w:pPr>
        <w:pStyle w:val="Tekstpodstawowy"/>
        <w:tabs>
          <w:tab w:val="left" w:pos="0"/>
          <w:tab w:val="left" w:pos="2552"/>
        </w:tabs>
        <w:spacing w:after="120"/>
        <w:ind w:left="426"/>
        <w:rPr>
          <w:rFonts w:ascii="Arial" w:hAnsi="Arial" w:cs="Arial"/>
          <w:b/>
          <w:sz w:val="22"/>
          <w:szCs w:val="22"/>
        </w:rPr>
      </w:pPr>
    </w:p>
    <w:p w:rsidR="005E7881" w:rsidRPr="005E7881" w:rsidRDefault="005E7881" w:rsidP="00350879">
      <w:pPr>
        <w:pStyle w:val="Tekstpodstawowy"/>
        <w:numPr>
          <w:ilvl w:val="3"/>
          <w:numId w:val="18"/>
        </w:numPr>
        <w:tabs>
          <w:tab w:val="left" w:pos="0"/>
          <w:tab w:val="left" w:pos="2552"/>
        </w:tabs>
        <w:spacing w:after="120"/>
        <w:ind w:left="426" w:hanging="426"/>
        <w:rPr>
          <w:rFonts w:ascii="Arial" w:hAnsi="Arial" w:cs="Arial"/>
          <w:b/>
          <w:sz w:val="22"/>
          <w:szCs w:val="22"/>
        </w:rPr>
      </w:pPr>
      <w:r w:rsidRPr="005E7881">
        <w:rPr>
          <w:rFonts w:ascii="Arial" w:hAnsi="Arial" w:cs="Arial"/>
          <w:b/>
          <w:sz w:val="22"/>
          <w:szCs w:val="22"/>
        </w:rPr>
        <w:t>Niezachowanie terminów i formy komunikacji wskazanej w niniejszym paragrafie:</w:t>
      </w:r>
    </w:p>
    <w:p w:rsidR="005E7881" w:rsidRDefault="005E7881" w:rsidP="00350879">
      <w:pPr>
        <w:pStyle w:val="Tekstpodstawowy"/>
        <w:numPr>
          <w:ilvl w:val="0"/>
          <w:numId w:val="38"/>
        </w:numPr>
        <w:tabs>
          <w:tab w:val="left" w:pos="709"/>
        </w:tabs>
        <w:spacing w:after="60"/>
        <w:ind w:left="397" w:hanging="397"/>
        <w:rPr>
          <w:rFonts w:ascii="Arial" w:hAnsi="Arial" w:cs="Arial"/>
          <w:sz w:val="22"/>
          <w:szCs w:val="22"/>
        </w:rPr>
      </w:pPr>
      <w:r w:rsidRPr="005E7881">
        <w:rPr>
          <w:rFonts w:ascii="Arial" w:hAnsi="Arial" w:cs="Arial"/>
          <w:sz w:val="22"/>
          <w:szCs w:val="22"/>
        </w:rPr>
        <w:t xml:space="preserve">na etapie weryfikacji warunków formalnych </w:t>
      </w:r>
      <w:r w:rsidR="00F07FBA">
        <w:rPr>
          <w:rFonts w:ascii="Arial" w:hAnsi="Arial" w:cs="Arial"/>
          <w:sz w:val="22"/>
          <w:szCs w:val="22"/>
        </w:rPr>
        <w:t>–</w:t>
      </w:r>
      <w:r w:rsidRPr="005E7881">
        <w:rPr>
          <w:rFonts w:ascii="Arial" w:hAnsi="Arial" w:cs="Arial"/>
          <w:sz w:val="22"/>
          <w:szCs w:val="22"/>
        </w:rPr>
        <w:t xml:space="preserve"> skutkuje pozostawieniem wniosku bez rozpatrzenia,</w:t>
      </w:r>
    </w:p>
    <w:p w:rsidR="005E7881" w:rsidRDefault="005E7881" w:rsidP="00350879">
      <w:pPr>
        <w:pStyle w:val="Tekstpodstawowy"/>
        <w:numPr>
          <w:ilvl w:val="0"/>
          <w:numId w:val="38"/>
        </w:numPr>
        <w:tabs>
          <w:tab w:val="left" w:pos="709"/>
        </w:tabs>
        <w:ind w:left="397" w:hanging="397"/>
        <w:rPr>
          <w:rFonts w:ascii="Arial" w:hAnsi="Arial" w:cs="Arial"/>
          <w:sz w:val="22"/>
          <w:szCs w:val="22"/>
        </w:rPr>
      </w:pPr>
      <w:r w:rsidRPr="005E7881">
        <w:rPr>
          <w:rFonts w:ascii="Arial" w:hAnsi="Arial" w:cs="Arial"/>
          <w:sz w:val="22"/>
          <w:szCs w:val="22"/>
        </w:rPr>
        <w:t>na etapie oceny formalnej lub merytorycznej – ocena projektu przeprowadzona będzie wyłącznie na podstawie uprzednio przedłożonych dokumentów.</w:t>
      </w:r>
    </w:p>
    <w:p w:rsidR="00642A51" w:rsidRDefault="00642A51" w:rsidP="00734A8D">
      <w:pPr>
        <w:pStyle w:val="Tekstpodstawowy"/>
        <w:tabs>
          <w:tab w:val="left" w:pos="426"/>
        </w:tabs>
        <w:ind w:left="851"/>
        <w:rPr>
          <w:rFonts w:ascii="Arial" w:hAnsi="Arial" w:cs="Arial"/>
          <w:sz w:val="22"/>
          <w:szCs w:val="22"/>
        </w:rPr>
      </w:pPr>
    </w:p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§ 13 Forma składania wniosku"/>
        <w:tblDescription w:val="§ 13 Forma składania wniosku"/>
      </w:tblPr>
      <w:tblGrid>
        <w:gridCol w:w="9062"/>
      </w:tblGrid>
      <w:tr w:rsidR="002835BB" w:rsidRPr="002835BB" w:rsidTr="00A86F0B">
        <w:trPr>
          <w:tblHeader/>
        </w:trPr>
        <w:tc>
          <w:tcPr>
            <w:tcW w:w="9062" w:type="dxa"/>
          </w:tcPr>
          <w:p w:rsidR="0075607E" w:rsidRPr="002835BB" w:rsidRDefault="0075607E" w:rsidP="00020734">
            <w:pPr>
              <w:pStyle w:val="Nagwek1"/>
            </w:pPr>
            <w:bookmarkStart w:id="91" w:name="_Toc499202932"/>
            <w:bookmarkStart w:id="92" w:name="_Toc507141534"/>
            <w:bookmarkStart w:id="93" w:name="_Toc508260759"/>
            <w:bookmarkStart w:id="94" w:name="_Toc35518708"/>
            <w:bookmarkStart w:id="95" w:name="_Toc113441094"/>
            <w:r w:rsidRPr="002835BB">
              <w:t>§ 1</w:t>
            </w:r>
            <w:bookmarkEnd w:id="91"/>
            <w:r w:rsidR="00E603B3" w:rsidRPr="002835BB">
              <w:t>3</w:t>
            </w:r>
            <w:bookmarkStart w:id="96" w:name="_Toc27115980"/>
            <w:bookmarkEnd w:id="92"/>
            <w:bookmarkEnd w:id="93"/>
            <w:bookmarkEnd w:id="94"/>
            <w:r w:rsidR="00EA5744">
              <w:br/>
            </w:r>
            <w:r w:rsidR="00DF5E52" w:rsidRPr="00600000">
              <w:rPr>
                <w:rFonts w:cs="Arial"/>
              </w:rPr>
              <w:t>Forma składania wniosk</w:t>
            </w:r>
            <w:r w:rsidR="00020734">
              <w:rPr>
                <w:rFonts w:cs="Arial"/>
              </w:rPr>
              <w:t>u</w:t>
            </w:r>
            <w:r w:rsidR="00DF5E52" w:rsidRPr="00600000">
              <w:rPr>
                <w:rFonts w:cs="Arial"/>
              </w:rPr>
              <w:t xml:space="preserve"> o dofinansowanie projektu i załączników</w:t>
            </w:r>
            <w:bookmarkEnd w:id="95"/>
            <w:bookmarkEnd w:id="96"/>
          </w:p>
        </w:tc>
      </w:tr>
    </w:tbl>
    <w:p w:rsidR="00AE22F7" w:rsidRPr="002835BB" w:rsidRDefault="00AE22F7" w:rsidP="00AE22F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F5E52" w:rsidRPr="00DF5E52" w:rsidRDefault="00DF5E52" w:rsidP="00350879">
      <w:pPr>
        <w:numPr>
          <w:ilvl w:val="0"/>
          <w:numId w:val="2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F5E52">
        <w:rPr>
          <w:rFonts w:ascii="Arial" w:hAnsi="Arial" w:cs="Arial"/>
          <w:sz w:val="22"/>
          <w:szCs w:val="22"/>
        </w:rPr>
        <w:t xml:space="preserve">Wniosek o dofinansowanie projektu należy złożyć </w:t>
      </w:r>
      <w:r w:rsidRPr="00DF5E52">
        <w:rPr>
          <w:rFonts w:ascii="Arial" w:hAnsi="Arial" w:cs="Arial"/>
          <w:b/>
          <w:sz w:val="22"/>
          <w:szCs w:val="22"/>
          <w:u w:val="single"/>
        </w:rPr>
        <w:t>wyłącznie w formie elektronicznej</w:t>
      </w:r>
      <w:r w:rsidRPr="00DF5E52">
        <w:rPr>
          <w:rFonts w:ascii="Arial" w:hAnsi="Arial" w:cs="Arial"/>
          <w:sz w:val="22"/>
          <w:szCs w:val="22"/>
        </w:rPr>
        <w:t xml:space="preserve"> przesłanej do IO</w:t>
      </w:r>
      <w:r w:rsidR="004D5E91">
        <w:rPr>
          <w:rFonts w:ascii="Arial" w:hAnsi="Arial" w:cs="Arial"/>
          <w:sz w:val="22"/>
          <w:szCs w:val="22"/>
        </w:rPr>
        <w:t>N</w:t>
      </w:r>
      <w:r w:rsidRPr="00DF5E52">
        <w:rPr>
          <w:rFonts w:ascii="Arial" w:hAnsi="Arial" w:cs="Arial"/>
          <w:sz w:val="22"/>
          <w:szCs w:val="22"/>
        </w:rPr>
        <w:t xml:space="preserve"> za pośrednictwem systemu LSI RPO WP 2014-2020, dostępnego pod adresem: </w:t>
      </w:r>
      <w:hyperlink r:id="rId17" w:tooltip="Link do strony z Generatorem wniosków" w:history="1">
        <w:r w:rsidRPr="00DF5E52">
          <w:rPr>
            <w:rStyle w:val="Hipercze"/>
            <w:rFonts w:ascii="Arial" w:hAnsi="Arial" w:cs="Arial"/>
            <w:sz w:val="22"/>
            <w:szCs w:val="22"/>
          </w:rPr>
          <w:t>https://gw.podkarpackie.pl/</w:t>
        </w:r>
      </w:hyperlink>
      <w:r w:rsidRPr="00DF5E52">
        <w:rPr>
          <w:rFonts w:ascii="Arial" w:hAnsi="Arial" w:cs="Arial"/>
          <w:color w:val="000000"/>
          <w:sz w:val="22"/>
          <w:szCs w:val="22"/>
        </w:rPr>
        <w:t>.</w:t>
      </w:r>
    </w:p>
    <w:p w:rsidR="00DF5E52" w:rsidRPr="00DF5E52" w:rsidRDefault="00DF5E52" w:rsidP="00350879">
      <w:pPr>
        <w:numPr>
          <w:ilvl w:val="0"/>
          <w:numId w:val="2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F5E52">
        <w:rPr>
          <w:rFonts w:ascii="Arial" w:hAnsi="Arial" w:cs="Arial"/>
          <w:sz w:val="22"/>
          <w:szCs w:val="22"/>
        </w:rPr>
        <w:t>W celu skutecznego złożenia wniosku wraz z załącznikami, konieczne jest podpisanie go za pomocą PK lub PZ przez osoby do tego upoważnione (sygnatariusza/y).</w:t>
      </w:r>
    </w:p>
    <w:p w:rsidR="00DF5E52" w:rsidRPr="00DF5E52" w:rsidRDefault="00DF5E52" w:rsidP="00350879">
      <w:pPr>
        <w:numPr>
          <w:ilvl w:val="0"/>
          <w:numId w:val="21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F5E52">
        <w:rPr>
          <w:rFonts w:ascii="Arial" w:hAnsi="Arial" w:cs="Arial"/>
          <w:sz w:val="22"/>
          <w:szCs w:val="22"/>
        </w:rPr>
        <w:t xml:space="preserve">W przypadku pomyślnego podpisania wniosku przez sygnatariusza/y odbywa </w:t>
      </w:r>
      <w:r w:rsidRPr="00DF5E52">
        <w:rPr>
          <w:rFonts w:ascii="Arial" w:hAnsi="Arial" w:cs="Arial"/>
          <w:sz w:val="22"/>
          <w:szCs w:val="22"/>
        </w:rPr>
        <w:br/>
        <w:t xml:space="preserve">się przekierowanie na stronę </w:t>
      </w:r>
      <w:r w:rsidRPr="00DF5E52">
        <w:rPr>
          <w:rFonts w:ascii="Arial" w:hAnsi="Arial" w:cs="Arial"/>
          <w:i/>
          <w:sz w:val="22"/>
          <w:szCs w:val="22"/>
        </w:rPr>
        <w:t>„sukcesu”</w:t>
      </w:r>
      <w:r w:rsidRPr="00DF5E52">
        <w:rPr>
          <w:rFonts w:ascii="Arial" w:hAnsi="Arial" w:cs="Arial"/>
          <w:sz w:val="22"/>
          <w:szCs w:val="22"/>
        </w:rPr>
        <w:t>, zawierającą informację,</w:t>
      </w:r>
      <w:r w:rsidR="007F69BA">
        <w:rPr>
          <w:rFonts w:ascii="Arial" w:hAnsi="Arial" w:cs="Arial"/>
          <w:sz w:val="22"/>
          <w:szCs w:val="22"/>
        </w:rPr>
        <w:t xml:space="preserve"> </w:t>
      </w:r>
      <w:r w:rsidRPr="00DF5E52">
        <w:rPr>
          <w:rFonts w:ascii="Arial" w:hAnsi="Arial" w:cs="Arial"/>
          <w:sz w:val="22"/>
          <w:szCs w:val="22"/>
        </w:rPr>
        <w:t xml:space="preserve">kto i kiedy podpisywał dany wniosek. </w:t>
      </w:r>
    </w:p>
    <w:p w:rsidR="00DF5E52" w:rsidRPr="00DF5E52" w:rsidRDefault="00DF5E52" w:rsidP="003508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F5E52">
        <w:rPr>
          <w:rFonts w:ascii="Arial" w:hAnsi="Arial" w:cs="Arial"/>
          <w:sz w:val="22"/>
          <w:szCs w:val="22"/>
        </w:rPr>
        <w:t xml:space="preserve">Wnioski podpisane przez sygnatariuszy mogą zostać złożone w systemie przez użytkowników posiadających uprawnienia do składania i przekazywania dokumentów – nie muszą oni posiadać uprawnień sygnatariuszy. </w:t>
      </w:r>
    </w:p>
    <w:p w:rsidR="00DF5E52" w:rsidRPr="00DF5E52" w:rsidRDefault="00DF5E52" w:rsidP="00350879">
      <w:pPr>
        <w:numPr>
          <w:ilvl w:val="0"/>
          <w:numId w:val="21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F5E52">
        <w:rPr>
          <w:rFonts w:ascii="Arial" w:hAnsi="Arial" w:cs="Arial"/>
          <w:sz w:val="22"/>
          <w:szCs w:val="22"/>
        </w:rPr>
        <w:t>UPO zostaje automatycznie wygenerowane przez system w momencie złożenia dokumentu elektronicznego do IO</w:t>
      </w:r>
      <w:r w:rsidR="004D5E91">
        <w:rPr>
          <w:rFonts w:ascii="Arial" w:hAnsi="Arial" w:cs="Arial"/>
          <w:sz w:val="22"/>
          <w:szCs w:val="22"/>
        </w:rPr>
        <w:t>N</w:t>
      </w:r>
      <w:r w:rsidRPr="00DF5E52">
        <w:rPr>
          <w:rFonts w:ascii="Arial" w:hAnsi="Arial" w:cs="Arial"/>
          <w:sz w:val="22"/>
          <w:szCs w:val="22"/>
        </w:rPr>
        <w:t>. Dopiero złożenie wniosku daje możliwość pobrania dokumentu UPO.</w:t>
      </w:r>
    </w:p>
    <w:p w:rsidR="00DF5E52" w:rsidRDefault="00DF5E52" w:rsidP="00350879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DF5E52">
        <w:rPr>
          <w:rFonts w:ascii="Arial" w:hAnsi="Arial" w:cs="Arial"/>
          <w:sz w:val="22"/>
          <w:szCs w:val="22"/>
        </w:rPr>
        <w:t>Złożenie wniosku po terminie wskazanym w § 10 ust. 2 Regulaminu skutkuje pozostawieniem wniosku bez rozpatrzenia</w:t>
      </w:r>
      <w:r w:rsidR="003D3A7B">
        <w:rPr>
          <w:rFonts w:ascii="Arial" w:hAnsi="Arial" w:cs="Arial"/>
          <w:sz w:val="22"/>
          <w:szCs w:val="22"/>
        </w:rPr>
        <w:t xml:space="preserve">, przy czym zastosowanie ma procedura </w:t>
      </w:r>
      <w:r w:rsidR="00991FEC">
        <w:rPr>
          <w:rFonts w:ascii="Arial" w:hAnsi="Arial" w:cs="Arial"/>
          <w:sz w:val="22"/>
          <w:szCs w:val="22"/>
        </w:rPr>
        <w:t>w</w:t>
      </w:r>
      <w:r w:rsidR="003D3A7B">
        <w:rPr>
          <w:rFonts w:ascii="Arial" w:hAnsi="Arial" w:cs="Arial"/>
          <w:sz w:val="22"/>
          <w:szCs w:val="22"/>
        </w:rPr>
        <w:t xml:space="preserve">skazana w </w:t>
      </w:r>
      <w:r w:rsidR="003D3A7B" w:rsidRPr="003D3A7B">
        <w:rPr>
          <w:rFonts w:ascii="Arial" w:hAnsi="Arial" w:cs="Arial"/>
          <w:sz w:val="22"/>
          <w:szCs w:val="22"/>
        </w:rPr>
        <w:t xml:space="preserve">§ 10 ust. </w:t>
      </w:r>
      <w:r w:rsidR="00334A5C">
        <w:rPr>
          <w:rFonts w:ascii="Arial" w:hAnsi="Arial" w:cs="Arial"/>
          <w:sz w:val="22"/>
          <w:szCs w:val="22"/>
        </w:rPr>
        <w:t>5</w:t>
      </w:r>
      <w:r w:rsidR="003D3A7B" w:rsidRPr="003D3A7B">
        <w:rPr>
          <w:rFonts w:ascii="Arial" w:hAnsi="Arial" w:cs="Arial"/>
          <w:sz w:val="22"/>
          <w:szCs w:val="22"/>
        </w:rPr>
        <w:t>.</w:t>
      </w:r>
    </w:p>
    <w:p w:rsidR="003D3A7B" w:rsidRDefault="003D3A7B" w:rsidP="003D3A7B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6F077B" w:rsidRDefault="006F077B" w:rsidP="006F077B">
      <w:pPr>
        <w:ind w:left="357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§ 14 Przygotowanie wniosku"/>
        <w:tblDescription w:val="§ 14 Przygotowanie wniosku"/>
      </w:tblPr>
      <w:tblGrid>
        <w:gridCol w:w="9062"/>
      </w:tblGrid>
      <w:tr w:rsidR="002835BB" w:rsidRPr="002835BB" w:rsidTr="00CC1346">
        <w:trPr>
          <w:tblHeader/>
        </w:trPr>
        <w:tc>
          <w:tcPr>
            <w:tcW w:w="9353" w:type="dxa"/>
          </w:tcPr>
          <w:p w:rsidR="004276AA" w:rsidRPr="002835BB" w:rsidRDefault="004276AA" w:rsidP="00EA5744">
            <w:pPr>
              <w:pStyle w:val="Nagwek1"/>
            </w:pPr>
            <w:bookmarkStart w:id="97" w:name="_Toc499202934"/>
            <w:bookmarkStart w:id="98" w:name="_Toc507141536"/>
            <w:bookmarkStart w:id="99" w:name="_Toc508260761"/>
            <w:bookmarkStart w:id="100" w:name="_Toc35518710"/>
            <w:bookmarkStart w:id="101" w:name="_Toc113441095"/>
            <w:r w:rsidRPr="002835BB">
              <w:t>§ 1</w:t>
            </w:r>
            <w:bookmarkEnd w:id="97"/>
            <w:r w:rsidR="00E603B3" w:rsidRPr="002835BB">
              <w:t>4</w:t>
            </w:r>
            <w:bookmarkStart w:id="102" w:name="_Toc504982423"/>
            <w:bookmarkEnd w:id="98"/>
            <w:bookmarkEnd w:id="99"/>
            <w:bookmarkEnd w:id="100"/>
            <w:r w:rsidR="00EA5744">
              <w:br/>
            </w:r>
            <w:r w:rsidRPr="002835BB">
              <w:t>Zasady przygotowania wniosku o dofinansowanie projektu i załączników</w:t>
            </w:r>
            <w:bookmarkEnd w:id="101"/>
            <w:bookmarkEnd w:id="102"/>
          </w:p>
        </w:tc>
      </w:tr>
    </w:tbl>
    <w:p w:rsidR="00C516AD" w:rsidRDefault="00C516AD" w:rsidP="00C516AD">
      <w:pPr>
        <w:suppressAutoHyphens/>
        <w:spacing w:after="120"/>
        <w:ind w:left="284"/>
        <w:jc w:val="both"/>
        <w:rPr>
          <w:rFonts w:ascii="Arial" w:hAnsi="Arial" w:cs="Arial"/>
          <w:sz w:val="22"/>
          <w:szCs w:val="22"/>
        </w:rPr>
      </w:pPr>
    </w:p>
    <w:p w:rsidR="00515B75" w:rsidRPr="00515B75" w:rsidRDefault="003D3A7B" w:rsidP="00350879">
      <w:pPr>
        <w:numPr>
          <w:ilvl w:val="0"/>
          <w:numId w:val="2"/>
        </w:numPr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wniosku, którego wzór stanowi załącznik nr 1 do Regulaminu</w:t>
      </w:r>
      <w:r w:rsidRPr="00515B75">
        <w:rPr>
          <w:rFonts w:ascii="Arial" w:hAnsi="Arial" w:cs="Arial"/>
          <w:sz w:val="22"/>
          <w:szCs w:val="22"/>
        </w:rPr>
        <w:t xml:space="preserve"> należy</w:t>
      </w:r>
      <w:r w:rsidR="00515B75" w:rsidRPr="00515B75">
        <w:rPr>
          <w:rFonts w:ascii="Arial" w:hAnsi="Arial" w:cs="Arial"/>
          <w:sz w:val="22"/>
          <w:szCs w:val="22"/>
        </w:rPr>
        <w:t xml:space="preserve"> przygotować, wypełnić i przesłać zgodnie z instrukcjami dotyczącymi wypełniania wniosku o dofinansowanie realizacji projektu, stanowiącymi</w:t>
      </w:r>
      <w:r w:rsidR="00515B75" w:rsidRPr="00515B75">
        <w:rPr>
          <w:rFonts w:ascii="Arial" w:hAnsi="Arial" w:cs="Arial"/>
          <w:i/>
          <w:sz w:val="22"/>
          <w:szCs w:val="22"/>
        </w:rPr>
        <w:t xml:space="preserve"> </w:t>
      </w:r>
      <w:r w:rsidR="00515B75" w:rsidRPr="00515B75">
        <w:rPr>
          <w:rFonts w:ascii="Arial" w:hAnsi="Arial" w:cs="Arial"/>
          <w:sz w:val="22"/>
          <w:szCs w:val="22"/>
        </w:rPr>
        <w:t>załączniki nr 2.1 i 2.2 do Regulaminu.</w:t>
      </w:r>
    </w:p>
    <w:p w:rsidR="00515B75" w:rsidRPr="00515B75" w:rsidRDefault="00515B75" w:rsidP="00350879">
      <w:pPr>
        <w:numPr>
          <w:ilvl w:val="0"/>
          <w:numId w:val="2"/>
        </w:numPr>
        <w:suppressAutoHyphens/>
        <w:spacing w:after="12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515B75">
        <w:rPr>
          <w:rFonts w:ascii="Arial" w:hAnsi="Arial" w:cs="Arial"/>
          <w:sz w:val="22"/>
          <w:szCs w:val="22"/>
        </w:rPr>
        <w:t xml:space="preserve">Załączniki do wniosku należy przygotować zgodnie z </w:t>
      </w:r>
      <w:r w:rsidRPr="00515B75">
        <w:rPr>
          <w:rFonts w:ascii="Arial" w:hAnsi="Arial" w:cs="Arial"/>
          <w:i/>
          <w:sz w:val="22"/>
          <w:szCs w:val="22"/>
        </w:rPr>
        <w:t xml:space="preserve">Instrukcją wypełniania Części środowiskowej wniosku o dofinansowanie, </w:t>
      </w:r>
      <w:r w:rsidRPr="00515B75">
        <w:rPr>
          <w:rFonts w:ascii="Arial" w:hAnsi="Arial" w:cs="Arial"/>
          <w:sz w:val="22"/>
          <w:szCs w:val="22"/>
        </w:rPr>
        <w:t>stanowiącą załącznik nr 3.1 do Regulaminu oraz</w:t>
      </w:r>
      <w:r w:rsidR="007F69BA">
        <w:rPr>
          <w:rFonts w:ascii="Arial" w:hAnsi="Arial" w:cs="Arial"/>
          <w:sz w:val="22"/>
          <w:szCs w:val="22"/>
        </w:rPr>
        <w:t xml:space="preserve"> </w:t>
      </w:r>
      <w:r w:rsidRPr="00515B75">
        <w:rPr>
          <w:rFonts w:ascii="Arial" w:hAnsi="Arial" w:cs="Arial"/>
          <w:i/>
          <w:sz w:val="22"/>
          <w:szCs w:val="22"/>
        </w:rPr>
        <w:t>Instrukcj</w:t>
      </w:r>
      <w:r w:rsidR="00862432">
        <w:rPr>
          <w:rFonts w:ascii="Arial" w:hAnsi="Arial" w:cs="Arial"/>
          <w:i/>
          <w:sz w:val="22"/>
          <w:szCs w:val="22"/>
        </w:rPr>
        <w:t>ą</w:t>
      </w:r>
      <w:r w:rsidRPr="00515B75">
        <w:rPr>
          <w:rFonts w:ascii="Arial" w:hAnsi="Arial" w:cs="Arial"/>
          <w:i/>
          <w:sz w:val="22"/>
          <w:szCs w:val="22"/>
        </w:rPr>
        <w:t xml:space="preserve"> przygotowania załączników do wniosku o dofinansowanie realizacji projektu, </w:t>
      </w:r>
      <w:r w:rsidRPr="00515B75">
        <w:rPr>
          <w:rFonts w:ascii="Arial" w:hAnsi="Arial" w:cs="Arial"/>
          <w:sz w:val="22"/>
          <w:szCs w:val="22"/>
        </w:rPr>
        <w:t>stanowiącą załącznik nr 4 do Regulaminu.</w:t>
      </w:r>
      <w:r w:rsidRPr="00515B75">
        <w:rPr>
          <w:rFonts w:ascii="Arial" w:hAnsi="Arial" w:cs="Arial"/>
          <w:i/>
          <w:sz w:val="22"/>
          <w:szCs w:val="22"/>
        </w:rPr>
        <w:t xml:space="preserve"> </w:t>
      </w:r>
    </w:p>
    <w:p w:rsidR="00515B75" w:rsidRPr="00515B75" w:rsidRDefault="00515B75" w:rsidP="00350879">
      <w:pPr>
        <w:numPr>
          <w:ilvl w:val="0"/>
          <w:numId w:val="2"/>
        </w:numPr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5B75">
        <w:rPr>
          <w:rFonts w:ascii="Arial" w:hAnsi="Arial" w:cs="Arial"/>
          <w:sz w:val="22"/>
          <w:szCs w:val="22"/>
        </w:rPr>
        <w:t>Załączniki do wniosku stanowią jego integralną część.</w:t>
      </w:r>
    </w:p>
    <w:p w:rsidR="00515B75" w:rsidRPr="00515B75" w:rsidRDefault="00515B75" w:rsidP="00350879">
      <w:pPr>
        <w:numPr>
          <w:ilvl w:val="0"/>
          <w:numId w:val="2"/>
        </w:numPr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5B75">
        <w:rPr>
          <w:rFonts w:ascii="Arial" w:hAnsi="Arial" w:cs="Arial"/>
          <w:sz w:val="22"/>
          <w:szCs w:val="22"/>
        </w:rPr>
        <w:t>Studium wykonalności projektu należy sporządzić zgodnie z instrukcją określoną w załączniku nr 5 do Regulaminu.</w:t>
      </w:r>
    </w:p>
    <w:p w:rsidR="00515B75" w:rsidRPr="00515B75" w:rsidRDefault="00515B75" w:rsidP="00350879">
      <w:pPr>
        <w:numPr>
          <w:ilvl w:val="0"/>
          <w:numId w:val="2"/>
        </w:numPr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5B75">
        <w:rPr>
          <w:rFonts w:ascii="Arial" w:hAnsi="Arial" w:cs="Arial"/>
          <w:sz w:val="22"/>
          <w:szCs w:val="22"/>
        </w:rPr>
        <w:t>Wniosek należy sporządzić z wykorzystaniem wskaźników produktu i rezultatu określonych w załączniku nr 6 do Regulaminu.</w:t>
      </w:r>
    </w:p>
    <w:p w:rsidR="00515B75" w:rsidRPr="00515B75" w:rsidRDefault="00515B75" w:rsidP="00350879">
      <w:pPr>
        <w:numPr>
          <w:ilvl w:val="0"/>
          <w:numId w:val="2"/>
        </w:numPr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5B75">
        <w:rPr>
          <w:rFonts w:ascii="Arial" w:hAnsi="Arial" w:cs="Arial"/>
          <w:sz w:val="22"/>
          <w:szCs w:val="22"/>
        </w:rPr>
        <w:t>Wniosek wraz z załącznikami należy wypełnić w języku polskim. Do załączników sporządzonych w językach obcych należy dołączyć tłumaczenie na język polski sporządzone przez tłumacza przysięgłego.</w:t>
      </w:r>
    </w:p>
    <w:p w:rsidR="00515B75" w:rsidRPr="00D57FEC" w:rsidRDefault="00515B75" w:rsidP="00350879">
      <w:pPr>
        <w:numPr>
          <w:ilvl w:val="0"/>
          <w:numId w:val="2"/>
        </w:numPr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57FEC">
        <w:rPr>
          <w:rFonts w:ascii="Arial" w:hAnsi="Arial" w:cs="Arial"/>
          <w:sz w:val="22"/>
          <w:szCs w:val="22"/>
        </w:rPr>
        <w:t xml:space="preserve">Wniosek powinien być podpisany przez sygnatariusza/y (określonych w polu A.11 wniosku). W przypadku </w:t>
      </w:r>
      <w:r w:rsidR="00F9308D" w:rsidRPr="00D57FEC">
        <w:rPr>
          <w:rFonts w:ascii="Arial" w:hAnsi="Arial" w:cs="Arial"/>
          <w:sz w:val="22"/>
          <w:szCs w:val="22"/>
        </w:rPr>
        <w:t>Województwa Podkarpackiego</w:t>
      </w:r>
      <w:r w:rsidRPr="00D57FEC">
        <w:rPr>
          <w:rFonts w:ascii="Arial" w:hAnsi="Arial" w:cs="Arial"/>
          <w:sz w:val="22"/>
          <w:szCs w:val="22"/>
        </w:rPr>
        <w:t xml:space="preserve"> upoważnion</w:t>
      </w:r>
      <w:r w:rsidR="00F9308D" w:rsidRPr="00D57FEC">
        <w:rPr>
          <w:rFonts w:ascii="Arial" w:hAnsi="Arial" w:cs="Arial"/>
          <w:sz w:val="22"/>
          <w:szCs w:val="22"/>
        </w:rPr>
        <w:t>ch</w:t>
      </w:r>
      <w:r w:rsidRPr="00D57FEC">
        <w:rPr>
          <w:rFonts w:ascii="Arial" w:hAnsi="Arial" w:cs="Arial"/>
          <w:sz w:val="22"/>
          <w:szCs w:val="22"/>
        </w:rPr>
        <w:t xml:space="preserve"> do podpisania </w:t>
      </w:r>
      <w:r w:rsidR="001C02D9" w:rsidRPr="00D57FEC">
        <w:rPr>
          <w:rFonts w:ascii="Arial" w:hAnsi="Arial" w:cs="Arial"/>
          <w:sz w:val="22"/>
          <w:szCs w:val="22"/>
        </w:rPr>
        <w:t>decyzji o</w:t>
      </w:r>
      <w:r w:rsidR="008838BA" w:rsidRPr="00D57FEC">
        <w:rPr>
          <w:rFonts w:ascii="Arial" w:hAnsi="Arial" w:cs="Arial"/>
          <w:sz w:val="22"/>
          <w:szCs w:val="22"/>
        </w:rPr>
        <w:t> </w:t>
      </w:r>
      <w:r w:rsidR="001C02D9" w:rsidRPr="00D57FEC">
        <w:rPr>
          <w:rFonts w:ascii="Arial" w:hAnsi="Arial" w:cs="Arial"/>
          <w:sz w:val="22"/>
          <w:szCs w:val="22"/>
        </w:rPr>
        <w:t>realizacji projektu własnego</w:t>
      </w:r>
      <w:r w:rsidRPr="00D57FEC">
        <w:rPr>
          <w:rFonts w:ascii="Arial" w:hAnsi="Arial" w:cs="Arial"/>
          <w:sz w:val="22"/>
          <w:szCs w:val="22"/>
        </w:rPr>
        <w:t xml:space="preserve"> </w:t>
      </w:r>
      <w:r w:rsidR="00F9308D" w:rsidRPr="00D57FEC">
        <w:rPr>
          <w:rFonts w:ascii="Arial" w:hAnsi="Arial" w:cs="Arial"/>
          <w:sz w:val="22"/>
          <w:szCs w:val="22"/>
        </w:rPr>
        <w:t xml:space="preserve">jest </w:t>
      </w:r>
      <w:r w:rsidRPr="00D57FEC">
        <w:rPr>
          <w:rFonts w:ascii="Arial" w:hAnsi="Arial" w:cs="Arial"/>
          <w:sz w:val="22"/>
          <w:szCs w:val="22"/>
        </w:rPr>
        <w:t>dwóch członków zarządu województwa</w:t>
      </w:r>
      <w:r w:rsidR="00F9308D" w:rsidRPr="00D57FEC">
        <w:rPr>
          <w:rFonts w:ascii="Arial" w:hAnsi="Arial" w:cs="Arial"/>
          <w:sz w:val="22"/>
          <w:szCs w:val="22"/>
        </w:rPr>
        <w:t>.</w:t>
      </w:r>
      <w:r w:rsidRPr="00D57FEC">
        <w:rPr>
          <w:rFonts w:ascii="Arial" w:hAnsi="Arial" w:cs="Arial"/>
          <w:sz w:val="22"/>
          <w:szCs w:val="22"/>
        </w:rPr>
        <w:t xml:space="preserve"> </w:t>
      </w:r>
    </w:p>
    <w:p w:rsidR="00515B75" w:rsidRPr="00515B75" w:rsidRDefault="00515B75" w:rsidP="00350879">
      <w:pPr>
        <w:numPr>
          <w:ilvl w:val="0"/>
          <w:numId w:val="2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515B75">
        <w:rPr>
          <w:rFonts w:ascii="Arial" w:hAnsi="Arial" w:cs="Arial"/>
          <w:sz w:val="22"/>
          <w:szCs w:val="22"/>
        </w:rPr>
        <w:t xml:space="preserve">Dopuszcza się sytuację, w której osoby właściwe do reprezentacji wnioskodawcy </w:t>
      </w:r>
      <w:r w:rsidRPr="00515B75">
        <w:rPr>
          <w:rFonts w:ascii="Arial" w:hAnsi="Arial" w:cs="Arial"/>
          <w:sz w:val="22"/>
          <w:szCs w:val="22"/>
        </w:rPr>
        <w:br/>
        <w:t>upoważniają inną osobę do podpisania wniosku oraz załączników w swoim imieniu. W</w:t>
      </w:r>
      <w:r>
        <w:rPr>
          <w:rFonts w:ascii="Arial" w:hAnsi="Arial" w:cs="Arial"/>
          <w:sz w:val="22"/>
          <w:szCs w:val="22"/>
        </w:rPr>
        <w:t> </w:t>
      </w:r>
      <w:r w:rsidRPr="00515B75">
        <w:rPr>
          <w:rFonts w:ascii="Arial" w:hAnsi="Arial" w:cs="Arial"/>
          <w:sz w:val="22"/>
          <w:szCs w:val="22"/>
        </w:rPr>
        <w:t>takim przypadku do wniosku powinno zostać dołączone upoważnienie do podpisania wniosku oraz załączników.</w:t>
      </w:r>
    </w:p>
    <w:p w:rsidR="00515B75" w:rsidRPr="00515B75" w:rsidRDefault="00515B75" w:rsidP="003508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/>
        <w:ind w:left="357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515B75">
        <w:rPr>
          <w:rFonts w:ascii="Arial" w:eastAsia="Calibri" w:hAnsi="Arial" w:cs="Arial"/>
          <w:color w:val="000000"/>
          <w:sz w:val="22"/>
          <w:szCs w:val="22"/>
        </w:rPr>
        <w:t xml:space="preserve">Podpisanie dokumentów (wniosku wraz z załącznikami) PK / PZ możliwe jest wyłącznie w przypadku, gdy: </w:t>
      </w:r>
    </w:p>
    <w:p w:rsidR="00515B75" w:rsidRPr="00515B75" w:rsidRDefault="00515B75" w:rsidP="0035087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60"/>
        <w:ind w:left="567" w:hanging="226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515B75">
        <w:rPr>
          <w:rFonts w:ascii="Arial" w:eastAsia="Calibri" w:hAnsi="Arial" w:cs="Arial"/>
          <w:color w:val="000000"/>
          <w:sz w:val="22"/>
          <w:szCs w:val="22"/>
        </w:rPr>
        <w:t>dla konkretnego użytkownika LSI RPO WP 2014-2020 zostało utworzone konto w systemie</w:t>
      </w:r>
    </w:p>
    <w:p w:rsidR="00515B75" w:rsidRPr="00515B75" w:rsidRDefault="00515B75" w:rsidP="00515B75">
      <w:pPr>
        <w:pStyle w:val="Akapitzlist"/>
        <w:autoSpaceDE w:val="0"/>
        <w:autoSpaceDN w:val="0"/>
        <w:adjustRightInd w:val="0"/>
        <w:spacing w:before="60" w:after="60"/>
        <w:ind w:left="567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515B75">
        <w:rPr>
          <w:rFonts w:ascii="Arial" w:eastAsia="Calibri" w:hAnsi="Arial" w:cs="Arial"/>
          <w:color w:val="000000"/>
          <w:sz w:val="22"/>
          <w:szCs w:val="22"/>
        </w:rPr>
        <w:t>oraz</w:t>
      </w:r>
    </w:p>
    <w:p w:rsidR="00515B75" w:rsidRPr="00515B75" w:rsidRDefault="00515B75" w:rsidP="0035087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60"/>
        <w:ind w:left="567" w:hanging="226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515B75">
        <w:rPr>
          <w:rFonts w:ascii="Arial" w:eastAsia="Calibri" w:hAnsi="Arial" w:cs="Arial"/>
          <w:color w:val="000000"/>
          <w:sz w:val="22"/>
          <w:szCs w:val="22"/>
        </w:rPr>
        <w:t xml:space="preserve">został on wpisany na listę osób upoważnionych do przetwarzania projektu i nadano mu uprawnienia sygnatariusza. </w:t>
      </w:r>
    </w:p>
    <w:p w:rsidR="00515B75" w:rsidRPr="00515B75" w:rsidRDefault="00515B75" w:rsidP="00350879">
      <w:pPr>
        <w:numPr>
          <w:ilvl w:val="0"/>
          <w:numId w:val="2"/>
        </w:numPr>
        <w:suppressAutoHyphens/>
        <w:spacing w:before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515B75">
        <w:rPr>
          <w:rFonts w:ascii="Arial" w:hAnsi="Arial" w:cs="Arial"/>
          <w:sz w:val="22"/>
          <w:szCs w:val="22"/>
        </w:rPr>
        <w:t>Podpisanie wniosku jest równoważne z podpisaniem wszystkich załączników do wniosku.</w:t>
      </w:r>
    </w:p>
    <w:p w:rsidR="00515B75" w:rsidRPr="00515B75" w:rsidRDefault="00515B75" w:rsidP="00515B75">
      <w:pPr>
        <w:suppressAutoHyphens/>
        <w:ind w:left="283"/>
        <w:jc w:val="both"/>
        <w:rPr>
          <w:rFonts w:ascii="Arial" w:hAnsi="Arial" w:cs="Arial"/>
          <w:sz w:val="22"/>
          <w:szCs w:val="22"/>
        </w:rPr>
      </w:pPr>
    </w:p>
    <w:p w:rsidR="00920BF9" w:rsidRPr="00515B75" w:rsidRDefault="00920BF9" w:rsidP="000207AE">
      <w:pPr>
        <w:suppressAutoHyphens/>
        <w:ind w:left="283"/>
        <w:jc w:val="both"/>
        <w:rPr>
          <w:rFonts w:ascii="Arial" w:hAnsi="Arial" w:cs="Arial"/>
          <w:sz w:val="22"/>
          <w:szCs w:val="22"/>
        </w:rPr>
      </w:pPr>
    </w:p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§ 15 Weryfikacja"/>
        <w:tblDescription w:val="§ 15 Weryfikacja"/>
      </w:tblPr>
      <w:tblGrid>
        <w:gridCol w:w="9062"/>
      </w:tblGrid>
      <w:tr w:rsidR="002835BB" w:rsidRPr="002835BB" w:rsidTr="00CC1346">
        <w:trPr>
          <w:tblHeader/>
        </w:trPr>
        <w:tc>
          <w:tcPr>
            <w:tcW w:w="9353" w:type="dxa"/>
          </w:tcPr>
          <w:p w:rsidR="007B3688" w:rsidRPr="002835BB" w:rsidRDefault="007B3688" w:rsidP="00EA5744">
            <w:pPr>
              <w:pStyle w:val="Nagwek1"/>
            </w:pPr>
            <w:bookmarkStart w:id="103" w:name="_Toc499202936"/>
            <w:bookmarkStart w:id="104" w:name="_Toc507141538"/>
            <w:bookmarkStart w:id="105" w:name="_Toc508260763"/>
            <w:bookmarkStart w:id="106" w:name="_Toc35518712"/>
            <w:bookmarkStart w:id="107" w:name="_Toc113441096"/>
            <w:r w:rsidRPr="00BD7B94">
              <w:t>§ 1</w:t>
            </w:r>
            <w:bookmarkEnd w:id="103"/>
            <w:r w:rsidR="00E603B3" w:rsidRPr="00BD7B94">
              <w:t>5</w:t>
            </w:r>
            <w:bookmarkStart w:id="108" w:name="_Toc504982424"/>
            <w:bookmarkEnd w:id="104"/>
            <w:bookmarkEnd w:id="105"/>
            <w:bookmarkEnd w:id="106"/>
            <w:r w:rsidR="00EA5744">
              <w:br/>
            </w:r>
            <w:r w:rsidRPr="00BD7B94">
              <w:t>Weryfikacja warunków formalnych</w:t>
            </w:r>
            <w:bookmarkEnd w:id="107"/>
            <w:bookmarkEnd w:id="108"/>
          </w:p>
        </w:tc>
      </w:tr>
    </w:tbl>
    <w:p w:rsidR="00A90D63" w:rsidRPr="002835BB" w:rsidRDefault="00A90D63" w:rsidP="00C67718">
      <w:pPr>
        <w:rPr>
          <w:rFonts w:ascii="Arial" w:hAnsi="Arial" w:cs="Arial"/>
          <w:b/>
          <w:sz w:val="22"/>
          <w:szCs w:val="22"/>
        </w:rPr>
      </w:pPr>
    </w:p>
    <w:p w:rsidR="00800544" w:rsidRPr="00E065BF" w:rsidRDefault="00800544" w:rsidP="00350879">
      <w:pPr>
        <w:numPr>
          <w:ilvl w:val="0"/>
          <w:numId w:val="22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E065BF">
        <w:rPr>
          <w:rFonts w:ascii="Arial" w:hAnsi="Arial" w:cs="Arial"/>
          <w:sz w:val="22"/>
          <w:szCs w:val="22"/>
        </w:rPr>
        <w:t xml:space="preserve">Weryfikacji spełnienia warunków formalnych podlega każdy skutecznie złożony wniosek w odpowiedzi na </w:t>
      </w:r>
      <w:r>
        <w:rPr>
          <w:rFonts w:ascii="Arial" w:hAnsi="Arial" w:cs="Arial"/>
          <w:sz w:val="22"/>
          <w:szCs w:val="22"/>
        </w:rPr>
        <w:t>nabór</w:t>
      </w:r>
      <w:r w:rsidRPr="00E065BF">
        <w:rPr>
          <w:rFonts w:ascii="Arial" w:hAnsi="Arial" w:cs="Arial"/>
          <w:sz w:val="22"/>
          <w:szCs w:val="22"/>
        </w:rPr>
        <w:t xml:space="preserve"> (o ile nie został wycofany przez wnioskodawcę).</w:t>
      </w:r>
    </w:p>
    <w:p w:rsidR="00B31517" w:rsidRPr="0037331C" w:rsidRDefault="00B31517" w:rsidP="00350879">
      <w:pPr>
        <w:numPr>
          <w:ilvl w:val="0"/>
          <w:numId w:val="22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Weryfikacja warunków formalnych nie ma charakteru oceny i nie jest prowadzona</w:t>
      </w:r>
      <w:r w:rsidR="00C41285">
        <w:rPr>
          <w:rFonts w:ascii="Arial" w:hAnsi="Arial" w:cs="Arial"/>
          <w:sz w:val="22"/>
          <w:szCs w:val="22"/>
        </w:rPr>
        <w:t xml:space="preserve"> </w:t>
      </w:r>
      <w:r w:rsidR="00D760EC">
        <w:rPr>
          <w:rFonts w:ascii="Arial" w:hAnsi="Arial" w:cs="Arial"/>
          <w:sz w:val="22"/>
          <w:szCs w:val="22"/>
        </w:rPr>
        <w:t>w </w:t>
      </w:r>
      <w:r w:rsidRPr="00B86E5B">
        <w:rPr>
          <w:rFonts w:ascii="Arial" w:hAnsi="Arial" w:cs="Arial"/>
          <w:sz w:val="22"/>
          <w:szCs w:val="22"/>
        </w:rPr>
        <w:t>oparciu o</w:t>
      </w:r>
      <w:r w:rsidR="009F7CD5">
        <w:rPr>
          <w:rFonts w:ascii="Arial" w:hAnsi="Arial" w:cs="Arial"/>
          <w:sz w:val="22"/>
          <w:szCs w:val="22"/>
        </w:rPr>
        <w:t xml:space="preserve"> </w:t>
      </w:r>
      <w:r w:rsidRPr="00B86E5B">
        <w:rPr>
          <w:rFonts w:ascii="Arial" w:hAnsi="Arial" w:cs="Arial"/>
          <w:sz w:val="22"/>
          <w:szCs w:val="22"/>
        </w:rPr>
        <w:t>kryteria oceny przyjęte przez KM</w:t>
      </w:r>
      <w:r>
        <w:rPr>
          <w:rFonts w:ascii="Arial" w:hAnsi="Arial" w:cs="Arial"/>
          <w:sz w:val="22"/>
          <w:szCs w:val="22"/>
        </w:rPr>
        <w:t xml:space="preserve"> RPO WP 2014-</w:t>
      </w:r>
      <w:r w:rsidRPr="00B86E5B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>.</w:t>
      </w:r>
    </w:p>
    <w:p w:rsidR="005E28E6" w:rsidRPr="00B86E5B" w:rsidRDefault="005E28E6" w:rsidP="00350879">
      <w:pPr>
        <w:numPr>
          <w:ilvl w:val="0"/>
          <w:numId w:val="22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B86E5B">
        <w:rPr>
          <w:rFonts w:ascii="Arial" w:hAnsi="Arial" w:cs="Arial"/>
          <w:sz w:val="22"/>
          <w:szCs w:val="22"/>
        </w:rPr>
        <w:t xml:space="preserve">Weryfikacji, czy we wniosku są braki formalne lub oczywiste omyłki dokonuje </w:t>
      </w:r>
      <w:r w:rsidR="00D7766C" w:rsidRPr="00B86E5B">
        <w:rPr>
          <w:rFonts w:ascii="Arial" w:hAnsi="Arial" w:cs="Arial"/>
          <w:sz w:val="22"/>
          <w:szCs w:val="22"/>
        </w:rPr>
        <w:t>dwóch</w:t>
      </w:r>
      <w:r w:rsidR="00C41285">
        <w:rPr>
          <w:rFonts w:ascii="Arial" w:hAnsi="Arial" w:cs="Arial"/>
          <w:sz w:val="22"/>
          <w:szCs w:val="22"/>
        </w:rPr>
        <w:t xml:space="preserve"> </w:t>
      </w:r>
      <w:r w:rsidRPr="00B86E5B">
        <w:rPr>
          <w:rFonts w:ascii="Arial" w:hAnsi="Arial" w:cs="Arial"/>
          <w:sz w:val="22"/>
          <w:szCs w:val="22"/>
        </w:rPr>
        <w:t>pracownik</w:t>
      </w:r>
      <w:r w:rsidR="00D7766C" w:rsidRPr="00B86E5B">
        <w:rPr>
          <w:rFonts w:ascii="Arial" w:hAnsi="Arial" w:cs="Arial"/>
          <w:sz w:val="22"/>
          <w:szCs w:val="22"/>
        </w:rPr>
        <w:t>ów</w:t>
      </w:r>
      <w:r w:rsidRPr="00B86E5B">
        <w:rPr>
          <w:rFonts w:ascii="Arial" w:hAnsi="Arial" w:cs="Arial"/>
          <w:sz w:val="22"/>
          <w:szCs w:val="22"/>
        </w:rPr>
        <w:t xml:space="preserve"> IO</w:t>
      </w:r>
      <w:r w:rsidR="00FC0D63">
        <w:rPr>
          <w:rFonts w:ascii="Arial" w:hAnsi="Arial" w:cs="Arial"/>
          <w:sz w:val="22"/>
          <w:szCs w:val="22"/>
        </w:rPr>
        <w:t>N</w:t>
      </w:r>
      <w:r w:rsidRPr="00B86E5B">
        <w:rPr>
          <w:rFonts w:ascii="Arial" w:hAnsi="Arial" w:cs="Arial"/>
          <w:sz w:val="22"/>
          <w:szCs w:val="22"/>
        </w:rPr>
        <w:t xml:space="preserve"> w oparciu o </w:t>
      </w:r>
      <w:r w:rsidRPr="00B86E5B">
        <w:rPr>
          <w:rFonts w:ascii="Arial" w:hAnsi="Arial" w:cs="Arial"/>
          <w:i/>
          <w:sz w:val="22"/>
          <w:szCs w:val="22"/>
        </w:rPr>
        <w:t xml:space="preserve">Listę sprawdzającą </w:t>
      </w:r>
      <w:r w:rsidR="00393A93" w:rsidRPr="00B86E5B">
        <w:rPr>
          <w:rFonts w:ascii="Arial" w:hAnsi="Arial" w:cs="Arial"/>
          <w:i/>
          <w:sz w:val="22"/>
          <w:szCs w:val="22"/>
        </w:rPr>
        <w:t>warunki</w:t>
      </w:r>
      <w:r w:rsidRPr="00B86E5B">
        <w:rPr>
          <w:rFonts w:ascii="Arial" w:hAnsi="Arial" w:cs="Arial"/>
          <w:i/>
          <w:sz w:val="22"/>
          <w:szCs w:val="22"/>
        </w:rPr>
        <w:t xml:space="preserve"> formaln</w:t>
      </w:r>
      <w:r w:rsidR="00393A93" w:rsidRPr="00B86E5B">
        <w:rPr>
          <w:rFonts w:ascii="Arial" w:hAnsi="Arial" w:cs="Arial"/>
          <w:i/>
          <w:sz w:val="22"/>
          <w:szCs w:val="22"/>
        </w:rPr>
        <w:t>e wniosku</w:t>
      </w:r>
      <w:r w:rsidR="00C41285">
        <w:rPr>
          <w:rFonts w:ascii="Arial" w:hAnsi="Arial" w:cs="Arial"/>
          <w:i/>
          <w:sz w:val="22"/>
          <w:szCs w:val="22"/>
        </w:rPr>
        <w:t xml:space="preserve"> o </w:t>
      </w:r>
      <w:r w:rsidR="00393A93" w:rsidRPr="00B86E5B">
        <w:rPr>
          <w:rFonts w:ascii="Arial" w:hAnsi="Arial" w:cs="Arial"/>
          <w:i/>
          <w:sz w:val="22"/>
          <w:szCs w:val="22"/>
        </w:rPr>
        <w:t>dofinansowanie</w:t>
      </w:r>
      <w:r w:rsidR="00B1329B">
        <w:rPr>
          <w:rFonts w:ascii="Arial" w:hAnsi="Arial" w:cs="Arial"/>
          <w:i/>
          <w:sz w:val="22"/>
          <w:szCs w:val="22"/>
        </w:rPr>
        <w:t xml:space="preserve"> projektu</w:t>
      </w:r>
      <w:r w:rsidRPr="00B86E5B">
        <w:rPr>
          <w:rFonts w:ascii="Arial" w:hAnsi="Arial" w:cs="Arial"/>
          <w:sz w:val="22"/>
          <w:szCs w:val="22"/>
        </w:rPr>
        <w:t xml:space="preserve">, stanowiącą załącznik nr </w:t>
      </w:r>
      <w:r w:rsidR="00BF7E6E" w:rsidRPr="00D0762D">
        <w:rPr>
          <w:rFonts w:ascii="Arial" w:hAnsi="Arial" w:cs="Arial"/>
          <w:sz w:val="22"/>
          <w:szCs w:val="22"/>
        </w:rPr>
        <w:t>7.1</w:t>
      </w:r>
      <w:r w:rsidR="00BF7E6E" w:rsidRPr="00B86E5B">
        <w:rPr>
          <w:rFonts w:ascii="Arial" w:hAnsi="Arial" w:cs="Arial"/>
          <w:sz w:val="22"/>
          <w:szCs w:val="22"/>
        </w:rPr>
        <w:t xml:space="preserve"> </w:t>
      </w:r>
      <w:r w:rsidRPr="00B86E5B">
        <w:rPr>
          <w:rFonts w:ascii="Arial" w:hAnsi="Arial" w:cs="Arial"/>
          <w:sz w:val="22"/>
          <w:szCs w:val="22"/>
        </w:rPr>
        <w:t>do Regulaminu.</w:t>
      </w:r>
    </w:p>
    <w:p w:rsidR="00C7086F" w:rsidRPr="00B86E5B" w:rsidRDefault="00C7086F" w:rsidP="00350879">
      <w:pPr>
        <w:numPr>
          <w:ilvl w:val="0"/>
          <w:numId w:val="22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B86E5B">
        <w:rPr>
          <w:rFonts w:ascii="Arial" w:hAnsi="Arial" w:cs="Arial"/>
          <w:sz w:val="22"/>
          <w:szCs w:val="22"/>
        </w:rPr>
        <w:t xml:space="preserve">Przed przystąpieniem do weryfikacji warunków formalnych pracownik podpisuje </w:t>
      </w:r>
      <w:r w:rsidR="0006627B" w:rsidRPr="00B86E5B">
        <w:rPr>
          <w:rFonts w:ascii="Arial" w:hAnsi="Arial" w:cs="Arial"/>
          <w:i/>
          <w:sz w:val="22"/>
          <w:szCs w:val="22"/>
        </w:rPr>
        <w:t xml:space="preserve">Oświadczenie o bezstronności i </w:t>
      </w:r>
      <w:r w:rsidRPr="00B86E5B">
        <w:rPr>
          <w:rFonts w:ascii="Arial" w:hAnsi="Arial" w:cs="Arial"/>
          <w:i/>
          <w:sz w:val="22"/>
          <w:szCs w:val="22"/>
        </w:rPr>
        <w:t>poufności</w:t>
      </w:r>
      <w:r w:rsidRPr="00B86E5B">
        <w:rPr>
          <w:rFonts w:ascii="Arial" w:hAnsi="Arial" w:cs="Arial"/>
          <w:sz w:val="22"/>
          <w:szCs w:val="22"/>
        </w:rPr>
        <w:t xml:space="preserve">. </w:t>
      </w:r>
    </w:p>
    <w:p w:rsidR="005E28E6" w:rsidRDefault="005E28E6" w:rsidP="00350879">
      <w:pPr>
        <w:numPr>
          <w:ilvl w:val="0"/>
          <w:numId w:val="22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147F45">
        <w:rPr>
          <w:rFonts w:ascii="Arial" w:hAnsi="Arial" w:cs="Arial"/>
          <w:sz w:val="22"/>
          <w:szCs w:val="22"/>
        </w:rPr>
        <w:t>Etap weryfikacji warunków formalnyc</w:t>
      </w:r>
      <w:r w:rsidR="00C67718" w:rsidRPr="00147F45">
        <w:rPr>
          <w:rFonts w:ascii="Arial" w:hAnsi="Arial" w:cs="Arial"/>
          <w:sz w:val="22"/>
          <w:szCs w:val="22"/>
        </w:rPr>
        <w:t>h</w:t>
      </w:r>
      <w:r w:rsidRPr="00147F45">
        <w:rPr>
          <w:rFonts w:ascii="Arial" w:hAnsi="Arial" w:cs="Arial"/>
          <w:sz w:val="22"/>
          <w:szCs w:val="22"/>
        </w:rPr>
        <w:t xml:space="preserve"> obejmuje: sprawdzenie </w:t>
      </w:r>
      <w:r w:rsidR="00393A93" w:rsidRPr="00147F45">
        <w:rPr>
          <w:rFonts w:ascii="Arial" w:hAnsi="Arial" w:cs="Arial"/>
          <w:sz w:val="22"/>
          <w:szCs w:val="22"/>
        </w:rPr>
        <w:t xml:space="preserve">wniosku </w:t>
      </w:r>
      <w:r w:rsidRPr="00147F45">
        <w:rPr>
          <w:rFonts w:ascii="Arial" w:hAnsi="Arial" w:cs="Arial"/>
          <w:sz w:val="22"/>
          <w:szCs w:val="22"/>
        </w:rPr>
        <w:t xml:space="preserve">pod względem spełnienia warunków formalnych, wezwanie </w:t>
      </w:r>
      <w:r w:rsidR="00C67718" w:rsidRPr="00147F45">
        <w:rPr>
          <w:rFonts w:ascii="Arial" w:hAnsi="Arial" w:cs="Arial"/>
          <w:sz w:val="22"/>
          <w:szCs w:val="22"/>
        </w:rPr>
        <w:t>w</w:t>
      </w:r>
      <w:r w:rsidRPr="00147F45">
        <w:rPr>
          <w:rFonts w:ascii="Arial" w:hAnsi="Arial" w:cs="Arial"/>
          <w:sz w:val="22"/>
          <w:szCs w:val="22"/>
        </w:rPr>
        <w:t>nioskodawcy do uzupełnienia wniosku</w:t>
      </w:r>
      <w:r w:rsidR="00C2644A" w:rsidRPr="00147F45">
        <w:rPr>
          <w:rFonts w:ascii="Arial" w:hAnsi="Arial" w:cs="Arial"/>
          <w:sz w:val="22"/>
          <w:szCs w:val="22"/>
        </w:rPr>
        <w:t>/poprawienia</w:t>
      </w:r>
      <w:r w:rsidR="00147F45" w:rsidRPr="00147F45">
        <w:rPr>
          <w:rFonts w:ascii="Arial" w:hAnsi="Arial" w:cs="Arial"/>
          <w:sz w:val="22"/>
          <w:szCs w:val="22"/>
        </w:rPr>
        <w:t xml:space="preserve"> </w:t>
      </w:r>
      <w:r w:rsidR="00C2644A" w:rsidRPr="00147F45">
        <w:rPr>
          <w:rFonts w:ascii="Arial" w:hAnsi="Arial" w:cs="Arial"/>
          <w:sz w:val="22"/>
          <w:szCs w:val="22"/>
        </w:rPr>
        <w:t>oczywistej</w:t>
      </w:r>
      <w:r w:rsidR="00147F45" w:rsidRPr="00147F45">
        <w:rPr>
          <w:rFonts w:ascii="Arial" w:hAnsi="Arial" w:cs="Arial"/>
          <w:sz w:val="22"/>
          <w:szCs w:val="22"/>
        </w:rPr>
        <w:t xml:space="preserve"> </w:t>
      </w:r>
      <w:r w:rsidR="00C2644A" w:rsidRPr="00147F45">
        <w:rPr>
          <w:rFonts w:ascii="Arial" w:hAnsi="Arial" w:cs="Arial"/>
          <w:sz w:val="22"/>
          <w:szCs w:val="22"/>
        </w:rPr>
        <w:t xml:space="preserve">omyłki, </w:t>
      </w:r>
      <w:r w:rsidRPr="00147F45">
        <w:rPr>
          <w:rFonts w:ascii="Arial" w:hAnsi="Arial" w:cs="Arial"/>
          <w:sz w:val="22"/>
          <w:szCs w:val="22"/>
        </w:rPr>
        <w:t xml:space="preserve">ponowne sprawdzenie uzupełnionego/poprawionego wniosku o dofinansowanie przesłanego przez </w:t>
      </w:r>
      <w:r w:rsidR="00C67718" w:rsidRPr="00147F45">
        <w:rPr>
          <w:rFonts w:ascii="Arial" w:hAnsi="Arial" w:cs="Arial"/>
          <w:sz w:val="22"/>
          <w:szCs w:val="22"/>
        </w:rPr>
        <w:t>w</w:t>
      </w:r>
      <w:r w:rsidR="00735340" w:rsidRPr="00147F45">
        <w:rPr>
          <w:rFonts w:ascii="Arial" w:hAnsi="Arial" w:cs="Arial"/>
          <w:sz w:val="22"/>
          <w:szCs w:val="22"/>
        </w:rPr>
        <w:t xml:space="preserve">nioskodawcę oraz </w:t>
      </w:r>
      <w:r w:rsidRPr="00147F45">
        <w:rPr>
          <w:rFonts w:ascii="Arial" w:hAnsi="Arial" w:cs="Arial"/>
          <w:sz w:val="22"/>
          <w:szCs w:val="22"/>
        </w:rPr>
        <w:t xml:space="preserve">zatwierdzenie </w:t>
      </w:r>
      <w:r w:rsidR="00393A93" w:rsidRPr="00147F45">
        <w:rPr>
          <w:rFonts w:ascii="Arial" w:hAnsi="Arial" w:cs="Arial"/>
          <w:i/>
          <w:sz w:val="22"/>
          <w:szCs w:val="22"/>
        </w:rPr>
        <w:t>Listy sprawdzającej warunki</w:t>
      </w:r>
      <w:r w:rsidRPr="00147F45">
        <w:rPr>
          <w:rFonts w:ascii="Arial" w:hAnsi="Arial" w:cs="Arial"/>
          <w:i/>
          <w:sz w:val="22"/>
          <w:szCs w:val="22"/>
        </w:rPr>
        <w:t xml:space="preserve"> formaln</w:t>
      </w:r>
      <w:r w:rsidR="00735340" w:rsidRPr="00147F45">
        <w:rPr>
          <w:rFonts w:ascii="Arial" w:hAnsi="Arial" w:cs="Arial"/>
          <w:i/>
          <w:sz w:val="22"/>
          <w:szCs w:val="22"/>
        </w:rPr>
        <w:t xml:space="preserve">e wniosku </w:t>
      </w:r>
      <w:r w:rsidR="00393A93" w:rsidRPr="00147F45">
        <w:rPr>
          <w:rFonts w:ascii="Arial" w:hAnsi="Arial" w:cs="Arial"/>
          <w:i/>
          <w:sz w:val="22"/>
          <w:szCs w:val="22"/>
        </w:rPr>
        <w:t>o</w:t>
      </w:r>
      <w:r w:rsidR="0028557A">
        <w:rPr>
          <w:rFonts w:ascii="Arial" w:hAnsi="Arial" w:cs="Arial"/>
          <w:i/>
          <w:sz w:val="22"/>
          <w:szCs w:val="22"/>
        </w:rPr>
        <w:t> </w:t>
      </w:r>
      <w:r w:rsidR="00393A93" w:rsidRPr="00147F45">
        <w:rPr>
          <w:rFonts w:ascii="Arial" w:hAnsi="Arial" w:cs="Arial"/>
          <w:i/>
          <w:sz w:val="22"/>
          <w:szCs w:val="22"/>
        </w:rPr>
        <w:t>dofinansowanie</w:t>
      </w:r>
      <w:r w:rsidR="007F033F">
        <w:rPr>
          <w:rFonts w:ascii="Arial" w:hAnsi="Arial" w:cs="Arial"/>
          <w:i/>
          <w:sz w:val="22"/>
          <w:szCs w:val="22"/>
        </w:rPr>
        <w:t xml:space="preserve"> projektu</w:t>
      </w:r>
      <w:r w:rsidRPr="00147F45">
        <w:rPr>
          <w:rFonts w:ascii="Arial" w:hAnsi="Arial" w:cs="Arial"/>
          <w:sz w:val="22"/>
          <w:szCs w:val="22"/>
        </w:rPr>
        <w:t xml:space="preserve">. </w:t>
      </w:r>
      <w:r w:rsidR="00C2644A" w:rsidRPr="00147F45">
        <w:rPr>
          <w:rFonts w:ascii="Arial" w:hAnsi="Arial" w:cs="Arial"/>
          <w:sz w:val="22"/>
          <w:szCs w:val="22"/>
        </w:rPr>
        <w:t>IO</w:t>
      </w:r>
      <w:r w:rsidR="00FC0D63" w:rsidRPr="00147F45">
        <w:rPr>
          <w:rFonts w:ascii="Arial" w:hAnsi="Arial" w:cs="Arial"/>
          <w:sz w:val="22"/>
          <w:szCs w:val="22"/>
        </w:rPr>
        <w:t>N</w:t>
      </w:r>
      <w:r w:rsidR="00147F45">
        <w:rPr>
          <w:rFonts w:ascii="Arial" w:hAnsi="Arial" w:cs="Arial"/>
          <w:sz w:val="22"/>
          <w:szCs w:val="22"/>
        </w:rPr>
        <w:t> </w:t>
      </w:r>
      <w:r w:rsidR="00C2644A" w:rsidRPr="00147F45">
        <w:rPr>
          <w:rFonts w:ascii="Arial" w:hAnsi="Arial" w:cs="Arial"/>
          <w:sz w:val="22"/>
          <w:szCs w:val="22"/>
        </w:rPr>
        <w:t>może poprawić z urzędu oczywistą omyłkę, czyli tak</w:t>
      </w:r>
      <w:r w:rsidR="0028557A">
        <w:rPr>
          <w:rFonts w:ascii="Arial" w:hAnsi="Arial" w:cs="Arial"/>
          <w:sz w:val="22"/>
          <w:szCs w:val="22"/>
        </w:rPr>
        <w:t>ą, która nie budzi wątpliwości</w:t>
      </w:r>
      <w:r w:rsidR="00037385" w:rsidRPr="00147F45">
        <w:rPr>
          <w:rFonts w:ascii="Arial" w:hAnsi="Arial" w:cs="Arial"/>
          <w:sz w:val="22"/>
          <w:szCs w:val="22"/>
        </w:rPr>
        <w:t>, informując o </w:t>
      </w:r>
      <w:r w:rsidR="00CD08D5" w:rsidRPr="00147F45">
        <w:rPr>
          <w:rFonts w:ascii="Arial" w:hAnsi="Arial" w:cs="Arial"/>
          <w:sz w:val="22"/>
          <w:szCs w:val="22"/>
        </w:rPr>
        <w:t>tym wnioskodawcę (art. 43 ustawy wdrożeniowej).</w:t>
      </w:r>
    </w:p>
    <w:p w:rsidR="007E1A17" w:rsidRPr="00800544" w:rsidRDefault="007E1A17" w:rsidP="00350879">
      <w:pPr>
        <w:numPr>
          <w:ilvl w:val="0"/>
          <w:numId w:val="22"/>
        </w:numPr>
        <w:suppressAutoHyphens/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00544">
        <w:rPr>
          <w:rFonts w:ascii="Arial" w:hAnsi="Arial" w:cs="Arial"/>
          <w:sz w:val="22"/>
          <w:szCs w:val="22"/>
        </w:rPr>
        <w:t>Do warunków formalnych zalicza się:</w:t>
      </w:r>
    </w:p>
    <w:p w:rsidR="00F3290E" w:rsidRPr="00116ACD" w:rsidRDefault="0081557B" w:rsidP="00350879">
      <w:pPr>
        <w:pStyle w:val="Akapitzlist"/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116ACD">
        <w:rPr>
          <w:rFonts w:ascii="Arial" w:hAnsi="Arial" w:cs="Arial"/>
          <w:sz w:val="22"/>
          <w:szCs w:val="22"/>
        </w:rPr>
        <w:t>złożenie wniosku w terminie, z zastrzeżeniem § 10 ust. 4</w:t>
      </w:r>
      <w:r w:rsidR="00F3290E" w:rsidRPr="00116ACD">
        <w:rPr>
          <w:rStyle w:val="Odwoanieprzypisudolnego"/>
          <w:rFonts w:cs="Arial"/>
          <w:sz w:val="22"/>
          <w:szCs w:val="22"/>
        </w:rPr>
        <w:footnoteReference w:id="3"/>
      </w:r>
      <w:r w:rsidR="00F3290E" w:rsidRPr="00116ACD">
        <w:rPr>
          <w:rFonts w:ascii="Arial" w:hAnsi="Arial" w:cs="Arial"/>
          <w:sz w:val="22"/>
          <w:szCs w:val="22"/>
        </w:rPr>
        <w:t>;</w:t>
      </w:r>
      <w:r w:rsidR="00652EBB">
        <w:rPr>
          <w:rFonts w:ascii="Arial" w:hAnsi="Arial" w:cs="Arial"/>
          <w:sz w:val="22"/>
          <w:szCs w:val="22"/>
        </w:rPr>
        <w:t xml:space="preserve"> </w:t>
      </w:r>
    </w:p>
    <w:p w:rsidR="00F3290E" w:rsidRPr="00116ACD" w:rsidRDefault="00F3290E" w:rsidP="00350879">
      <w:pPr>
        <w:pStyle w:val="Akapitzlist"/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116ACD">
        <w:rPr>
          <w:rFonts w:ascii="Arial" w:hAnsi="Arial" w:cs="Arial"/>
          <w:sz w:val="22"/>
          <w:szCs w:val="22"/>
        </w:rPr>
        <w:t>wypełnienie wniosku w języku polskim;</w:t>
      </w:r>
    </w:p>
    <w:p w:rsidR="00116ACD" w:rsidRPr="00116ACD" w:rsidRDefault="00116ACD" w:rsidP="00350879">
      <w:pPr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116ACD">
        <w:rPr>
          <w:rFonts w:ascii="Arial" w:hAnsi="Arial" w:cs="Arial"/>
          <w:sz w:val="22"/>
          <w:szCs w:val="22"/>
        </w:rPr>
        <w:t>podpisanie wniosku zgodnie z zasadami reprezentacji danego wnioskodawcy lub osób uprawnionych do podpisania wniosku;</w:t>
      </w:r>
    </w:p>
    <w:p w:rsidR="00116ACD" w:rsidRPr="00116ACD" w:rsidRDefault="00116ACD" w:rsidP="00350879">
      <w:pPr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116ACD">
        <w:rPr>
          <w:rFonts w:ascii="Arial" w:hAnsi="Arial" w:cs="Arial"/>
          <w:sz w:val="22"/>
          <w:szCs w:val="22"/>
        </w:rPr>
        <w:t>aktualność podpisu na dzień składania wniosku (termin ważności podpisu);</w:t>
      </w:r>
    </w:p>
    <w:p w:rsidR="00116ACD" w:rsidRPr="00116ACD" w:rsidRDefault="00116ACD" w:rsidP="00350879">
      <w:pPr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116ACD">
        <w:rPr>
          <w:rFonts w:ascii="Arial" w:hAnsi="Arial" w:cs="Arial"/>
          <w:sz w:val="22"/>
          <w:szCs w:val="22"/>
        </w:rPr>
        <w:t>kompletność dokumentacji apli</w:t>
      </w:r>
      <w:r w:rsidR="00991FEC">
        <w:rPr>
          <w:rFonts w:ascii="Arial" w:hAnsi="Arial" w:cs="Arial"/>
          <w:sz w:val="22"/>
          <w:szCs w:val="22"/>
        </w:rPr>
        <w:t>kacyjnej: wniosku i załączników.</w:t>
      </w:r>
    </w:p>
    <w:p w:rsidR="00D463CA" w:rsidRPr="002835BB" w:rsidRDefault="00D463CA" w:rsidP="00350879">
      <w:pPr>
        <w:numPr>
          <w:ilvl w:val="0"/>
          <w:numId w:val="22"/>
        </w:numPr>
        <w:suppressAutoHyphens/>
        <w:spacing w:before="120"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B86E5B">
        <w:rPr>
          <w:rFonts w:ascii="Arial" w:hAnsi="Arial" w:cs="Arial"/>
          <w:sz w:val="22"/>
          <w:szCs w:val="22"/>
        </w:rPr>
        <w:t>IO</w:t>
      </w:r>
      <w:r w:rsidR="00C41285">
        <w:rPr>
          <w:rFonts w:ascii="Arial" w:hAnsi="Arial" w:cs="Arial"/>
          <w:sz w:val="22"/>
          <w:szCs w:val="22"/>
        </w:rPr>
        <w:t>N</w:t>
      </w:r>
      <w:r w:rsidRPr="00B86E5B">
        <w:rPr>
          <w:rFonts w:ascii="Arial" w:hAnsi="Arial" w:cs="Arial"/>
          <w:sz w:val="22"/>
          <w:szCs w:val="22"/>
        </w:rPr>
        <w:t xml:space="preserve"> dokonuje weryfikacji warunków </w:t>
      </w:r>
      <w:r w:rsidRPr="002835BB">
        <w:rPr>
          <w:rFonts w:ascii="Arial" w:hAnsi="Arial" w:cs="Arial"/>
          <w:sz w:val="22"/>
          <w:szCs w:val="22"/>
        </w:rPr>
        <w:t>formalnych pod kątem spełnienia albo niespełnienia warunków formalnych. Wymogiem pozytywnej weryfikacji warunków formalnych jest spełnienie przez wniosek</w:t>
      </w:r>
      <w:r w:rsidR="00CD5F20">
        <w:rPr>
          <w:rFonts w:ascii="Arial" w:hAnsi="Arial" w:cs="Arial"/>
          <w:sz w:val="22"/>
          <w:szCs w:val="22"/>
        </w:rPr>
        <w:t xml:space="preserve"> wszystkich warunków formalnych oraz brak stwierdzonych oczywistych omyłek.</w:t>
      </w:r>
    </w:p>
    <w:p w:rsidR="00116ACD" w:rsidRPr="00116ACD" w:rsidRDefault="000C059F" w:rsidP="00350879">
      <w:pPr>
        <w:numPr>
          <w:ilvl w:val="0"/>
          <w:numId w:val="22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116ACD">
        <w:rPr>
          <w:rFonts w:ascii="Arial" w:hAnsi="Arial" w:cs="Arial"/>
          <w:sz w:val="22"/>
          <w:szCs w:val="22"/>
        </w:rPr>
        <w:t xml:space="preserve">W przypadku stwierdzenia </w:t>
      </w:r>
      <w:r w:rsidR="00CD08D5" w:rsidRPr="00116ACD">
        <w:rPr>
          <w:rFonts w:ascii="Arial" w:hAnsi="Arial" w:cs="Arial"/>
          <w:sz w:val="22"/>
          <w:szCs w:val="22"/>
        </w:rPr>
        <w:t xml:space="preserve">braków w zakresie warunków formalnych </w:t>
      </w:r>
      <w:r w:rsidRPr="00116ACD">
        <w:rPr>
          <w:rFonts w:ascii="Arial" w:hAnsi="Arial" w:cs="Arial"/>
          <w:sz w:val="22"/>
          <w:szCs w:val="22"/>
        </w:rPr>
        <w:t>we wniosku</w:t>
      </w:r>
      <w:r w:rsidR="00C41285" w:rsidRPr="00116ACD">
        <w:rPr>
          <w:rFonts w:ascii="Arial" w:hAnsi="Arial" w:cs="Arial"/>
          <w:sz w:val="22"/>
          <w:szCs w:val="22"/>
        </w:rPr>
        <w:t xml:space="preserve"> o </w:t>
      </w:r>
      <w:r w:rsidRPr="00116ACD">
        <w:rPr>
          <w:rFonts w:ascii="Arial" w:hAnsi="Arial" w:cs="Arial"/>
          <w:sz w:val="22"/>
          <w:szCs w:val="22"/>
        </w:rPr>
        <w:t>dofinansowanie IO</w:t>
      </w:r>
      <w:r w:rsidR="00C41285" w:rsidRPr="00116ACD">
        <w:rPr>
          <w:rFonts w:ascii="Arial" w:hAnsi="Arial" w:cs="Arial"/>
          <w:sz w:val="22"/>
          <w:szCs w:val="22"/>
        </w:rPr>
        <w:t>N</w:t>
      </w:r>
      <w:r w:rsidRPr="00116ACD">
        <w:rPr>
          <w:rFonts w:ascii="Arial" w:hAnsi="Arial" w:cs="Arial"/>
          <w:sz w:val="22"/>
          <w:szCs w:val="22"/>
        </w:rPr>
        <w:t xml:space="preserve"> wzywa </w:t>
      </w:r>
      <w:r w:rsidR="008C7F7B" w:rsidRPr="00116ACD">
        <w:rPr>
          <w:rFonts w:ascii="Arial" w:hAnsi="Arial" w:cs="Arial"/>
          <w:sz w:val="22"/>
          <w:szCs w:val="22"/>
        </w:rPr>
        <w:t>w</w:t>
      </w:r>
      <w:r w:rsidR="00641EFF" w:rsidRPr="00116ACD">
        <w:rPr>
          <w:rFonts w:ascii="Arial" w:hAnsi="Arial" w:cs="Arial"/>
          <w:sz w:val="22"/>
          <w:szCs w:val="22"/>
        </w:rPr>
        <w:t>nioskodawcę</w:t>
      </w:r>
      <w:r w:rsidR="00116ACD" w:rsidRPr="00192ED2">
        <w:rPr>
          <w:rFonts w:cs="Arial"/>
          <w:szCs w:val="22"/>
        </w:rPr>
        <w:t xml:space="preserve">, </w:t>
      </w:r>
      <w:r w:rsidR="00116ACD" w:rsidRPr="00116ACD">
        <w:rPr>
          <w:rFonts w:ascii="Arial" w:hAnsi="Arial" w:cs="Arial"/>
          <w:sz w:val="22"/>
          <w:szCs w:val="22"/>
        </w:rPr>
        <w:t xml:space="preserve">za pośrednictwem LSI RPO WP 2014-2020, do wyjaśnienia / uzupełnienia wniosku w wyznaczonym terminie 7 dni kalendarzowych. </w:t>
      </w:r>
    </w:p>
    <w:p w:rsidR="00116ACD" w:rsidRPr="00116ACD" w:rsidRDefault="00FC0428" w:rsidP="00350879">
      <w:pPr>
        <w:numPr>
          <w:ilvl w:val="0"/>
          <w:numId w:val="22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116ACD">
        <w:rPr>
          <w:rFonts w:ascii="Arial" w:hAnsi="Arial" w:cs="Arial"/>
          <w:sz w:val="22"/>
          <w:szCs w:val="22"/>
        </w:rPr>
        <w:t xml:space="preserve">W przypadku stwierdzenia oczywistej omyłki we wniosku o dofinansowanie ION wzywa wnioskodawcę </w:t>
      </w:r>
      <w:r w:rsidR="00116ACD" w:rsidRPr="00116ACD">
        <w:rPr>
          <w:rFonts w:ascii="Arial" w:hAnsi="Arial" w:cs="Arial"/>
          <w:sz w:val="22"/>
          <w:szCs w:val="22"/>
        </w:rPr>
        <w:t>za pośrednictwem LSI RPO WP 2014-2020, do poprawienia oczywistej omyłki w wyznaczonym terminie 7 dni kalendarzowych lub poprawia omyłkę z urzędu informując o tym wnioskodawcę.</w:t>
      </w:r>
    </w:p>
    <w:p w:rsidR="00064747" w:rsidRPr="00116ACD" w:rsidRDefault="00064747" w:rsidP="00350879">
      <w:pPr>
        <w:numPr>
          <w:ilvl w:val="0"/>
          <w:numId w:val="22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116ACD">
        <w:rPr>
          <w:rFonts w:ascii="Arial" w:hAnsi="Arial" w:cs="Arial"/>
          <w:sz w:val="22"/>
          <w:szCs w:val="22"/>
        </w:rPr>
        <w:t xml:space="preserve">Wezwanie zawiera wskazanie stwierdzonych braków w zakresie warunków formalnych </w:t>
      </w:r>
      <w:r w:rsidR="00FC0428" w:rsidRPr="00116ACD">
        <w:rPr>
          <w:rFonts w:ascii="Arial" w:hAnsi="Arial" w:cs="Arial"/>
          <w:sz w:val="22"/>
          <w:szCs w:val="22"/>
        </w:rPr>
        <w:t>oraz oczywist</w:t>
      </w:r>
      <w:r w:rsidR="00CD5F20" w:rsidRPr="00116ACD">
        <w:rPr>
          <w:rFonts w:ascii="Arial" w:hAnsi="Arial" w:cs="Arial"/>
          <w:sz w:val="22"/>
          <w:szCs w:val="22"/>
        </w:rPr>
        <w:t>ych</w:t>
      </w:r>
      <w:r w:rsidR="00FC0428" w:rsidRPr="00116ACD">
        <w:rPr>
          <w:rFonts w:ascii="Arial" w:hAnsi="Arial" w:cs="Arial"/>
          <w:sz w:val="22"/>
          <w:szCs w:val="22"/>
        </w:rPr>
        <w:t xml:space="preserve"> omyłek </w:t>
      </w:r>
      <w:r w:rsidRPr="00116ACD">
        <w:rPr>
          <w:rFonts w:ascii="Arial" w:hAnsi="Arial" w:cs="Arial"/>
          <w:sz w:val="22"/>
          <w:szCs w:val="22"/>
        </w:rPr>
        <w:t>we wniosku o dofinansowanie, podlegających uzupełnieniu</w:t>
      </w:r>
      <w:r w:rsidR="00FC0428" w:rsidRPr="00116ACD">
        <w:rPr>
          <w:rFonts w:ascii="Arial" w:hAnsi="Arial" w:cs="Arial"/>
          <w:sz w:val="22"/>
          <w:szCs w:val="22"/>
        </w:rPr>
        <w:t>/poprawie</w:t>
      </w:r>
      <w:r w:rsidRPr="00116ACD">
        <w:rPr>
          <w:rFonts w:ascii="Arial" w:hAnsi="Arial" w:cs="Arial"/>
          <w:sz w:val="22"/>
          <w:szCs w:val="22"/>
        </w:rPr>
        <w:t xml:space="preserve">. </w:t>
      </w:r>
    </w:p>
    <w:p w:rsidR="00C546AF" w:rsidRPr="00C546AF" w:rsidRDefault="00D463CA" w:rsidP="00350879">
      <w:pPr>
        <w:numPr>
          <w:ilvl w:val="0"/>
          <w:numId w:val="22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C546AF">
        <w:rPr>
          <w:rFonts w:ascii="Arial" w:hAnsi="Arial" w:cs="Arial"/>
          <w:sz w:val="22"/>
          <w:szCs w:val="22"/>
        </w:rPr>
        <w:t>Przez brak</w:t>
      </w:r>
      <w:r w:rsidR="00CD08D5" w:rsidRPr="00C546AF">
        <w:rPr>
          <w:rFonts w:ascii="Arial" w:hAnsi="Arial" w:cs="Arial"/>
          <w:sz w:val="22"/>
          <w:szCs w:val="22"/>
        </w:rPr>
        <w:t>i</w:t>
      </w:r>
      <w:r w:rsidRPr="00C546AF">
        <w:rPr>
          <w:rFonts w:ascii="Arial" w:hAnsi="Arial" w:cs="Arial"/>
          <w:sz w:val="22"/>
          <w:szCs w:val="22"/>
        </w:rPr>
        <w:t xml:space="preserve"> formaln</w:t>
      </w:r>
      <w:r w:rsidR="00CD08D5" w:rsidRPr="00C546AF">
        <w:rPr>
          <w:rFonts w:ascii="Arial" w:hAnsi="Arial" w:cs="Arial"/>
          <w:sz w:val="22"/>
          <w:szCs w:val="22"/>
        </w:rPr>
        <w:t>e</w:t>
      </w:r>
      <w:r w:rsidRPr="00C546AF">
        <w:rPr>
          <w:rFonts w:ascii="Arial" w:hAnsi="Arial" w:cs="Arial"/>
          <w:sz w:val="22"/>
          <w:szCs w:val="22"/>
        </w:rPr>
        <w:t xml:space="preserve"> rozumie się braki skutkujące niespełnieniem warunków formalnych,</w:t>
      </w:r>
      <w:r w:rsidR="00C41285">
        <w:rPr>
          <w:rFonts w:ascii="Arial" w:hAnsi="Arial" w:cs="Arial"/>
          <w:sz w:val="22"/>
          <w:szCs w:val="22"/>
        </w:rPr>
        <w:t xml:space="preserve"> o </w:t>
      </w:r>
      <w:r w:rsidRPr="00C546AF">
        <w:rPr>
          <w:rFonts w:ascii="Arial" w:hAnsi="Arial" w:cs="Arial"/>
          <w:sz w:val="22"/>
          <w:szCs w:val="22"/>
        </w:rPr>
        <w:t>których mowa w ust. 6</w:t>
      </w:r>
      <w:r w:rsidR="00FC0428">
        <w:rPr>
          <w:rFonts w:ascii="Arial" w:hAnsi="Arial" w:cs="Arial"/>
          <w:sz w:val="22"/>
          <w:szCs w:val="22"/>
        </w:rPr>
        <w:t xml:space="preserve"> oraz niedokonaniem poprawy oczywistej omyłki</w:t>
      </w:r>
      <w:r w:rsidRPr="00C546AF">
        <w:rPr>
          <w:rFonts w:ascii="Arial" w:hAnsi="Arial" w:cs="Arial"/>
          <w:sz w:val="22"/>
          <w:szCs w:val="22"/>
        </w:rPr>
        <w:t xml:space="preserve">. Wykaz braków formalnych wynika z </w:t>
      </w:r>
      <w:r w:rsidRPr="00C546AF">
        <w:rPr>
          <w:rFonts w:ascii="Arial" w:hAnsi="Arial" w:cs="Arial"/>
          <w:i/>
          <w:sz w:val="22"/>
          <w:szCs w:val="22"/>
        </w:rPr>
        <w:t xml:space="preserve">Listy sprawdzającej </w:t>
      </w:r>
      <w:r w:rsidR="00E40F65" w:rsidRPr="00C546AF">
        <w:rPr>
          <w:rFonts w:ascii="Arial" w:hAnsi="Arial" w:cs="Arial"/>
          <w:i/>
          <w:sz w:val="22"/>
          <w:szCs w:val="22"/>
        </w:rPr>
        <w:t>warunki formalne wniosku o dofinansowanie</w:t>
      </w:r>
      <w:r w:rsidR="00B34612">
        <w:rPr>
          <w:rFonts w:ascii="Arial" w:hAnsi="Arial" w:cs="Arial"/>
          <w:i/>
          <w:sz w:val="22"/>
          <w:szCs w:val="22"/>
        </w:rPr>
        <w:t xml:space="preserve"> projektu</w:t>
      </w:r>
      <w:r w:rsidRPr="00C546AF">
        <w:rPr>
          <w:rFonts w:ascii="Arial" w:hAnsi="Arial" w:cs="Arial"/>
          <w:i/>
          <w:sz w:val="22"/>
          <w:szCs w:val="22"/>
        </w:rPr>
        <w:t>,</w:t>
      </w:r>
      <w:r w:rsidRPr="00C546AF">
        <w:rPr>
          <w:rFonts w:ascii="Arial" w:hAnsi="Arial" w:cs="Arial"/>
          <w:sz w:val="22"/>
          <w:szCs w:val="22"/>
        </w:rPr>
        <w:t xml:space="preserve"> stanowiącej załącznik nr </w:t>
      </w:r>
      <w:r w:rsidR="00AE18D7" w:rsidRPr="00C546AF">
        <w:rPr>
          <w:rFonts w:ascii="Arial" w:hAnsi="Arial" w:cs="Arial"/>
          <w:sz w:val="22"/>
          <w:szCs w:val="22"/>
        </w:rPr>
        <w:t>7.1</w:t>
      </w:r>
      <w:r w:rsidR="000D3597" w:rsidRPr="00C546AF">
        <w:rPr>
          <w:rFonts w:ascii="Arial" w:hAnsi="Arial" w:cs="Arial"/>
          <w:sz w:val="22"/>
          <w:szCs w:val="22"/>
        </w:rPr>
        <w:t xml:space="preserve"> </w:t>
      </w:r>
      <w:r w:rsidRPr="00C546AF">
        <w:rPr>
          <w:rFonts w:ascii="Arial" w:hAnsi="Arial" w:cs="Arial"/>
          <w:sz w:val="22"/>
          <w:szCs w:val="22"/>
        </w:rPr>
        <w:t xml:space="preserve">do Regulaminu </w:t>
      </w:r>
      <w:r w:rsidR="00C546AF" w:rsidRPr="00C546AF">
        <w:rPr>
          <w:rFonts w:ascii="Arial" w:hAnsi="Arial" w:cs="Arial"/>
          <w:sz w:val="22"/>
          <w:szCs w:val="22"/>
        </w:rPr>
        <w:t xml:space="preserve">(przez brak spełnienia warunku rozumie się negatywną odpowiedź na pytania zawarte w </w:t>
      </w:r>
      <w:r w:rsidR="00C546AF" w:rsidRPr="00C546AF">
        <w:rPr>
          <w:rFonts w:ascii="Arial" w:hAnsi="Arial" w:cs="Arial"/>
          <w:i/>
          <w:sz w:val="22"/>
          <w:szCs w:val="22"/>
        </w:rPr>
        <w:t>Liście sprawdzającej warunki formalne wniosku o dofinansowanie</w:t>
      </w:r>
      <w:r w:rsidR="00B34612">
        <w:rPr>
          <w:rFonts w:ascii="Arial" w:hAnsi="Arial" w:cs="Arial"/>
          <w:i/>
          <w:sz w:val="22"/>
          <w:szCs w:val="22"/>
        </w:rPr>
        <w:t xml:space="preserve"> projektu</w:t>
      </w:r>
      <w:r w:rsidR="00C546AF" w:rsidRPr="00C546AF">
        <w:rPr>
          <w:rFonts w:ascii="Arial" w:hAnsi="Arial" w:cs="Arial"/>
          <w:sz w:val="22"/>
          <w:szCs w:val="22"/>
        </w:rPr>
        <w:t>).</w:t>
      </w:r>
    </w:p>
    <w:p w:rsidR="00D6171A" w:rsidRPr="002835BB" w:rsidRDefault="00EB6E83" w:rsidP="00350879">
      <w:pPr>
        <w:numPr>
          <w:ilvl w:val="0"/>
          <w:numId w:val="22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B86E5B">
        <w:rPr>
          <w:rFonts w:ascii="Arial" w:hAnsi="Arial" w:cs="Arial"/>
          <w:sz w:val="22"/>
          <w:szCs w:val="22"/>
        </w:rPr>
        <w:t xml:space="preserve">Wezwanie do uzupełnienia braków w zakresie warunków formalnych lub poprawienia oczywistej omyłki możliwe jest również na każdym etapie </w:t>
      </w:r>
      <w:r w:rsidRPr="002835BB">
        <w:rPr>
          <w:rFonts w:ascii="Arial" w:hAnsi="Arial" w:cs="Arial"/>
          <w:sz w:val="22"/>
          <w:szCs w:val="22"/>
        </w:rPr>
        <w:t>oceny, tj. oceny formalnej, merytorycznej</w:t>
      </w:r>
      <w:r w:rsidR="00AE22F7" w:rsidRPr="002835BB">
        <w:rPr>
          <w:rFonts w:ascii="Arial" w:hAnsi="Arial" w:cs="Arial"/>
          <w:sz w:val="22"/>
          <w:szCs w:val="22"/>
        </w:rPr>
        <w:t>.</w:t>
      </w:r>
      <w:r w:rsidRPr="002835BB">
        <w:rPr>
          <w:rFonts w:ascii="Arial" w:hAnsi="Arial" w:cs="Arial"/>
          <w:sz w:val="22"/>
          <w:szCs w:val="22"/>
        </w:rPr>
        <w:t xml:space="preserve"> </w:t>
      </w:r>
    </w:p>
    <w:p w:rsidR="00116ACD" w:rsidRPr="009F10DB" w:rsidRDefault="00116ACD" w:rsidP="00350879">
      <w:pPr>
        <w:numPr>
          <w:ilvl w:val="0"/>
          <w:numId w:val="22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9F10DB">
        <w:rPr>
          <w:rFonts w:ascii="Arial" w:hAnsi="Arial" w:cs="Arial"/>
          <w:sz w:val="22"/>
          <w:szCs w:val="22"/>
        </w:rPr>
        <w:t xml:space="preserve">W przypadku nieuzupełnienia przez wnioskodawcę braków formalnych lub niepoprawienia oczywistej omyłki w wyznaczonym terminie, wniosek pozostaje </w:t>
      </w:r>
      <w:r w:rsidRPr="009F10DB">
        <w:rPr>
          <w:rFonts w:ascii="Arial" w:hAnsi="Arial" w:cs="Arial"/>
          <w:b/>
          <w:sz w:val="22"/>
          <w:szCs w:val="22"/>
        </w:rPr>
        <w:t>bez rozpatrzenia,</w:t>
      </w:r>
      <w:r w:rsidRPr="009F10DB">
        <w:rPr>
          <w:rFonts w:ascii="Arial" w:hAnsi="Arial" w:cs="Arial"/>
          <w:sz w:val="22"/>
          <w:szCs w:val="22"/>
        </w:rPr>
        <w:t xml:space="preserve"> </w:t>
      </w:r>
      <w:r w:rsidRPr="009F10DB">
        <w:rPr>
          <w:rFonts w:ascii="Arial" w:hAnsi="Arial" w:cs="Arial"/>
          <w:b/>
          <w:sz w:val="22"/>
          <w:szCs w:val="22"/>
        </w:rPr>
        <w:t>bez możliwości wniesienia protestu</w:t>
      </w:r>
      <w:r w:rsidRPr="009F10DB">
        <w:rPr>
          <w:rFonts w:ascii="Arial" w:hAnsi="Arial" w:cs="Arial"/>
          <w:sz w:val="22"/>
          <w:szCs w:val="22"/>
        </w:rPr>
        <w:t>, o czym wnioskodawca zostanie poinformowany niezwłocznie za pośrednictwem LSI RPO WP 2014-2020. Taki sam skutek będzie miało uzupełnienie lub poprawa wniosku niezgodnie z wezwaniem, o którym mowa w ust. 8 lub 9.</w:t>
      </w:r>
    </w:p>
    <w:p w:rsidR="00D6171A" w:rsidRPr="002835BB" w:rsidRDefault="00827917" w:rsidP="00350879">
      <w:pPr>
        <w:numPr>
          <w:ilvl w:val="0"/>
          <w:numId w:val="22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Konsekwe</w:t>
      </w:r>
      <w:r w:rsidR="00D6171A" w:rsidRPr="002835BB">
        <w:rPr>
          <w:rFonts w:ascii="Arial" w:hAnsi="Arial" w:cs="Arial"/>
          <w:sz w:val="22"/>
          <w:szCs w:val="22"/>
        </w:rPr>
        <w:t>n</w:t>
      </w:r>
      <w:r w:rsidRPr="002835BB">
        <w:rPr>
          <w:rFonts w:ascii="Arial" w:hAnsi="Arial" w:cs="Arial"/>
          <w:sz w:val="22"/>
          <w:szCs w:val="22"/>
        </w:rPr>
        <w:t>c</w:t>
      </w:r>
      <w:r w:rsidR="00D6171A" w:rsidRPr="002835BB">
        <w:rPr>
          <w:rFonts w:ascii="Arial" w:hAnsi="Arial" w:cs="Arial"/>
          <w:sz w:val="22"/>
          <w:szCs w:val="22"/>
        </w:rPr>
        <w:t xml:space="preserve">ją pozostawienia wniosku bez rozpatrzenia jest niedopuszczenie projektu do oceny lub </w:t>
      </w:r>
      <w:r w:rsidR="00C41285">
        <w:rPr>
          <w:rFonts w:ascii="Arial" w:hAnsi="Arial" w:cs="Arial"/>
          <w:sz w:val="22"/>
          <w:szCs w:val="22"/>
        </w:rPr>
        <w:t xml:space="preserve">do </w:t>
      </w:r>
      <w:r w:rsidR="00D6171A" w:rsidRPr="002835BB">
        <w:rPr>
          <w:rFonts w:ascii="Arial" w:hAnsi="Arial" w:cs="Arial"/>
          <w:sz w:val="22"/>
          <w:szCs w:val="22"/>
        </w:rPr>
        <w:t>dalszej oceny.</w:t>
      </w:r>
    </w:p>
    <w:p w:rsidR="00D463CA" w:rsidRDefault="00F560A2" w:rsidP="00350879">
      <w:pPr>
        <w:numPr>
          <w:ilvl w:val="0"/>
          <w:numId w:val="22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przypadku, gdy </w:t>
      </w:r>
      <w:r w:rsidR="00D463CA" w:rsidRPr="002835BB">
        <w:rPr>
          <w:rFonts w:ascii="Arial" w:hAnsi="Arial" w:cs="Arial"/>
          <w:sz w:val="22"/>
          <w:szCs w:val="22"/>
        </w:rPr>
        <w:t>brak formalny lub oczywista omyłka uniemożliwia ocenę projektu</w:t>
      </w:r>
      <w:r w:rsidR="00D6171A" w:rsidRPr="002835BB">
        <w:rPr>
          <w:rFonts w:ascii="Arial" w:hAnsi="Arial" w:cs="Arial"/>
          <w:sz w:val="22"/>
          <w:szCs w:val="22"/>
        </w:rPr>
        <w:t>,</w:t>
      </w:r>
      <w:r w:rsidR="00D463CA" w:rsidRPr="002835BB">
        <w:rPr>
          <w:rFonts w:ascii="Arial" w:hAnsi="Arial" w:cs="Arial"/>
          <w:sz w:val="22"/>
          <w:szCs w:val="22"/>
        </w:rPr>
        <w:t xml:space="preserve"> ocena zostanie wstrzymana </w:t>
      </w:r>
      <w:r w:rsidR="007E280B">
        <w:rPr>
          <w:rFonts w:ascii="Arial" w:hAnsi="Arial" w:cs="Arial"/>
          <w:sz w:val="22"/>
          <w:szCs w:val="22"/>
        </w:rPr>
        <w:t>na czas dokonywania uzupełnień.</w:t>
      </w:r>
    </w:p>
    <w:p w:rsidR="009F10DB" w:rsidRPr="009F10DB" w:rsidRDefault="009F10DB" w:rsidP="00350879">
      <w:pPr>
        <w:numPr>
          <w:ilvl w:val="0"/>
          <w:numId w:val="22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9F10DB">
        <w:rPr>
          <w:rFonts w:ascii="Arial" w:hAnsi="Arial" w:cs="Arial"/>
          <w:sz w:val="22"/>
          <w:szCs w:val="22"/>
        </w:rPr>
        <w:t xml:space="preserve">Uzupełnienie lub poprawienie wniosku może zostać dokonane przez wnioskodawcę </w:t>
      </w:r>
      <w:r w:rsidRPr="009F10DB">
        <w:rPr>
          <w:rFonts w:ascii="Arial" w:hAnsi="Arial" w:cs="Arial"/>
          <w:sz w:val="22"/>
          <w:szCs w:val="22"/>
        </w:rPr>
        <w:br/>
        <w:t>poprzez przesłanie uzupełnionego/poprawionego wnio</w:t>
      </w:r>
      <w:r w:rsidR="00046F75">
        <w:rPr>
          <w:rFonts w:ascii="Arial" w:hAnsi="Arial" w:cs="Arial"/>
          <w:sz w:val="22"/>
          <w:szCs w:val="22"/>
        </w:rPr>
        <w:t xml:space="preserve">sku do siedziby ION </w:t>
      </w:r>
      <w:r w:rsidR="00046F75" w:rsidRPr="009F10DB">
        <w:rPr>
          <w:rFonts w:ascii="Arial" w:hAnsi="Arial" w:cs="Arial"/>
          <w:sz w:val="22"/>
          <w:szCs w:val="22"/>
        </w:rPr>
        <w:t>za pośrednictwem LSI RPO WP 2014-2020</w:t>
      </w:r>
      <w:r w:rsidR="00046F75">
        <w:rPr>
          <w:rFonts w:ascii="Arial" w:hAnsi="Arial" w:cs="Arial"/>
          <w:sz w:val="22"/>
          <w:szCs w:val="22"/>
        </w:rPr>
        <w:t>.</w:t>
      </w:r>
    </w:p>
    <w:p w:rsidR="00027019" w:rsidRPr="00027019" w:rsidRDefault="00027019" w:rsidP="00350879">
      <w:pPr>
        <w:numPr>
          <w:ilvl w:val="0"/>
          <w:numId w:val="22"/>
        </w:numPr>
        <w:suppressAutoHyphens/>
        <w:ind w:left="284" w:hanging="426"/>
        <w:jc w:val="both"/>
        <w:rPr>
          <w:rFonts w:ascii="Arial" w:hAnsi="Arial" w:cs="Arial"/>
          <w:sz w:val="22"/>
          <w:szCs w:val="22"/>
        </w:rPr>
      </w:pPr>
      <w:r w:rsidRPr="00027019">
        <w:rPr>
          <w:rFonts w:ascii="Arial" w:hAnsi="Arial" w:cs="Arial"/>
          <w:sz w:val="22"/>
          <w:szCs w:val="22"/>
        </w:rPr>
        <w:t>Do formy uzupełnienia braków w zakresie warunków formalnych lub poprawy oczywistych omyłek przez wnioskodawcę mają zastosowanie zapisy § 12</w:t>
      </w:r>
      <w:r w:rsidR="00652EBB">
        <w:rPr>
          <w:rFonts w:ascii="Arial" w:hAnsi="Arial" w:cs="Arial"/>
          <w:sz w:val="22"/>
          <w:szCs w:val="22"/>
        </w:rPr>
        <w:t>-13</w:t>
      </w:r>
      <w:r w:rsidRPr="00027019">
        <w:rPr>
          <w:rFonts w:ascii="Arial" w:hAnsi="Arial" w:cs="Arial"/>
          <w:sz w:val="22"/>
          <w:szCs w:val="22"/>
        </w:rPr>
        <w:t xml:space="preserve"> niniejszego Regulaminu. </w:t>
      </w:r>
    </w:p>
    <w:p w:rsidR="00A01266" w:rsidRPr="00F8702B" w:rsidRDefault="00A01266" w:rsidP="00A01266">
      <w:pPr>
        <w:suppressAutoHyphens/>
        <w:jc w:val="both"/>
        <w:rPr>
          <w:rFonts w:ascii="Arial" w:hAnsi="Arial" w:cs="Arial"/>
          <w:sz w:val="44"/>
          <w:szCs w:val="44"/>
        </w:rPr>
      </w:pPr>
    </w:p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§ 16 Ocena"/>
        <w:tblDescription w:val="§ 16 Ocena"/>
      </w:tblPr>
      <w:tblGrid>
        <w:gridCol w:w="9062"/>
      </w:tblGrid>
      <w:tr w:rsidR="002835BB" w:rsidRPr="002835BB" w:rsidTr="00CC1346">
        <w:trPr>
          <w:tblHeader/>
        </w:trPr>
        <w:tc>
          <w:tcPr>
            <w:tcW w:w="9062" w:type="dxa"/>
          </w:tcPr>
          <w:p w:rsidR="004137F9" w:rsidRPr="002835BB" w:rsidRDefault="004137F9" w:rsidP="00EA5744">
            <w:pPr>
              <w:pStyle w:val="Nagwek1"/>
            </w:pPr>
            <w:bookmarkStart w:id="109" w:name="_Toc499202938"/>
            <w:bookmarkStart w:id="110" w:name="_Toc507141540"/>
            <w:bookmarkStart w:id="111" w:name="_Toc508260765"/>
            <w:bookmarkStart w:id="112" w:name="_Toc35518714"/>
            <w:bookmarkStart w:id="113" w:name="_Toc113441097"/>
            <w:r w:rsidRPr="00993B1A">
              <w:t>§ 1</w:t>
            </w:r>
            <w:bookmarkEnd w:id="109"/>
            <w:r w:rsidR="00E603B3" w:rsidRPr="00993B1A">
              <w:t>6</w:t>
            </w:r>
            <w:bookmarkStart w:id="114" w:name="_Toc504982425"/>
            <w:bookmarkEnd w:id="110"/>
            <w:bookmarkEnd w:id="111"/>
            <w:bookmarkEnd w:id="112"/>
            <w:r w:rsidR="00EA5744">
              <w:br/>
            </w:r>
            <w:r w:rsidRPr="00993B1A">
              <w:t>Ocena projekt</w:t>
            </w:r>
            <w:bookmarkEnd w:id="114"/>
            <w:r w:rsidR="001E0603" w:rsidRPr="00993B1A">
              <w:t>u</w:t>
            </w:r>
            <w:bookmarkEnd w:id="113"/>
          </w:p>
        </w:tc>
      </w:tr>
    </w:tbl>
    <w:p w:rsidR="00C7086F" w:rsidRPr="002835BB" w:rsidRDefault="00C7086F" w:rsidP="00C7086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77A75" w:rsidRPr="002835BB" w:rsidRDefault="00D87372" w:rsidP="00795AF2">
      <w:pPr>
        <w:rPr>
          <w:rFonts w:ascii="Arial" w:hAnsi="Arial" w:cs="Arial"/>
          <w:b/>
          <w:sz w:val="22"/>
          <w:szCs w:val="22"/>
        </w:rPr>
      </w:pPr>
      <w:r w:rsidRPr="002835BB">
        <w:rPr>
          <w:rFonts w:ascii="Arial" w:hAnsi="Arial" w:cs="Arial"/>
          <w:b/>
          <w:sz w:val="22"/>
          <w:szCs w:val="22"/>
        </w:rPr>
        <w:t xml:space="preserve">1. </w:t>
      </w:r>
      <w:r w:rsidR="00883462" w:rsidRPr="002835BB">
        <w:rPr>
          <w:rFonts w:ascii="Arial" w:hAnsi="Arial" w:cs="Arial"/>
          <w:b/>
          <w:sz w:val="22"/>
          <w:szCs w:val="22"/>
        </w:rPr>
        <w:t>Zasady ogólne</w:t>
      </w:r>
      <w:r w:rsidR="002555FE" w:rsidRPr="002835BB">
        <w:rPr>
          <w:rFonts w:ascii="Arial" w:hAnsi="Arial" w:cs="Arial"/>
          <w:b/>
          <w:sz w:val="22"/>
          <w:szCs w:val="22"/>
        </w:rPr>
        <w:t>:</w:t>
      </w:r>
    </w:p>
    <w:p w:rsidR="002555FE" w:rsidRPr="002835BB" w:rsidRDefault="002555FE" w:rsidP="00795AF2">
      <w:pPr>
        <w:rPr>
          <w:rFonts w:ascii="Arial" w:hAnsi="Arial" w:cs="Arial"/>
          <w:b/>
          <w:sz w:val="22"/>
          <w:szCs w:val="22"/>
        </w:rPr>
      </w:pPr>
    </w:p>
    <w:p w:rsidR="007B68EC" w:rsidRDefault="00977A75" w:rsidP="00350879">
      <w:pPr>
        <w:pStyle w:val="Akapitzlist"/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Projekt podlega ocenie pod względem spełnienia kryteriów wyboru projektów przyjętych przez K</w:t>
      </w:r>
      <w:r w:rsidR="005F4B52" w:rsidRPr="002835BB">
        <w:rPr>
          <w:rFonts w:ascii="Arial" w:hAnsi="Arial" w:cs="Arial"/>
          <w:sz w:val="22"/>
          <w:szCs w:val="22"/>
        </w:rPr>
        <w:t>M R</w:t>
      </w:r>
      <w:r w:rsidR="007B68EC">
        <w:rPr>
          <w:rFonts w:ascii="Arial" w:hAnsi="Arial" w:cs="Arial"/>
          <w:sz w:val="22"/>
          <w:szCs w:val="22"/>
        </w:rPr>
        <w:t>PO WP 2014-2020.</w:t>
      </w:r>
    </w:p>
    <w:p w:rsidR="00977A75" w:rsidRPr="002835BB" w:rsidRDefault="00977A75" w:rsidP="00350879">
      <w:pPr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Oceny spełnienia kryteriów</w:t>
      </w:r>
      <w:r w:rsidR="00C546AF">
        <w:rPr>
          <w:rFonts w:ascii="Arial" w:hAnsi="Arial" w:cs="Arial"/>
          <w:sz w:val="22"/>
          <w:szCs w:val="22"/>
        </w:rPr>
        <w:t xml:space="preserve"> wyboru projektów przez projekt uczestniczący</w:t>
      </w:r>
      <w:r w:rsidRPr="002835BB">
        <w:rPr>
          <w:rFonts w:ascii="Arial" w:hAnsi="Arial" w:cs="Arial"/>
          <w:sz w:val="22"/>
          <w:szCs w:val="22"/>
        </w:rPr>
        <w:t xml:space="preserve"> w </w:t>
      </w:r>
      <w:r w:rsidR="0099603A">
        <w:rPr>
          <w:rFonts w:ascii="Arial" w:hAnsi="Arial" w:cs="Arial"/>
          <w:sz w:val="22"/>
          <w:szCs w:val="22"/>
        </w:rPr>
        <w:t>naborze</w:t>
      </w:r>
      <w:r w:rsidRPr="002835BB">
        <w:rPr>
          <w:rFonts w:ascii="Arial" w:hAnsi="Arial" w:cs="Arial"/>
          <w:sz w:val="22"/>
          <w:szCs w:val="22"/>
        </w:rPr>
        <w:t xml:space="preserve"> dokonuje KOP.</w:t>
      </w:r>
    </w:p>
    <w:p w:rsidR="007B68EC" w:rsidRDefault="00977A75" w:rsidP="00350879">
      <w:pPr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KOP działa n</w:t>
      </w:r>
      <w:r w:rsidR="001E51A3" w:rsidRPr="002835BB">
        <w:rPr>
          <w:rFonts w:ascii="Arial" w:hAnsi="Arial" w:cs="Arial"/>
          <w:sz w:val="22"/>
          <w:szCs w:val="22"/>
        </w:rPr>
        <w:t>a podstawie Regulaminu pracy KOP</w:t>
      </w:r>
      <w:r w:rsidRPr="002835BB">
        <w:rPr>
          <w:rFonts w:ascii="Arial" w:hAnsi="Arial" w:cs="Arial"/>
          <w:sz w:val="22"/>
          <w:szCs w:val="22"/>
        </w:rPr>
        <w:t xml:space="preserve">, </w:t>
      </w:r>
      <w:r w:rsidR="00A001BB" w:rsidRPr="002835BB">
        <w:rPr>
          <w:rFonts w:ascii="Arial" w:hAnsi="Arial" w:cs="Arial"/>
          <w:sz w:val="22"/>
          <w:szCs w:val="22"/>
        </w:rPr>
        <w:t>dostępnego na stronie internetowej RPO WP 2014-2020</w:t>
      </w:r>
      <w:r w:rsidR="007B68EC">
        <w:rPr>
          <w:rFonts w:ascii="Arial" w:hAnsi="Arial" w:cs="Arial"/>
          <w:sz w:val="22"/>
          <w:szCs w:val="22"/>
        </w:rPr>
        <w:t>.</w:t>
      </w:r>
    </w:p>
    <w:p w:rsidR="00977A75" w:rsidRPr="002835BB" w:rsidRDefault="0021675D" w:rsidP="00350879">
      <w:pPr>
        <w:numPr>
          <w:ilvl w:val="0"/>
          <w:numId w:val="9"/>
        </w:numPr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Ocena </w:t>
      </w:r>
      <w:r w:rsidR="00C220DE" w:rsidRPr="002835BB">
        <w:rPr>
          <w:rFonts w:ascii="Arial" w:hAnsi="Arial" w:cs="Arial"/>
          <w:sz w:val="22"/>
          <w:szCs w:val="22"/>
        </w:rPr>
        <w:t>projekt</w:t>
      </w:r>
      <w:r w:rsidR="00C220DE">
        <w:rPr>
          <w:rFonts w:ascii="Arial" w:hAnsi="Arial" w:cs="Arial"/>
          <w:sz w:val="22"/>
          <w:szCs w:val="22"/>
        </w:rPr>
        <w:t>u</w:t>
      </w:r>
      <w:r w:rsidR="00C220DE" w:rsidRPr="002835BB">
        <w:rPr>
          <w:rFonts w:ascii="Arial" w:hAnsi="Arial" w:cs="Arial"/>
          <w:sz w:val="22"/>
          <w:szCs w:val="22"/>
        </w:rPr>
        <w:t xml:space="preserve"> </w:t>
      </w:r>
      <w:r w:rsidRPr="002835BB">
        <w:rPr>
          <w:rFonts w:ascii="Arial" w:hAnsi="Arial" w:cs="Arial"/>
          <w:sz w:val="22"/>
          <w:szCs w:val="22"/>
        </w:rPr>
        <w:t>podzielona jest na etapy:</w:t>
      </w:r>
    </w:p>
    <w:p w:rsidR="0021675D" w:rsidRPr="00102A0B" w:rsidRDefault="00D377CF" w:rsidP="00350879">
      <w:pPr>
        <w:numPr>
          <w:ilvl w:val="0"/>
          <w:numId w:val="15"/>
        </w:numPr>
        <w:ind w:left="851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o</w:t>
      </w:r>
      <w:r w:rsidR="00C546AF">
        <w:rPr>
          <w:rFonts w:ascii="Arial" w:hAnsi="Arial" w:cs="Arial"/>
          <w:sz w:val="22"/>
          <w:szCs w:val="22"/>
        </w:rPr>
        <w:t>cenę formalną</w:t>
      </w:r>
      <w:r w:rsidR="007B68EC">
        <w:rPr>
          <w:rFonts w:ascii="Arial" w:hAnsi="Arial" w:cs="Arial"/>
          <w:sz w:val="22"/>
          <w:szCs w:val="22"/>
        </w:rPr>
        <w:t xml:space="preserve"> </w:t>
      </w:r>
      <w:r w:rsidR="00C546AF" w:rsidRPr="00102A0B">
        <w:rPr>
          <w:rFonts w:ascii="Arial" w:hAnsi="Arial" w:cs="Arial"/>
          <w:sz w:val="22"/>
          <w:szCs w:val="22"/>
        </w:rPr>
        <w:t>dokonywaną</w:t>
      </w:r>
      <w:r w:rsidR="007B68EC" w:rsidRPr="00102A0B">
        <w:rPr>
          <w:rFonts w:ascii="Arial" w:hAnsi="Arial" w:cs="Arial"/>
          <w:sz w:val="22"/>
          <w:szCs w:val="22"/>
        </w:rPr>
        <w:t xml:space="preserve"> przez KOP – zespół ds. oceny formalnej</w:t>
      </w:r>
      <w:r w:rsidR="0021675D" w:rsidRPr="00102A0B">
        <w:rPr>
          <w:rFonts w:ascii="Arial" w:hAnsi="Arial" w:cs="Arial"/>
          <w:sz w:val="22"/>
          <w:szCs w:val="22"/>
        </w:rPr>
        <w:t>;</w:t>
      </w:r>
    </w:p>
    <w:p w:rsidR="0021675D" w:rsidRDefault="00D377CF" w:rsidP="00350879">
      <w:pPr>
        <w:numPr>
          <w:ilvl w:val="0"/>
          <w:numId w:val="15"/>
        </w:numPr>
        <w:spacing w:after="120"/>
        <w:ind w:left="851" w:hanging="426"/>
        <w:jc w:val="both"/>
        <w:rPr>
          <w:rFonts w:ascii="Arial" w:hAnsi="Arial" w:cs="Arial"/>
          <w:sz w:val="22"/>
          <w:szCs w:val="22"/>
        </w:rPr>
      </w:pPr>
      <w:r w:rsidRPr="00102A0B">
        <w:rPr>
          <w:rFonts w:ascii="Arial" w:hAnsi="Arial" w:cs="Arial"/>
          <w:sz w:val="22"/>
          <w:szCs w:val="22"/>
        </w:rPr>
        <w:t>o</w:t>
      </w:r>
      <w:r w:rsidR="00C546AF" w:rsidRPr="00102A0B">
        <w:rPr>
          <w:rFonts w:ascii="Arial" w:hAnsi="Arial" w:cs="Arial"/>
          <w:sz w:val="22"/>
          <w:szCs w:val="22"/>
        </w:rPr>
        <w:t>cenę merytoryczną</w:t>
      </w:r>
      <w:r w:rsidR="007B68EC" w:rsidRPr="00102A0B">
        <w:rPr>
          <w:rFonts w:ascii="Arial" w:hAnsi="Arial" w:cs="Arial"/>
          <w:sz w:val="22"/>
          <w:szCs w:val="22"/>
        </w:rPr>
        <w:t xml:space="preserve"> </w:t>
      </w:r>
      <w:r w:rsidR="00C546AF" w:rsidRPr="00102A0B">
        <w:rPr>
          <w:rFonts w:ascii="Arial" w:hAnsi="Arial" w:cs="Arial"/>
          <w:sz w:val="22"/>
          <w:szCs w:val="22"/>
        </w:rPr>
        <w:t>dokonywaną</w:t>
      </w:r>
      <w:r w:rsidR="007B68EC" w:rsidRPr="00102A0B">
        <w:rPr>
          <w:rFonts w:ascii="Arial" w:hAnsi="Arial" w:cs="Arial"/>
          <w:sz w:val="22"/>
          <w:szCs w:val="22"/>
        </w:rPr>
        <w:t xml:space="preserve"> przez KOP – zespół ds. oceny merytorycznej</w:t>
      </w:r>
      <w:r w:rsidR="00331DB0" w:rsidRPr="00102A0B">
        <w:rPr>
          <w:rFonts w:ascii="Arial" w:hAnsi="Arial" w:cs="Arial"/>
          <w:sz w:val="22"/>
          <w:szCs w:val="22"/>
        </w:rPr>
        <w:t>.</w:t>
      </w:r>
    </w:p>
    <w:p w:rsidR="00AF09A5" w:rsidRDefault="00AF09A5" w:rsidP="00350879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skład KOP wchodzą:</w:t>
      </w:r>
    </w:p>
    <w:p w:rsidR="00AF09A5" w:rsidRDefault="00AF09A5" w:rsidP="00350879">
      <w:pPr>
        <w:pStyle w:val="Akapitzlist"/>
        <w:numPr>
          <w:ilvl w:val="0"/>
          <w:numId w:val="54"/>
        </w:numPr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KOP,</w:t>
      </w:r>
    </w:p>
    <w:p w:rsidR="00AF09A5" w:rsidRDefault="00AF09A5" w:rsidP="00350879">
      <w:pPr>
        <w:pStyle w:val="Akapitzlist"/>
        <w:numPr>
          <w:ilvl w:val="0"/>
          <w:numId w:val="54"/>
        </w:numPr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Sekretarz (sekretarze),</w:t>
      </w:r>
    </w:p>
    <w:p w:rsidR="00AF09A5" w:rsidRDefault="00AF09A5" w:rsidP="00350879">
      <w:pPr>
        <w:pStyle w:val="Akapitzlist"/>
        <w:numPr>
          <w:ilvl w:val="0"/>
          <w:numId w:val="54"/>
        </w:numPr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Kierownik oddziału ds. wyboru projektów,</w:t>
      </w:r>
    </w:p>
    <w:p w:rsidR="00AF09A5" w:rsidRDefault="00AF09A5" w:rsidP="00350879">
      <w:pPr>
        <w:pStyle w:val="Akapitzlist"/>
        <w:numPr>
          <w:ilvl w:val="0"/>
          <w:numId w:val="54"/>
        </w:numPr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Członkowie KOP.</w:t>
      </w:r>
    </w:p>
    <w:p w:rsidR="00AF09A5" w:rsidRPr="00C00235" w:rsidRDefault="00AF09A5" w:rsidP="00350879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C00235">
        <w:rPr>
          <w:rFonts w:ascii="Arial" w:hAnsi="Arial" w:cs="Arial"/>
          <w:sz w:val="22"/>
          <w:szCs w:val="22"/>
        </w:rPr>
        <w:t>Funkcję Członków KOP pełnią pracownicy IZ RPO WP 2014-2020 dokonujący oceny formalnej wniosku o dofinansowanie projektu oraz eksperci powołani do merytorycznej oceny wniosku o dofinansowanie projektu, który pozytywnie przejdzie etap oceny formalnej.</w:t>
      </w:r>
    </w:p>
    <w:p w:rsidR="00AF09A5" w:rsidRPr="00AF09A5" w:rsidRDefault="00AF09A5" w:rsidP="00350879">
      <w:pPr>
        <w:pStyle w:val="Akapitzlist"/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Przed przystąpieniem do oceny każdy członek KOP podpisuje </w:t>
      </w:r>
      <w:r w:rsidRPr="002835BB">
        <w:rPr>
          <w:rFonts w:ascii="Arial" w:hAnsi="Arial" w:cs="Arial"/>
          <w:i/>
          <w:sz w:val="22"/>
          <w:szCs w:val="22"/>
        </w:rPr>
        <w:t>Oświadczenie</w:t>
      </w:r>
      <w:r>
        <w:rPr>
          <w:rFonts w:ascii="Arial" w:hAnsi="Arial" w:cs="Arial"/>
          <w:i/>
          <w:sz w:val="22"/>
          <w:szCs w:val="22"/>
        </w:rPr>
        <w:t xml:space="preserve"> o </w:t>
      </w:r>
      <w:r w:rsidRPr="002835BB">
        <w:rPr>
          <w:rFonts w:ascii="Arial" w:hAnsi="Arial" w:cs="Arial"/>
          <w:i/>
          <w:sz w:val="22"/>
          <w:szCs w:val="22"/>
        </w:rPr>
        <w:t xml:space="preserve">bezstronności </w:t>
      </w:r>
      <w:r w:rsidRPr="002835BB">
        <w:rPr>
          <w:rFonts w:ascii="Arial" w:hAnsi="Arial" w:cs="Arial"/>
          <w:sz w:val="22"/>
          <w:szCs w:val="22"/>
        </w:rPr>
        <w:t xml:space="preserve">i </w:t>
      </w:r>
      <w:r w:rsidRPr="002835BB">
        <w:rPr>
          <w:rFonts w:ascii="Arial" w:hAnsi="Arial" w:cs="Arial"/>
          <w:i/>
          <w:sz w:val="22"/>
          <w:szCs w:val="22"/>
        </w:rPr>
        <w:t>Deklarację poufności</w:t>
      </w:r>
      <w:r w:rsidRPr="002835BB">
        <w:rPr>
          <w:rFonts w:ascii="Arial" w:hAnsi="Arial" w:cs="Arial"/>
          <w:sz w:val="22"/>
          <w:szCs w:val="22"/>
        </w:rPr>
        <w:t>.</w:t>
      </w:r>
    </w:p>
    <w:p w:rsidR="00BC184B" w:rsidRDefault="00BC184B" w:rsidP="00C44E55">
      <w:pPr>
        <w:pStyle w:val="Akapitzlist"/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C184B">
        <w:rPr>
          <w:rFonts w:ascii="Arial" w:hAnsi="Arial" w:cs="Arial"/>
          <w:sz w:val="22"/>
          <w:szCs w:val="22"/>
        </w:rPr>
        <w:t xml:space="preserve">W trakcie oceny formalnej lub merytorycznej, w przypadku zaistnienia wątpliwości, ION wzywa wnioskodawcę za pośrednictwem LSI RPO WP 2014-2020 do złożenia wyjaśnień oraz ewentualnej poprawy lub uzupełnienia projektu w części dotyczącej spełnienia kryteriów wyboru projektów, jeżeli zostało to przewidziane w przypadku danego kryterium, w terminie 9 dni kalendarzowych. </w:t>
      </w:r>
    </w:p>
    <w:p w:rsidR="009F0CE2" w:rsidRPr="009F0CE2" w:rsidRDefault="009F0CE2" w:rsidP="00C44E5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F0CE2">
        <w:rPr>
          <w:rFonts w:ascii="Arial" w:hAnsi="Arial" w:cs="Arial"/>
          <w:sz w:val="22"/>
          <w:szCs w:val="22"/>
        </w:rPr>
        <w:t>KOP na każdym etapie oceny może zwrócić się do wnioskodawcy o przedstawienie dokumentów potwierdzających informacje podane we wniosku i załącznikach do wniosku.</w:t>
      </w:r>
    </w:p>
    <w:p w:rsidR="00BC184B" w:rsidRPr="00BC184B" w:rsidRDefault="00BC184B" w:rsidP="00350879">
      <w:pPr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C184B">
        <w:rPr>
          <w:rFonts w:ascii="Arial" w:hAnsi="Arial" w:cs="Arial"/>
          <w:sz w:val="22"/>
          <w:szCs w:val="22"/>
        </w:rPr>
        <w:t>Jeżeli po wezwaniu, o którym mowa powyżej, stwierdza się brak złożenia wyjaśnień, dokonania odpowiedniego uzupełnienia lub poprawy zgodnie z wezwaniem lub stwierdza się, że poprawa lub uzupełnienie nastąpiło po terminie wskazanym w</w:t>
      </w:r>
      <w:r w:rsidR="00081CD5">
        <w:rPr>
          <w:rFonts w:ascii="Arial" w:hAnsi="Arial" w:cs="Arial"/>
          <w:sz w:val="22"/>
          <w:szCs w:val="22"/>
        </w:rPr>
        <w:t> </w:t>
      </w:r>
      <w:r w:rsidRPr="00BC184B">
        <w:rPr>
          <w:rFonts w:ascii="Arial" w:hAnsi="Arial" w:cs="Arial"/>
          <w:sz w:val="22"/>
          <w:szCs w:val="22"/>
        </w:rPr>
        <w:t>wezwaniu przez IOK, ocena projektu przeprowadzana jest na podstawie dotychczas przedłożonych dokumentów, tj. zgodnie z ich treścią i zawartością merytoryczną.</w:t>
      </w:r>
    </w:p>
    <w:p w:rsidR="001A76DD" w:rsidRPr="00903CE7" w:rsidRDefault="001A76DD" w:rsidP="00350879">
      <w:pPr>
        <w:pStyle w:val="Akapitzlist"/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3CE7">
        <w:rPr>
          <w:rFonts w:ascii="Arial" w:hAnsi="Arial" w:cs="Arial"/>
          <w:sz w:val="22"/>
          <w:szCs w:val="22"/>
        </w:rPr>
        <w:t xml:space="preserve">Poprawy formularza wniosku o dofinansowanie dokonuje się w systemie LSI RPO WP 2014-2020 na wersji umieszczonej w zakładce </w:t>
      </w:r>
      <w:r w:rsidRPr="00903CE7">
        <w:rPr>
          <w:rFonts w:ascii="Arial" w:hAnsi="Arial" w:cs="Arial"/>
          <w:i/>
          <w:sz w:val="22"/>
          <w:szCs w:val="22"/>
        </w:rPr>
        <w:t xml:space="preserve">Wnioski </w:t>
      </w:r>
      <w:r w:rsidRPr="00903CE7">
        <w:rPr>
          <w:i/>
        </w:rPr>
        <w:sym w:font="Wingdings" w:char="F0E0"/>
      </w:r>
      <w:r w:rsidRPr="00903CE7">
        <w:rPr>
          <w:rFonts w:ascii="Arial" w:hAnsi="Arial" w:cs="Arial"/>
          <w:i/>
          <w:sz w:val="22"/>
          <w:szCs w:val="22"/>
        </w:rPr>
        <w:t xml:space="preserve"> Lista wniosków </w:t>
      </w:r>
      <w:r w:rsidRPr="00903CE7">
        <w:rPr>
          <w:i/>
        </w:rPr>
        <w:sym w:font="Wingdings" w:char="F0E0"/>
      </w:r>
      <w:r w:rsidRPr="00903CE7">
        <w:rPr>
          <w:rFonts w:ascii="Arial" w:hAnsi="Arial" w:cs="Arial"/>
          <w:i/>
          <w:sz w:val="22"/>
          <w:szCs w:val="22"/>
        </w:rPr>
        <w:t xml:space="preserve"> Wysłane wnioski o dofinansowanie</w:t>
      </w:r>
      <w:r w:rsidRPr="00903CE7">
        <w:rPr>
          <w:rFonts w:ascii="Arial" w:hAnsi="Arial" w:cs="Arial"/>
          <w:sz w:val="22"/>
          <w:szCs w:val="22"/>
        </w:rPr>
        <w:t>, która posiada status „Skierowany do korekty”.</w:t>
      </w:r>
    </w:p>
    <w:p w:rsidR="00294076" w:rsidRPr="002835BB" w:rsidRDefault="00294076" w:rsidP="00350879">
      <w:pPr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eastAsia="Calibri" w:hAnsi="Arial" w:cs="Arial"/>
          <w:sz w:val="22"/>
          <w:szCs w:val="22"/>
        </w:rPr>
        <w:t xml:space="preserve">Złożone na etapie oceny formalnej i merytorycznej wyjaśnienia stanowią integralną część </w:t>
      </w:r>
      <w:r w:rsidR="00C546AF">
        <w:rPr>
          <w:rFonts w:ascii="Arial" w:eastAsia="Calibri" w:hAnsi="Arial" w:cs="Arial"/>
          <w:sz w:val="22"/>
          <w:szCs w:val="22"/>
        </w:rPr>
        <w:t>wniosku</w:t>
      </w:r>
      <w:r w:rsidRPr="002835BB">
        <w:rPr>
          <w:rFonts w:ascii="Arial" w:eastAsia="Calibri" w:hAnsi="Arial" w:cs="Arial"/>
          <w:sz w:val="22"/>
          <w:szCs w:val="22"/>
        </w:rPr>
        <w:t xml:space="preserve">. </w:t>
      </w:r>
    </w:p>
    <w:p w:rsidR="00294076" w:rsidRPr="002835BB" w:rsidRDefault="00294076" w:rsidP="00350879">
      <w:pPr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eastAsia="Calibri" w:hAnsi="Arial" w:cs="Arial"/>
          <w:sz w:val="22"/>
          <w:szCs w:val="22"/>
        </w:rPr>
        <w:t xml:space="preserve">W ramach składanych korekt i uzupełnień niedopuszczalne jest wprowadzenie przez wnioskodawcę na etapie oceny </w:t>
      </w:r>
      <w:r w:rsidR="00C220DE" w:rsidRPr="002835BB">
        <w:rPr>
          <w:rFonts w:ascii="Arial" w:eastAsia="Calibri" w:hAnsi="Arial" w:cs="Arial"/>
          <w:sz w:val="22"/>
          <w:szCs w:val="22"/>
        </w:rPr>
        <w:t>projekt</w:t>
      </w:r>
      <w:r w:rsidR="00C220DE">
        <w:rPr>
          <w:rFonts w:ascii="Arial" w:eastAsia="Calibri" w:hAnsi="Arial" w:cs="Arial"/>
          <w:sz w:val="22"/>
          <w:szCs w:val="22"/>
        </w:rPr>
        <w:t>u</w:t>
      </w:r>
      <w:r w:rsidR="00C220DE" w:rsidRPr="002835BB">
        <w:rPr>
          <w:rFonts w:ascii="Arial" w:eastAsia="Calibri" w:hAnsi="Arial" w:cs="Arial"/>
          <w:sz w:val="22"/>
          <w:szCs w:val="22"/>
        </w:rPr>
        <w:t xml:space="preserve"> złożon</w:t>
      </w:r>
      <w:r w:rsidR="00C220DE">
        <w:rPr>
          <w:rFonts w:ascii="Arial" w:eastAsia="Calibri" w:hAnsi="Arial" w:cs="Arial"/>
          <w:sz w:val="22"/>
          <w:szCs w:val="22"/>
        </w:rPr>
        <w:t>ego</w:t>
      </w:r>
      <w:r w:rsidR="00C220DE" w:rsidRPr="002835BB">
        <w:rPr>
          <w:rFonts w:ascii="Arial" w:eastAsia="Calibri" w:hAnsi="Arial" w:cs="Arial"/>
          <w:sz w:val="22"/>
          <w:szCs w:val="22"/>
        </w:rPr>
        <w:t xml:space="preserve"> </w:t>
      </w:r>
      <w:r w:rsidRPr="002835BB">
        <w:rPr>
          <w:rFonts w:ascii="Arial" w:eastAsia="Calibri" w:hAnsi="Arial" w:cs="Arial"/>
          <w:sz w:val="22"/>
          <w:szCs w:val="22"/>
        </w:rPr>
        <w:t xml:space="preserve">w </w:t>
      </w:r>
      <w:r w:rsidR="0099603A">
        <w:rPr>
          <w:rFonts w:ascii="Arial" w:hAnsi="Arial" w:cs="Arial"/>
          <w:sz w:val="22"/>
          <w:szCs w:val="22"/>
        </w:rPr>
        <w:t>naborze</w:t>
      </w:r>
      <w:r w:rsidRPr="002835BB">
        <w:rPr>
          <w:rFonts w:ascii="Arial" w:eastAsia="Calibri" w:hAnsi="Arial" w:cs="Arial"/>
          <w:sz w:val="22"/>
          <w:szCs w:val="22"/>
        </w:rPr>
        <w:t xml:space="preserve"> następujących zmian: </w:t>
      </w:r>
    </w:p>
    <w:p w:rsidR="00294076" w:rsidRPr="00BC6C95" w:rsidRDefault="00294076" w:rsidP="00BC6C95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53"/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2835BB">
        <w:rPr>
          <w:rFonts w:ascii="Arial" w:eastAsia="Calibri" w:hAnsi="Arial" w:cs="Arial"/>
          <w:sz w:val="22"/>
          <w:szCs w:val="22"/>
        </w:rPr>
        <w:t>struktury prawno–organizacyjnej wnioskodawcy polegającej na: przekształceniu, podziale, łączeniu, uzyskaniu lub utracie osobowości (podmiotowości) prawnej, wniesieniu aportem przedsiębiorstwa lub jego zorganizowanej części w okresie od dnia złożenia wniosku o dofinansowanie do dnia pod</w:t>
      </w:r>
      <w:r w:rsidR="005F5FEB">
        <w:rPr>
          <w:rFonts w:ascii="Arial" w:eastAsia="Calibri" w:hAnsi="Arial" w:cs="Arial"/>
          <w:sz w:val="22"/>
          <w:szCs w:val="22"/>
        </w:rPr>
        <w:t>jęcia</w:t>
      </w:r>
      <w:r w:rsidRPr="002835BB">
        <w:rPr>
          <w:rFonts w:ascii="Arial" w:eastAsia="Calibri" w:hAnsi="Arial" w:cs="Arial"/>
          <w:sz w:val="22"/>
          <w:szCs w:val="22"/>
        </w:rPr>
        <w:t xml:space="preserve"> </w:t>
      </w:r>
      <w:r w:rsidR="006E373C">
        <w:rPr>
          <w:rFonts w:ascii="Arial" w:eastAsia="Calibri" w:hAnsi="Arial" w:cs="Arial"/>
          <w:sz w:val="22"/>
          <w:szCs w:val="22"/>
        </w:rPr>
        <w:t>decyzji o realizacji projektu własnego</w:t>
      </w:r>
      <w:r w:rsidRPr="002835BB">
        <w:rPr>
          <w:rFonts w:ascii="Arial" w:eastAsia="Calibri" w:hAnsi="Arial" w:cs="Arial"/>
          <w:sz w:val="22"/>
          <w:szCs w:val="22"/>
        </w:rPr>
        <w:t xml:space="preserve"> (naruszenie przedmiotowego zakazu skutkuje odmową pod</w:t>
      </w:r>
      <w:r w:rsidR="005F5FEB">
        <w:rPr>
          <w:rFonts w:ascii="Arial" w:eastAsia="Calibri" w:hAnsi="Arial" w:cs="Arial"/>
          <w:sz w:val="22"/>
          <w:szCs w:val="22"/>
        </w:rPr>
        <w:t>jęcia</w:t>
      </w:r>
      <w:r w:rsidRPr="002835BB">
        <w:rPr>
          <w:rFonts w:ascii="Arial" w:eastAsia="Calibri" w:hAnsi="Arial" w:cs="Arial"/>
          <w:sz w:val="22"/>
          <w:szCs w:val="22"/>
        </w:rPr>
        <w:t xml:space="preserve"> </w:t>
      </w:r>
      <w:r w:rsidR="00C42274">
        <w:rPr>
          <w:rFonts w:ascii="Arial" w:eastAsia="Calibri" w:hAnsi="Arial" w:cs="Arial"/>
          <w:sz w:val="22"/>
          <w:szCs w:val="22"/>
        </w:rPr>
        <w:t xml:space="preserve">decyzji o </w:t>
      </w:r>
      <w:r w:rsidR="005F5FEB">
        <w:rPr>
          <w:rFonts w:ascii="Arial" w:eastAsia="Calibri" w:hAnsi="Arial" w:cs="Arial"/>
          <w:sz w:val="22"/>
          <w:szCs w:val="22"/>
        </w:rPr>
        <w:t>realizacji projektu własnego,</w:t>
      </w:r>
      <w:r w:rsidRPr="002835BB">
        <w:rPr>
          <w:rFonts w:ascii="Arial" w:eastAsia="Calibri" w:hAnsi="Arial" w:cs="Arial"/>
          <w:sz w:val="22"/>
          <w:szCs w:val="22"/>
        </w:rPr>
        <w:t xml:space="preserve"> natomiast w</w:t>
      </w:r>
      <w:r w:rsidR="00F309CB">
        <w:rPr>
          <w:rFonts w:ascii="Arial" w:eastAsia="Calibri" w:hAnsi="Arial" w:cs="Arial"/>
          <w:sz w:val="22"/>
          <w:szCs w:val="22"/>
        </w:rPr>
        <w:t> </w:t>
      </w:r>
      <w:r w:rsidRPr="002835BB">
        <w:rPr>
          <w:rFonts w:ascii="Arial" w:eastAsia="Calibri" w:hAnsi="Arial" w:cs="Arial"/>
          <w:sz w:val="22"/>
          <w:szCs w:val="22"/>
        </w:rPr>
        <w:t>przypadku, gdy ww. okoliczności wyjdą na jaw po pod</w:t>
      </w:r>
      <w:r w:rsidR="005F5FEB">
        <w:rPr>
          <w:rFonts w:ascii="Arial" w:eastAsia="Calibri" w:hAnsi="Arial" w:cs="Arial"/>
          <w:sz w:val="22"/>
          <w:szCs w:val="22"/>
        </w:rPr>
        <w:t>jęciu</w:t>
      </w:r>
      <w:r w:rsidRPr="002835BB">
        <w:rPr>
          <w:rFonts w:ascii="Arial" w:eastAsia="Calibri" w:hAnsi="Arial" w:cs="Arial"/>
          <w:sz w:val="22"/>
          <w:szCs w:val="22"/>
        </w:rPr>
        <w:t xml:space="preserve"> </w:t>
      </w:r>
      <w:r w:rsidR="00C42274">
        <w:rPr>
          <w:rFonts w:ascii="Arial" w:eastAsia="Calibri" w:hAnsi="Arial" w:cs="Arial"/>
          <w:sz w:val="22"/>
          <w:szCs w:val="22"/>
        </w:rPr>
        <w:t xml:space="preserve">decyzji </w:t>
      </w:r>
      <w:r w:rsidR="005F5FEB">
        <w:rPr>
          <w:rFonts w:ascii="Arial" w:eastAsia="Calibri" w:hAnsi="Arial" w:cs="Arial"/>
          <w:sz w:val="22"/>
          <w:szCs w:val="22"/>
        </w:rPr>
        <w:t>o realizacji projektu własnego</w:t>
      </w:r>
      <w:r w:rsidRPr="002835BB">
        <w:rPr>
          <w:rFonts w:ascii="Arial" w:eastAsia="Calibri" w:hAnsi="Arial" w:cs="Arial"/>
          <w:sz w:val="22"/>
          <w:szCs w:val="22"/>
        </w:rPr>
        <w:t>, to tego rodzaju sytuacja może skutkować rozwią</w:t>
      </w:r>
      <w:r w:rsidR="00102A0B">
        <w:rPr>
          <w:rFonts w:ascii="Arial" w:eastAsia="Calibri" w:hAnsi="Arial" w:cs="Arial"/>
          <w:sz w:val="22"/>
          <w:szCs w:val="22"/>
        </w:rPr>
        <w:t xml:space="preserve">zaniem </w:t>
      </w:r>
      <w:r w:rsidR="00C42274">
        <w:rPr>
          <w:rFonts w:ascii="Arial" w:eastAsia="Calibri" w:hAnsi="Arial" w:cs="Arial"/>
          <w:sz w:val="22"/>
          <w:szCs w:val="22"/>
        </w:rPr>
        <w:t xml:space="preserve">decyzji </w:t>
      </w:r>
      <w:r w:rsidR="005F5FEB">
        <w:rPr>
          <w:rFonts w:ascii="Arial" w:eastAsia="Calibri" w:hAnsi="Arial" w:cs="Arial"/>
          <w:sz w:val="22"/>
          <w:szCs w:val="22"/>
        </w:rPr>
        <w:t>o</w:t>
      </w:r>
      <w:r w:rsidR="00FA7A5A">
        <w:rPr>
          <w:rFonts w:ascii="Arial" w:eastAsia="Calibri" w:hAnsi="Arial" w:cs="Arial"/>
          <w:sz w:val="22"/>
          <w:szCs w:val="22"/>
        </w:rPr>
        <w:t> </w:t>
      </w:r>
      <w:r w:rsidR="005F5FEB">
        <w:rPr>
          <w:rFonts w:ascii="Arial" w:eastAsia="Calibri" w:hAnsi="Arial" w:cs="Arial"/>
          <w:sz w:val="22"/>
          <w:szCs w:val="22"/>
        </w:rPr>
        <w:t xml:space="preserve">realizacji projektu własnego </w:t>
      </w:r>
      <w:r w:rsidR="00102A0B">
        <w:rPr>
          <w:rFonts w:ascii="Arial" w:eastAsia="Calibri" w:hAnsi="Arial" w:cs="Arial"/>
          <w:sz w:val="22"/>
          <w:szCs w:val="22"/>
        </w:rPr>
        <w:t>i </w:t>
      </w:r>
      <w:r w:rsidRPr="002835BB">
        <w:rPr>
          <w:rFonts w:ascii="Arial" w:eastAsia="Calibri" w:hAnsi="Arial" w:cs="Arial"/>
          <w:sz w:val="22"/>
          <w:szCs w:val="22"/>
        </w:rPr>
        <w:t xml:space="preserve">koniecznością zwrotu dofinansowania), </w:t>
      </w:r>
      <w:r w:rsidRPr="00BC6C95">
        <w:rPr>
          <w:rFonts w:ascii="Arial" w:eastAsia="Calibri" w:hAnsi="Arial" w:cs="Arial"/>
          <w:sz w:val="22"/>
          <w:szCs w:val="22"/>
        </w:rPr>
        <w:t xml:space="preserve"> </w:t>
      </w:r>
    </w:p>
    <w:p w:rsidR="00294076" w:rsidRPr="002835BB" w:rsidRDefault="00294076" w:rsidP="00350879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53"/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2835BB">
        <w:rPr>
          <w:rFonts w:ascii="Arial" w:eastAsia="Calibri" w:hAnsi="Arial" w:cs="Arial"/>
          <w:sz w:val="22"/>
          <w:szCs w:val="22"/>
        </w:rPr>
        <w:t xml:space="preserve">dodawanie wydatku kwalifikowanego nieprzewidzianego w pierwotnie złożonej dokumentacji projektu, </w:t>
      </w:r>
    </w:p>
    <w:p w:rsidR="00294076" w:rsidRPr="002835BB" w:rsidRDefault="00294076" w:rsidP="00350879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53"/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2835BB">
        <w:rPr>
          <w:rFonts w:ascii="Arial" w:eastAsia="Calibri" w:hAnsi="Arial" w:cs="Arial"/>
          <w:sz w:val="22"/>
          <w:szCs w:val="22"/>
        </w:rPr>
        <w:t>zmiany poziomu dofinansowania, zwiększenie wydatków kwalifikowanych (zmiany te mogą być jedynie konsekwencją zidentyfikowa</w:t>
      </w:r>
      <w:r w:rsidR="00102A0B">
        <w:rPr>
          <w:rFonts w:ascii="Arial" w:eastAsia="Calibri" w:hAnsi="Arial" w:cs="Arial"/>
          <w:sz w:val="22"/>
          <w:szCs w:val="22"/>
        </w:rPr>
        <w:t>nego przez oceniającego błędu w </w:t>
      </w:r>
      <w:r w:rsidRPr="002835BB">
        <w:rPr>
          <w:rFonts w:ascii="Arial" w:eastAsia="Calibri" w:hAnsi="Arial" w:cs="Arial"/>
          <w:sz w:val="22"/>
          <w:szCs w:val="22"/>
        </w:rPr>
        <w:t xml:space="preserve">dokumentacji wniosku i dokonywane na podstawie wezwania </w:t>
      </w:r>
      <w:r w:rsidR="004E30FD">
        <w:rPr>
          <w:rFonts w:ascii="Arial" w:eastAsia="Calibri" w:hAnsi="Arial" w:cs="Arial"/>
          <w:sz w:val="22"/>
          <w:szCs w:val="22"/>
        </w:rPr>
        <w:t>ION</w:t>
      </w:r>
      <w:r w:rsidRPr="002835BB">
        <w:rPr>
          <w:rFonts w:ascii="Arial" w:eastAsia="Calibri" w:hAnsi="Arial" w:cs="Arial"/>
          <w:sz w:val="22"/>
          <w:szCs w:val="22"/>
        </w:rPr>
        <w:t xml:space="preserve">), </w:t>
      </w:r>
    </w:p>
    <w:p w:rsidR="00294076" w:rsidRPr="002835BB" w:rsidRDefault="00294076" w:rsidP="00350879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53"/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2835BB">
        <w:rPr>
          <w:rFonts w:ascii="Arial" w:eastAsia="Calibri" w:hAnsi="Arial" w:cs="Arial"/>
          <w:sz w:val="22"/>
          <w:szCs w:val="22"/>
        </w:rPr>
        <w:t xml:space="preserve">rozszerzenia/ograniczenia zakresu rzeczowego projektu (zmiany te mogą być dokonywane wyłącznie na podstawie wezwania </w:t>
      </w:r>
      <w:r w:rsidR="004E30FD">
        <w:rPr>
          <w:rFonts w:ascii="Arial" w:eastAsia="Calibri" w:hAnsi="Arial" w:cs="Arial"/>
          <w:sz w:val="22"/>
          <w:szCs w:val="22"/>
        </w:rPr>
        <w:t>ION</w:t>
      </w:r>
      <w:r w:rsidRPr="002835BB">
        <w:rPr>
          <w:rFonts w:ascii="Arial" w:eastAsia="Calibri" w:hAnsi="Arial" w:cs="Arial"/>
          <w:sz w:val="22"/>
          <w:szCs w:val="22"/>
        </w:rPr>
        <w:t xml:space="preserve">), </w:t>
      </w:r>
    </w:p>
    <w:p w:rsidR="00294076" w:rsidRPr="002835BB" w:rsidRDefault="00294076" w:rsidP="00350879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53"/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2835BB">
        <w:rPr>
          <w:rFonts w:ascii="Arial" w:eastAsia="Calibri" w:hAnsi="Arial" w:cs="Arial"/>
          <w:sz w:val="22"/>
          <w:szCs w:val="22"/>
        </w:rPr>
        <w:t xml:space="preserve">lokalizacji projektu, </w:t>
      </w:r>
    </w:p>
    <w:p w:rsidR="00294076" w:rsidRDefault="00294076" w:rsidP="00350879">
      <w:pPr>
        <w:pStyle w:val="Akapitzlist"/>
        <w:numPr>
          <w:ilvl w:val="1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2835BB">
        <w:rPr>
          <w:rFonts w:ascii="Arial" w:eastAsia="Calibri" w:hAnsi="Arial" w:cs="Arial"/>
          <w:sz w:val="22"/>
          <w:szCs w:val="22"/>
        </w:rPr>
        <w:t>dołączenie dodatkowych załączników, nieujętych pierwotnie w spisie załączników</w:t>
      </w:r>
      <w:r w:rsidR="008657C1">
        <w:rPr>
          <w:rFonts w:ascii="Arial" w:eastAsia="Calibri" w:hAnsi="Arial" w:cs="Arial"/>
          <w:sz w:val="22"/>
          <w:szCs w:val="22"/>
        </w:rPr>
        <w:t xml:space="preserve"> </w:t>
      </w:r>
      <w:r w:rsidR="00102A0B">
        <w:rPr>
          <w:rFonts w:ascii="Arial" w:eastAsia="Calibri" w:hAnsi="Arial" w:cs="Arial"/>
          <w:sz w:val="22"/>
          <w:szCs w:val="22"/>
        </w:rPr>
        <w:t>(z </w:t>
      </w:r>
      <w:r w:rsidRPr="002835BB">
        <w:rPr>
          <w:rFonts w:ascii="Arial" w:eastAsia="Calibri" w:hAnsi="Arial" w:cs="Arial"/>
          <w:sz w:val="22"/>
          <w:szCs w:val="22"/>
        </w:rPr>
        <w:t xml:space="preserve">wyjątkiem sytuacji, w której dołączenie dodatkowych załączników dokonywane jest w związku z wezwaniem </w:t>
      </w:r>
      <w:r w:rsidR="004E30FD">
        <w:rPr>
          <w:rFonts w:ascii="Arial" w:eastAsia="Calibri" w:hAnsi="Arial" w:cs="Arial"/>
          <w:sz w:val="22"/>
          <w:szCs w:val="22"/>
        </w:rPr>
        <w:t>ION</w:t>
      </w:r>
      <w:r w:rsidRPr="002835BB">
        <w:rPr>
          <w:rFonts w:ascii="Arial" w:eastAsia="Calibri" w:hAnsi="Arial" w:cs="Arial"/>
          <w:sz w:val="22"/>
          <w:szCs w:val="22"/>
        </w:rPr>
        <w:t xml:space="preserve">). </w:t>
      </w:r>
    </w:p>
    <w:p w:rsidR="00162D58" w:rsidRPr="002835BB" w:rsidRDefault="00162D58" w:rsidP="00162D58">
      <w:pPr>
        <w:pStyle w:val="Akapitzlist"/>
        <w:autoSpaceDE w:val="0"/>
        <w:autoSpaceDN w:val="0"/>
        <w:adjustRightInd w:val="0"/>
        <w:ind w:left="851"/>
        <w:jc w:val="both"/>
        <w:rPr>
          <w:rFonts w:ascii="Arial" w:eastAsia="Calibri" w:hAnsi="Arial" w:cs="Arial"/>
          <w:sz w:val="22"/>
          <w:szCs w:val="22"/>
        </w:rPr>
      </w:pPr>
    </w:p>
    <w:p w:rsidR="002555FE" w:rsidRPr="00162D58" w:rsidRDefault="00294076" w:rsidP="00350879">
      <w:pPr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eastAsia="Calibri" w:hAnsi="Arial" w:cs="Arial"/>
          <w:sz w:val="22"/>
          <w:szCs w:val="22"/>
        </w:rPr>
        <w:t>W przypadku niespełnienia przez dany projekt jednego lub więcej kryteriów wyboru, bądź dokonania zmian</w:t>
      </w:r>
      <w:r w:rsidR="006D1460" w:rsidRPr="002835BB">
        <w:rPr>
          <w:rFonts w:ascii="Arial" w:eastAsia="Calibri" w:hAnsi="Arial" w:cs="Arial"/>
          <w:sz w:val="22"/>
          <w:szCs w:val="22"/>
        </w:rPr>
        <w:t xml:space="preserve"> wskazanych w pkt</w:t>
      </w:r>
      <w:r w:rsidR="006C746E">
        <w:rPr>
          <w:rFonts w:ascii="Arial" w:eastAsia="Calibri" w:hAnsi="Arial" w:cs="Arial"/>
          <w:sz w:val="22"/>
          <w:szCs w:val="22"/>
        </w:rPr>
        <w:t xml:space="preserve"> </w:t>
      </w:r>
      <w:r w:rsidR="00F44E64">
        <w:rPr>
          <w:rFonts w:ascii="Arial" w:eastAsia="Calibri" w:hAnsi="Arial" w:cs="Arial"/>
          <w:sz w:val="22"/>
          <w:szCs w:val="22"/>
        </w:rPr>
        <w:t>1</w:t>
      </w:r>
      <w:r w:rsidR="0014318D">
        <w:rPr>
          <w:rFonts w:ascii="Arial" w:eastAsia="Calibri" w:hAnsi="Arial" w:cs="Arial"/>
          <w:sz w:val="22"/>
          <w:szCs w:val="22"/>
        </w:rPr>
        <w:t>3</w:t>
      </w:r>
      <w:r w:rsidR="006D1460" w:rsidRPr="002835BB">
        <w:rPr>
          <w:rFonts w:ascii="Arial" w:eastAsia="Calibri" w:hAnsi="Arial" w:cs="Arial"/>
          <w:sz w:val="22"/>
          <w:szCs w:val="22"/>
        </w:rPr>
        <w:t>)</w:t>
      </w:r>
      <w:r w:rsidR="006A25A1" w:rsidRPr="002835BB">
        <w:rPr>
          <w:rFonts w:ascii="Arial" w:eastAsia="Calibri" w:hAnsi="Arial" w:cs="Arial"/>
          <w:sz w:val="22"/>
          <w:szCs w:val="22"/>
        </w:rPr>
        <w:t xml:space="preserve"> niniejszego ustępu,</w:t>
      </w:r>
      <w:r w:rsidRPr="002835BB">
        <w:rPr>
          <w:rFonts w:ascii="Arial" w:eastAsia="Calibri" w:hAnsi="Arial" w:cs="Arial"/>
          <w:sz w:val="22"/>
          <w:szCs w:val="22"/>
        </w:rPr>
        <w:t xml:space="preserve"> otrzymuje on ocenę negatywną.</w:t>
      </w:r>
    </w:p>
    <w:p w:rsidR="0021525B" w:rsidRDefault="0021525B" w:rsidP="00350879">
      <w:pPr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02A0B">
        <w:rPr>
          <w:rFonts w:ascii="Arial" w:hAnsi="Arial" w:cs="Arial"/>
          <w:sz w:val="22"/>
          <w:szCs w:val="22"/>
        </w:rPr>
        <w:t xml:space="preserve">W wyniku zakończenia oceny </w:t>
      </w:r>
      <w:r w:rsidR="00C220DE" w:rsidRPr="00102A0B">
        <w:rPr>
          <w:rFonts w:ascii="Arial" w:hAnsi="Arial" w:cs="Arial"/>
          <w:sz w:val="22"/>
          <w:szCs w:val="22"/>
        </w:rPr>
        <w:t>projektu</w:t>
      </w:r>
      <w:r w:rsidRPr="00102A0B">
        <w:rPr>
          <w:rFonts w:ascii="Arial" w:hAnsi="Arial" w:cs="Arial"/>
          <w:sz w:val="22"/>
          <w:szCs w:val="22"/>
        </w:rPr>
        <w:t xml:space="preserve">, zgodnie z </w:t>
      </w:r>
      <w:r w:rsidR="007951D4" w:rsidRPr="00102A0B">
        <w:rPr>
          <w:rFonts w:ascii="Arial" w:hAnsi="Arial" w:cs="Arial"/>
          <w:sz w:val="22"/>
          <w:szCs w:val="22"/>
        </w:rPr>
        <w:t>art. 45 ust.</w:t>
      </w:r>
      <w:r w:rsidR="006E693D" w:rsidRPr="00102A0B">
        <w:rPr>
          <w:rFonts w:ascii="Arial" w:hAnsi="Arial" w:cs="Arial"/>
          <w:sz w:val="22"/>
          <w:szCs w:val="22"/>
        </w:rPr>
        <w:t xml:space="preserve"> </w:t>
      </w:r>
      <w:r w:rsidR="007951D4" w:rsidRPr="00102A0B">
        <w:rPr>
          <w:rFonts w:ascii="Arial" w:hAnsi="Arial" w:cs="Arial"/>
          <w:sz w:val="22"/>
          <w:szCs w:val="22"/>
        </w:rPr>
        <w:t>6 ustawy wdrożeniowej KOP przygotowuje listę ocenionych projektów, zawierającą przyznane oceny.</w:t>
      </w:r>
    </w:p>
    <w:p w:rsidR="009832A2" w:rsidRPr="009832A2" w:rsidRDefault="009832A2" w:rsidP="00350879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07FEB">
        <w:rPr>
          <w:rFonts w:ascii="Arial" w:hAnsi="Arial" w:cs="Arial"/>
          <w:sz w:val="22"/>
          <w:szCs w:val="22"/>
        </w:rPr>
        <w:t>Do korespondencji (wezwania) stosuje się zapisy § 12</w:t>
      </w:r>
      <w:r>
        <w:rPr>
          <w:rFonts w:ascii="Arial" w:hAnsi="Arial" w:cs="Arial"/>
          <w:sz w:val="22"/>
          <w:szCs w:val="22"/>
        </w:rPr>
        <w:t>-13</w:t>
      </w:r>
      <w:r w:rsidRPr="00507FEB">
        <w:rPr>
          <w:rFonts w:ascii="Arial" w:hAnsi="Arial" w:cs="Arial"/>
          <w:sz w:val="22"/>
          <w:szCs w:val="22"/>
        </w:rPr>
        <w:t xml:space="preserve"> niniejszego Regulaminu. </w:t>
      </w:r>
    </w:p>
    <w:p w:rsidR="006366A1" w:rsidRDefault="006366A1" w:rsidP="00DA1416">
      <w:pPr>
        <w:pStyle w:val="Akapitzlist"/>
        <w:ind w:left="2880"/>
        <w:jc w:val="both"/>
        <w:rPr>
          <w:rFonts w:ascii="Arial" w:hAnsi="Arial" w:cs="Arial"/>
          <w:sz w:val="22"/>
          <w:szCs w:val="22"/>
        </w:rPr>
      </w:pPr>
    </w:p>
    <w:p w:rsidR="002C0D01" w:rsidRPr="00034DBE" w:rsidRDefault="00883462" w:rsidP="00350879">
      <w:pPr>
        <w:pStyle w:val="Akapitzlist"/>
        <w:numPr>
          <w:ilvl w:val="0"/>
          <w:numId w:val="57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34DBE">
        <w:rPr>
          <w:rFonts w:ascii="Arial" w:hAnsi="Arial" w:cs="Arial"/>
          <w:b/>
          <w:sz w:val="22"/>
          <w:szCs w:val="22"/>
        </w:rPr>
        <w:t>Ocena formalna</w:t>
      </w:r>
      <w:r w:rsidR="002555FE" w:rsidRPr="00034DBE">
        <w:rPr>
          <w:rFonts w:ascii="Arial" w:hAnsi="Arial" w:cs="Arial"/>
          <w:b/>
          <w:sz w:val="22"/>
          <w:szCs w:val="22"/>
        </w:rPr>
        <w:t>:</w:t>
      </w:r>
    </w:p>
    <w:p w:rsidR="002555FE" w:rsidRPr="002835BB" w:rsidRDefault="002555FE" w:rsidP="00DA1416">
      <w:pPr>
        <w:pStyle w:val="Akapitzlist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D36526" w:rsidRPr="002835BB" w:rsidRDefault="002555FE" w:rsidP="00DA1416">
      <w:p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1)</w:t>
      </w:r>
      <w:r w:rsidR="008657C1">
        <w:rPr>
          <w:rFonts w:ascii="Arial" w:hAnsi="Arial" w:cs="Arial"/>
          <w:sz w:val="22"/>
          <w:szCs w:val="22"/>
        </w:rPr>
        <w:t xml:space="preserve"> </w:t>
      </w:r>
      <w:r w:rsidR="00102A0B">
        <w:rPr>
          <w:rFonts w:ascii="Arial" w:hAnsi="Arial" w:cs="Arial"/>
          <w:sz w:val="22"/>
          <w:szCs w:val="22"/>
        </w:rPr>
        <w:tab/>
      </w:r>
      <w:r w:rsidR="00D36526" w:rsidRPr="00102A0B">
        <w:rPr>
          <w:rFonts w:ascii="Arial" w:hAnsi="Arial" w:cs="Arial"/>
          <w:sz w:val="22"/>
          <w:szCs w:val="22"/>
        </w:rPr>
        <w:t xml:space="preserve">Ocena formalna </w:t>
      </w:r>
      <w:r w:rsidR="009B46D3" w:rsidRPr="00102A0B">
        <w:rPr>
          <w:rFonts w:ascii="Arial" w:hAnsi="Arial" w:cs="Arial"/>
          <w:sz w:val="22"/>
          <w:szCs w:val="22"/>
        </w:rPr>
        <w:t>wniosk</w:t>
      </w:r>
      <w:r w:rsidR="00035912">
        <w:rPr>
          <w:rFonts w:ascii="Arial" w:hAnsi="Arial" w:cs="Arial"/>
          <w:sz w:val="22"/>
          <w:szCs w:val="22"/>
        </w:rPr>
        <w:t>u</w:t>
      </w:r>
      <w:r w:rsidR="009B46D3" w:rsidRPr="00102A0B">
        <w:rPr>
          <w:rFonts w:ascii="Arial" w:hAnsi="Arial" w:cs="Arial"/>
          <w:sz w:val="22"/>
          <w:szCs w:val="22"/>
        </w:rPr>
        <w:t xml:space="preserve"> </w:t>
      </w:r>
      <w:r w:rsidR="00D36526" w:rsidRPr="00102A0B">
        <w:rPr>
          <w:rFonts w:ascii="Arial" w:hAnsi="Arial" w:cs="Arial"/>
          <w:sz w:val="22"/>
          <w:szCs w:val="22"/>
        </w:rPr>
        <w:t>o dofinansowanie</w:t>
      </w:r>
      <w:r w:rsidR="00B503D3" w:rsidRPr="00102A0B">
        <w:rPr>
          <w:rFonts w:ascii="Arial" w:hAnsi="Arial" w:cs="Arial"/>
          <w:sz w:val="22"/>
          <w:szCs w:val="22"/>
        </w:rPr>
        <w:t xml:space="preserve">, </w:t>
      </w:r>
      <w:r w:rsidR="00D36526" w:rsidRPr="00102A0B">
        <w:rPr>
          <w:rFonts w:ascii="Arial" w:hAnsi="Arial" w:cs="Arial"/>
          <w:sz w:val="22"/>
          <w:szCs w:val="22"/>
        </w:rPr>
        <w:t>powinn</w:t>
      </w:r>
      <w:r w:rsidR="00EE5587" w:rsidRPr="00102A0B">
        <w:rPr>
          <w:rFonts w:ascii="Arial" w:hAnsi="Arial" w:cs="Arial"/>
          <w:sz w:val="22"/>
          <w:szCs w:val="22"/>
        </w:rPr>
        <w:t xml:space="preserve">a być przeprowadzona w terminie </w:t>
      </w:r>
      <w:r w:rsidR="00EE5587" w:rsidRPr="006C746E">
        <w:rPr>
          <w:rFonts w:ascii="Arial" w:hAnsi="Arial" w:cs="Arial"/>
          <w:sz w:val="22"/>
          <w:szCs w:val="22"/>
        </w:rPr>
        <w:t xml:space="preserve">do </w:t>
      </w:r>
      <w:r w:rsidR="007607E3" w:rsidRPr="006C746E">
        <w:rPr>
          <w:rFonts w:ascii="Arial" w:hAnsi="Arial" w:cs="Arial"/>
          <w:sz w:val="22"/>
          <w:szCs w:val="22"/>
        </w:rPr>
        <w:t>120</w:t>
      </w:r>
      <w:r w:rsidR="00EE5587" w:rsidRPr="006C746E">
        <w:rPr>
          <w:rFonts w:ascii="Arial" w:hAnsi="Arial" w:cs="Arial"/>
          <w:sz w:val="22"/>
          <w:szCs w:val="22"/>
        </w:rPr>
        <w:t xml:space="preserve"> dni</w:t>
      </w:r>
      <w:r w:rsidR="00EE5587" w:rsidRPr="00102A0B">
        <w:rPr>
          <w:rFonts w:ascii="Arial" w:hAnsi="Arial" w:cs="Arial"/>
          <w:sz w:val="22"/>
          <w:szCs w:val="22"/>
        </w:rPr>
        <w:t xml:space="preserve"> kalendarzowych,</w:t>
      </w:r>
      <w:r w:rsidR="00D36526" w:rsidRPr="00102A0B">
        <w:rPr>
          <w:rFonts w:ascii="Arial" w:hAnsi="Arial" w:cs="Arial"/>
          <w:sz w:val="22"/>
          <w:szCs w:val="22"/>
        </w:rPr>
        <w:t xml:space="preserve"> </w:t>
      </w:r>
      <w:r w:rsidR="00EE5587" w:rsidRPr="00102A0B">
        <w:rPr>
          <w:rFonts w:ascii="Arial" w:hAnsi="Arial" w:cs="Arial"/>
          <w:sz w:val="22"/>
          <w:szCs w:val="22"/>
        </w:rPr>
        <w:t>liczonych od dnia</w:t>
      </w:r>
      <w:r w:rsidR="00D36526" w:rsidRPr="00102A0B">
        <w:rPr>
          <w:rFonts w:ascii="Arial" w:hAnsi="Arial" w:cs="Arial"/>
          <w:sz w:val="22"/>
          <w:szCs w:val="22"/>
        </w:rPr>
        <w:t xml:space="preserve"> następnego po</w:t>
      </w:r>
      <w:r w:rsidR="00EE5587" w:rsidRPr="00102A0B">
        <w:rPr>
          <w:rFonts w:ascii="Arial" w:hAnsi="Arial" w:cs="Arial"/>
          <w:sz w:val="22"/>
          <w:szCs w:val="22"/>
        </w:rPr>
        <w:t xml:space="preserve"> </w:t>
      </w:r>
      <w:r w:rsidR="00412080" w:rsidRPr="00102A0B">
        <w:rPr>
          <w:rFonts w:ascii="Arial" w:hAnsi="Arial" w:cs="Arial"/>
          <w:sz w:val="22"/>
          <w:szCs w:val="22"/>
        </w:rPr>
        <w:t xml:space="preserve">dniu </w:t>
      </w:r>
      <w:r w:rsidR="00EE5587" w:rsidRPr="00102A0B">
        <w:rPr>
          <w:rFonts w:ascii="Arial" w:hAnsi="Arial" w:cs="Arial"/>
          <w:sz w:val="22"/>
          <w:szCs w:val="22"/>
        </w:rPr>
        <w:t>zakończeni</w:t>
      </w:r>
      <w:r w:rsidR="00412080" w:rsidRPr="00102A0B">
        <w:rPr>
          <w:rFonts w:ascii="Arial" w:hAnsi="Arial" w:cs="Arial"/>
          <w:sz w:val="22"/>
          <w:szCs w:val="22"/>
        </w:rPr>
        <w:t>a</w:t>
      </w:r>
      <w:r w:rsidR="00EE5587" w:rsidRPr="00102A0B">
        <w:rPr>
          <w:rFonts w:ascii="Arial" w:hAnsi="Arial" w:cs="Arial"/>
          <w:sz w:val="22"/>
          <w:szCs w:val="22"/>
        </w:rPr>
        <w:t xml:space="preserve"> naboru wniosk</w:t>
      </w:r>
      <w:r w:rsidR="00035912">
        <w:rPr>
          <w:rFonts w:ascii="Arial" w:hAnsi="Arial" w:cs="Arial"/>
          <w:sz w:val="22"/>
          <w:szCs w:val="22"/>
        </w:rPr>
        <w:t>u</w:t>
      </w:r>
      <w:r w:rsidR="00EE5587" w:rsidRPr="00102A0B">
        <w:rPr>
          <w:rFonts w:ascii="Arial" w:hAnsi="Arial" w:cs="Arial"/>
          <w:sz w:val="22"/>
          <w:szCs w:val="22"/>
        </w:rPr>
        <w:t xml:space="preserve"> o dofinansowanie projekt</w:t>
      </w:r>
      <w:r w:rsidR="00035912">
        <w:rPr>
          <w:rFonts w:ascii="Arial" w:hAnsi="Arial" w:cs="Arial"/>
          <w:sz w:val="22"/>
          <w:szCs w:val="22"/>
        </w:rPr>
        <w:t>u</w:t>
      </w:r>
      <w:r w:rsidR="00EE5587" w:rsidRPr="00102A0B">
        <w:rPr>
          <w:rFonts w:ascii="Arial" w:hAnsi="Arial" w:cs="Arial"/>
          <w:sz w:val="22"/>
          <w:szCs w:val="22"/>
        </w:rPr>
        <w:t xml:space="preserve">. </w:t>
      </w:r>
      <w:r w:rsidR="00D36526" w:rsidRPr="00102A0B">
        <w:rPr>
          <w:rFonts w:ascii="Arial" w:hAnsi="Arial" w:cs="Arial"/>
          <w:sz w:val="22"/>
          <w:szCs w:val="22"/>
        </w:rPr>
        <w:t>W uzasadnionych przypadkach termin dokonania oceny formalnej może zostać wydłużony.</w:t>
      </w:r>
    </w:p>
    <w:p w:rsidR="00D36526" w:rsidRPr="002835BB" w:rsidRDefault="002555FE" w:rsidP="00DA1416">
      <w:pPr>
        <w:pStyle w:val="Akapitzlist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2)</w:t>
      </w:r>
      <w:r w:rsidR="008657C1">
        <w:rPr>
          <w:rFonts w:ascii="Arial" w:hAnsi="Arial" w:cs="Arial"/>
          <w:sz w:val="22"/>
          <w:szCs w:val="22"/>
        </w:rPr>
        <w:t xml:space="preserve"> </w:t>
      </w:r>
      <w:r w:rsidR="00302FB9">
        <w:rPr>
          <w:rFonts w:ascii="Arial" w:hAnsi="Arial" w:cs="Arial"/>
          <w:sz w:val="22"/>
          <w:szCs w:val="22"/>
        </w:rPr>
        <w:tab/>
      </w:r>
      <w:r w:rsidR="00D36526" w:rsidRPr="002835BB">
        <w:rPr>
          <w:rFonts w:ascii="Arial" w:hAnsi="Arial" w:cs="Arial"/>
          <w:sz w:val="22"/>
          <w:szCs w:val="22"/>
        </w:rPr>
        <w:t xml:space="preserve">Ocena dokonywana jest </w:t>
      </w:r>
      <w:r w:rsidR="00454CA3" w:rsidRPr="00102A0B">
        <w:rPr>
          <w:rFonts w:ascii="Arial" w:hAnsi="Arial" w:cs="Arial"/>
          <w:sz w:val="22"/>
          <w:szCs w:val="22"/>
          <w:shd w:val="clear" w:color="auto" w:fill="FFFFFF" w:themeFill="background1"/>
        </w:rPr>
        <w:t>przez co najmniej dwóch członków KOP – zespołu ds. oceny formalnej,</w:t>
      </w:r>
      <w:r w:rsidR="00454CA3" w:rsidRPr="00454CA3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D36526" w:rsidRPr="002835BB">
        <w:rPr>
          <w:rFonts w:ascii="Arial" w:hAnsi="Arial" w:cs="Arial"/>
          <w:sz w:val="22"/>
          <w:szCs w:val="22"/>
        </w:rPr>
        <w:t>w oparciu o kryteria oceny formalnej za</w:t>
      </w:r>
      <w:r w:rsidR="009A3B6D">
        <w:rPr>
          <w:rFonts w:ascii="Arial" w:hAnsi="Arial" w:cs="Arial"/>
          <w:sz w:val="22"/>
          <w:szCs w:val="22"/>
        </w:rPr>
        <w:t>twierdzone przez KM RPO WP 2014-</w:t>
      </w:r>
      <w:r w:rsidR="00D36526" w:rsidRPr="002835BB">
        <w:rPr>
          <w:rFonts w:ascii="Arial" w:hAnsi="Arial" w:cs="Arial"/>
          <w:sz w:val="22"/>
          <w:szCs w:val="22"/>
        </w:rPr>
        <w:t>2020</w:t>
      </w:r>
      <w:r w:rsidR="00883462" w:rsidRPr="002835BB">
        <w:rPr>
          <w:rFonts w:ascii="Arial" w:hAnsi="Arial" w:cs="Arial"/>
          <w:sz w:val="22"/>
          <w:szCs w:val="22"/>
        </w:rPr>
        <w:t>, stanowiące załącznik nr</w:t>
      </w:r>
      <w:r w:rsidR="00955DEC" w:rsidRPr="002835BB">
        <w:rPr>
          <w:rFonts w:ascii="Arial" w:hAnsi="Arial" w:cs="Arial"/>
          <w:sz w:val="22"/>
          <w:szCs w:val="22"/>
        </w:rPr>
        <w:t xml:space="preserve"> 7.2</w:t>
      </w:r>
      <w:r w:rsidR="00883462" w:rsidRPr="002835BB">
        <w:rPr>
          <w:rFonts w:ascii="Arial" w:hAnsi="Arial" w:cs="Arial"/>
          <w:sz w:val="22"/>
          <w:szCs w:val="22"/>
        </w:rPr>
        <w:t xml:space="preserve"> do Regulaminu</w:t>
      </w:r>
      <w:r w:rsidR="00D36526" w:rsidRPr="002835BB">
        <w:rPr>
          <w:rFonts w:ascii="Arial" w:hAnsi="Arial" w:cs="Arial"/>
          <w:sz w:val="22"/>
          <w:szCs w:val="22"/>
        </w:rPr>
        <w:t>.</w:t>
      </w:r>
    </w:p>
    <w:p w:rsidR="00883462" w:rsidRPr="002835BB" w:rsidRDefault="00883462" w:rsidP="00350879">
      <w:pPr>
        <w:numPr>
          <w:ilvl w:val="0"/>
          <w:numId w:val="38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Ocena formalna jest oceną 0/1, co oznacza, że weryfikacja dokonywana jest pod kątem spełnienia lub niespełnienia danego kryterium. </w:t>
      </w:r>
    </w:p>
    <w:p w:rsidR="006C746E" w:rsidRPr="00081CD5" w:rsidRDefault="006C746E" w:rsidP="00350879">
      <w:pPr>
        <w:numPr>
          <w:ilvl w:val="0"/>
          <w:numId w:val="38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542B">
        <w:rPr>
          <w:rFonts w:ascii="Arial" w:hAnsi="Arial" w:cs="Arial"/>
          <w:sz w:val="22"/>
          <w:szCs w:val="22"/>
        </w:rPr>
        <w:t xml:space="preserve">Ocena formalna dokonywana jest w oparciu o </w:t>
      </w:r>
      <w:r>
        <w:rPr>
          <w:rFonts w:ascii="Arial" w:hAnsi="Arial" w:cs="Arial"/>
          <w:bCs/>
          <w:i/>
          <w:sz w:val="22"/>
          <w:szCs w:val="22"/>
        </w:rPr>
        <w:t>Listę</w:t>
      </w:r>
      <w:r w:rsidRPr="009C04FF">
        <w:rPr>
          <w:rFonts w:ascii="Arial" w:hAnsi="Arial" w:cs="Arial"/>
          <w:bCs/>
          <w:i/>
          <w:sz w:val="22"/>
          <w:szCs w:val="22"/>
        </w:rPr>
        <w:t xml:space="preserve"> sprawdzając</w:t>
      </w:r>
      <w:r>
        <w:rPr>
          <w:rFonts w:ascii="Arial" w:hAnsi="Arial" w:cs="Arial"/>
          <w:bCs/>
          <w:i/>
          <w:sz w:val="22"/>
          <w:szCs w:val="22"/>
        </w:rPr>
        <w:t>ą</w:t>
      </w:r>
      <w:r w:rsidRPr="009C04FF">
        <w:rPr>
          <w:rFonts w:ascii="Arial" w:hAnsi="Arial" w:cs="Arial"/>
          <w:bCs/>
          <w:i/>
          <w:sz w:val="22"/>
          <w:szCs w:val="22"/>
        </w:rPr>
        <w:t xml:space="preserve"> dotycząc</w:t>
      </w:r>
      <w:r>
        <w:rPr>
          <w:rFonts w:ascii="Arial" w:hAnsi="Arial" w:cs="Arial"/>
          <w:bCs/>
          <w:i/>
          <w:sz w:val="22"/>
          <w:szCs w:val="22"/>
        </w:rPr>
        <w:t>ą</w:t>
      </w:r>
      <w:r w:rsidRPr="009C04FF">
        <w:rPr>
          <w:rFonts w:ascii="Arial" w:hAnsi="Arial" w:cs="Arial"/>
          <w:bCs/>
          <w:i/>
          <w:sz w:val="22"/>
          <w:szCs w:val="22"/>
        </w:rPr>
        <w:t xml:space="preserve"> oceny formalnej</w:t>
      </w:r>
      <w:r w:rsidRPr="00081CD5">
        <w:rPr>
          <w:rFonts w:ascii="Arial" w:hAnsi="Arial" w:cs="Arial"/>
          <w:sz w:val="22"/>
          <w:szCs w:val="22"/>
        </w:rPr>
        <w:t>, stanowiącą załącznik nr 7.3 do Regulaminu.</w:t>
      </w:r>
    </w:p>
    <w:p w:rsidR="00D26C47" w:rsidRPr="00E04933" w:rsidRDefault="00D26C47" w:rsidP="00350879">
      <w:pPr>
        <w:numPr>
          <w:ilvl w:val="0"/>
          <w:numId w:val="38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04933">
        <w:rPr>
          <w:rFonts w:ascii="Arial" w:hAnsi="Arial" w:cs="Arial"/>
          <w:sz w:val="22"/>
          <w:szCs w:val="22"/>
        </w:rPr>
        <w:t>Na etapie oceny formalnej wniosek o dofinansowanie może podlegać dwukrotnej poprawie i uzupełnieniu w zakresie, który umożliwiają kryteria wyboru projektów</w:t>
      </w:r>
      <w:r w:rsidR="00E14D2E" w:rsidRPr="00E04933">
        <w:rPr>
          <w:rFonts w:ascii="Arial" w:hAnsi="Arial" w:cs="Arial"/>
          <w:sz w:val="22"/>
          <w:szCs w:val="22"/>
        </w:rPr>
        <w:t>.</w:t>
      </w:r>
    </w:p>
    <w:p w:rsidR="00883462" w:rsidRDefault="001E0603" w:rsidP="00350879">
      <w:pPr>
        <w:numPr>
          <w:ilvl w:val="0"/>
          <w:numId w:val="38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</w:t>
      </w:r>
      <w:r w:rsidR="00883462" w:rsidRPr="002835BB">
        <w:rPr>
          <w:rFonts w:ascii="Arial" w:hAnsi="Arial" w:cs="Arial"/>
          <w:sz w:val="22"/>
          <w:szCs w:val="22"/>
        </w:rPr>
        <w:t xml:space="preserve"> ocenion</w:t>
      </w:r>
      <w:r w:rsidR="00035912">
        <w:rPr>
          <w:rFonts w:ascii="Arial" w:hAnsi="Arial" w:cs="Arial"/>
          <w:sz w:val="22"/>
          <w:szCs w:val="22"/>
        </w:rPr>
        <w:t>y</w:t>
      </w:r>
      <w:r w:rsidR="00883462" w:rsidRPr="002835BB">
        <w:rPr>
          <w:rFonts w:ascii="Arial" w:hAnsi="Arial" w:cs="Arial"/>
          <w:sz w:val="22"/>
          <w:szCs w:val="22"/>
        </w:rPr>
        <w:t xml:space="preserve"> pozytywnie w</w:t>
      </w:r>
      <w:r w:rsidR="006E693D" w:rsidRPr="002835BB">
        <w:rPr>
          <w:rFonts w:ascii="Arial" w:hAnsi="Arial" w:cs="Arial"/>
          <w:sz w:val="22"/>
          <w:szCs w:val="22"/>
        </w:rPr>
        <w:t xml:space="preserve"> </w:t>
      </w:r>
      <w:r w:rsidR="00883462" w:rsidRPr="002835BB">
        <w:rPr>
          <w:rFonts w:ascii="Arial" w:hAnsi="Arial" w:cs="Arial"/>
          <w:sz w:val="22"/>
          <w:szCs w:val="22"/>
        </w:rPr>
        <w:t>ramach etapu oceny formalnej przechodz</w:t>
      </w:r>
      <w:r w:rsidR="00035912">
        <w:rPr>
          <w:rFonts w:ascii="Arial" w:hAnsi="Arial" w:cs="Arial"/>
          <w:sz w:val="22"/>
          <w:szCs w:val="22"/>
        </w:rPr>
        <w:t>i</w:t>
      </w:r>
      <w:r w:rsidR="00883462" w:rsidRPr="002835BB">
        <w:rPr>
          <w:rFonts w:ascii="Arial" w:hAnsi="Arial" w:cs="Arial"/>
          <w:sz w:val="22"/>
          <w:szCs w:val="22"/>
        </w:rPr>
        <w:t xml:space="preserve"> do dalszego etapu </w:t>
      </w:r>
      <w:r w:rsidR="001D4B77">
        <w:rPr>
          <w:rFonts w:ascii="Arial" w:hAnsi="Arial" w:cs="Arial"/>
          <w:sz w:val="22"/>
          <w:szCs w:val="22"/>
        </w:rPr>
        <w:t xml:space="preserve">– </w:t>
      </w:r>
      <w:r w:rsidR="00883462" w:rsidRPr="002835BB">
        <w:rPr>
          <w:rFonts w:ascii="Arial" w:hAnsi="Arial" w:cs="Arial"/>
          <w:sz w:val="22"/>
          <w:szCs w:val="22"/>
        </w:rPr>
        <w:t>oceny merytorycznej.</w:t>
      </w:r>
    </w:p>
    <w:p w:rsidR="004A7A33" w:rsidRPr="008A0C18" w:rsidRDefault="004A7A33" w:rsidP="00350879">
      <w:pPr>
        <w:numPr>
          <w:ilvl w:val="0"/>
          <w:numId w:val="38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A0C18">
        <w:rPr>
          <w:rFonts w:ascii="Arial" w:hAnsi="Arial" w:cs="Arial"/>
          <w:sz w:val="22"/>
          <w:szCs w:val="22"/>
        </w:rPr>
        <w:t>Warunkiem pozytywnej oceny formalnej jest spełnienie przez projekt wszystkich kryteriów formalnych. Jeżeli projekt nie spełnia choćby jednego kryterium, uzyskuje ocenę negatywną.</w:t>
      </w:r>
    </w:p>
    <w:p w:rsidR="00883462" w:rsidRPr="00541C5C" w:rsidRDefault="00327AFE" w:rsidP="00350879">
      <w:pPr>
        <w:numPr>
          <w:ilvl w:val="0"/>
          <w:numId w:val="38"/>
        </w:numPr>
        <w:spacing w:after="10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41C5C">
        <w:rPr>
          <w:rFonts w:ascii="Arial" w:hAnsi="Arial" w:cs="Arial"/>
          <w:sz w:val="22"/>
          <w:szCs w:val="22"/>
        </w:rPr>
        <w:t xml:space="preserve">Niezwłocznie po zakończeniu oceny formalnej </w:t>
      </w:r>
      <w:r w:rsidR="00C220DE" w:rsidRPr="00541C5C">
        <w:rPr>
          <w:rFonts w:ascii="Arial" w:hAnsi="Arial" w:cs="Arial"/>
          <w:sz w:val="22"/>
          <w:szCs w:val="22"/>
        </w:rPr>
        <w:t>projektu</w:t>
      </w:r>
      <w:r w:rsidRPr="00541C5C">
        <w:rPr>
          <w:rFonts w:ascii="Arial" w:hAnsi="Arial" w:cs="Arial"/>
          <w:sz w:val="22"/>
          <w:szCs w:val="22"/>
        </w:rPr>
        <w:t xml:space="preserve">, tj. po zatwierdzeniu </w:t>
      </w:r>
      <w:r w:rsidR="001C5085" w:rsidRPr="00541C5C">
        <w:rPr>
          <w:rFonts w:ascii="Arial" w:hAnsi="Arial" w:cs="Arial"/>
          <w:i/>
          <w:sz w:val="22"/>
          <w:szCs w:val="22"/>
        </w:rPr>
        <w:t>P</w:t>
      </w:r>
      <w:r w:rsidRPr="00541C5C">
        <w:rPr>
          <w:rFonts w:ascii="Arial" w:hAnsi="Arial" w:cs="Arial"/>
          <w:i/>
          <w:sz w:val="22"/>
          <w:szCs w:val="22"/>
        </w:rPr>
        <w:t>rotokołu</w:t>
      </w:r>
      <w:r w:rsidR="008657C1" w:rsidRPr="00541C5C">
        <w:rPr>
          <w:rFonts w:ascii="Arial" w:hAnsi="Arial" w:cs="Arial"/>
          <w:i/>
          <w:sz w:val="22"/>
          <w:szCs w:val="22"/>
        </w:rPr>
        <w:t xml:space="preserve"> </w:t>
      </w:r>
      <w:r w:rsidR="001D4B77" w:rsidRPr="00541C5C">
        <w:rPr>
          <w:rFonts w:ascii="Arial" w:hAnsi="Arial" w:cs="Arial"/>
          <w:i/>
          <w:sz w:val="22"/>
          <w:szCs w:val="22"/>
        </w:rPr>
        <w:t>z </w:t>
      </w:r>
      <w:r w:rsidR="001C5085" w:rsidRPr="00541C5C">
        <w:rPr>
          <w:rFonts w:ascii="Arial" w:hAnsi="Arial" w:cs="Arial"/>
          <w:i/>
          <w:sz w:val="22"/>
          <w:szCs w:val="22"/>
        </w:rPr>
        <w:t xml:space="preserve">pracy KOP </w:t>
      </w:r>
      <w:r w:rsidR="009A3B6D" w:rsidRPr="00541C5C">
        <w:rPr>
          <w:rFonts w:ascii="Arial" w:hAnsi="Arial" w:cs="Arial"/>
          <w:i/>
          <w:sz w:val="22"/>
          <w:szCs w:val="22"/>
        </w:rPr>
        <w:t>–</w:t>
      </w:r>
      <w:r w:rsidRPr="00541C5C">
        <w:rPr>
          <w:rFonts w:ascii="Arial" w:hAnsi="Arial" w:cs="Arial"/>
          <w:i/>
          <w:sz w:val="22"/>
          <w:szCs w:val="22"/>
        </w:rPr>
        <w:t xml:space="preserve"> ocen</w:t>
      </w:r>
      <w:r w:rsidR="001C5085" w:rsidRPr="00541C5C">
        <w:rPr>
          <w:rFonts w:ascii="Arial" w:hAnsi="Arial" w:cs="Arial"/>
          <w:i/>
          <w:sz w:val="22"/>
          <w:szCs w:val="22"/>
        </w:rPr>
        <w:t>a</w:t>
      </w:r>
      <w:r w:rsidRPr="00541C5C">
        <w:rPr>
          <w:rFonts w:ascii="Arial" w:hAnsi="Arial" w:cs="Arial"/>
          <w:i/>
          <w:sz w:val="22"/>
          <w:szCs w:val="22"/>
        </w:rPr>
        <w:t xml:space="preserve"> formaln</w:t>
      </w:r>
      <w:r w:rsidR="001C5085" w:rsidRPr="00541C5C">
        <w:rPr>
          <w:rFonts w:ascii="Arial" w:hAnsi="Arial" w:cs="Arial"/>
          <w:i/>
          <w:sz w:val="22"/>
          <w:szCs w:val="22"/>
        </w:rPr>
        <w:t>a</w:t>
      </w:r>
      <w:r w:rsidR="001D4B77" w:rsidRPr="00541C5C">
        <w:rPr>
          <w:rFonts w:ascii="Arial" w:hAnsi="Arial" w:cs="Arial"/>
          <w:sz w:val="22"/>
          <w:szCs w:val="22"/>
        </w:rPr>
        <w:t xml:space="preserve"> ION</w:t>
      </w:r>
      <w:r w:rsidRPr="00541C5C">
        <w:rPr>
          <w:rFonts w:ascii="Arial" w:hAnsi="Arial" w:cs="Arial"/>
          <w:sz w:val="22"/>
          <w:szCs w:val="22"/>
        </w:rPr>
        <w:t xml:space="preserve"> zamieszcza na s</w:t>
      </w:r>
      <w:r w:rsidR="00634184" w:rsidRPr="00541C5C">
        <w:rPr>
          <w:rFonts w:ascii="Arial" w:hAnsi="Arial" w:cs="Arial"/>
          <w:sz w:val="22"/>
          <w:szCs w:val="22"/>
        </w:rPr>
        <w:t>tronie internetowej RPO WP</w:t>
      </w:r>
      <w:r w:rsidR="008657C1" w:rsidRPr="00541C5C">
        <w:rPr>
          <w:rFonts w:ascii="Arial" w:hAnsi="Arial" w:cs="Arial"/>
          <w:sz w:val="22"/>
          <w:szCs w:val="22"/>
        </w:rPr>
        <w:t xml:space="preserve"> </w:t>
      </w:r>
      <w:r w:rsidR="001D4B77" w:rsidRPr="00541C5C">
        <w:rPr>
          <w:rFonts w:ascii="Arial" w:hAnsi="Arial" w:cs="Arial"/>
          <w:sz w:val="22"/>
          <w:szCs w:val="22"/>
        </w:rPr>
        <w:t>2014</w:t>
      </w:r>
      <w:r w:rsidR="001D4B77" w:rsidRPr="00541C5C">
        <w:rPr>
          <w:rFonts w:ascii="Arial" w:hAnsi="Arial" w:cs="Arial"/>
          <w:sz w:val="22"/>
          <w:szCs w:val="22"/>
        </w:rPr>
        <w:noBreakHyphen/>
      </w:r>
      <w:r w:rsidR="00634184" w:rsidRPr="00541C5C">
        <w:rPr>
          <w:rFonts w:ascii="Arial" w:hAnsi="Arial" w:cs="Arial"/>
          <w:sz w:val="22"/>
          <w:szCs w:val="22"/>
        </w:rPr>
        <w:t xml:space="preserve">2020 </w:t>
      </w:r>
      <w:r w:rsidR="00541C5C" w:rsidRPr="00541C5C">
        <w:rPr>
          <w:rFonts w:ascii="Arial" w:hAnsi="Arial" w:cs="Arial"/>
          <w:sz w:val="22"/>
          <w:szCs w:val="22"/>
        </w:rPr>
        <w:t>listę projektów zakwalifikowanych do kolejnego etapu, tj. oceny merytorycznej</w:t>
      </w:r>
      <w:r w:rsidR="00991FEC">
        <w:rPr>
          <w:rFonts w:ascii="Arial" w:hAnsi="Arial" w:cs="Arial"/>
          <w:sz w:val="22"/>
          <w:szCs w:val="22"/>
        </w:rPr>
        <w:t>.</w:t>
      </w:r>
    </w:p>
    <w:p w:rsidR="00541C5C" w:rsidRPr="00541C5C" w:rsidRDefault="00541C5C" w:rsidP="00350879">
      <w:pPr>
        <w:numPr>
          <w:ilvl w:val="0"/>
          <w:numId w:val="38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41C5C">
        <w:rPr>
          <w:rFonts w:ascii="Arial" w:hAnsi="Arial" w:cs="Arial"/>
          <w:sz w:val="22"/>
          <w:szCs w:val="22"/>
        </w:rPr>
        <w:t xml:space="preserve">W przypadku negatywnej oceny formalnej projektu wnioskodawca jest niezwłocznie informowany o negatywnym wyniku oceny jego projektu za pośrednictwem </w:t>
      </w:r>
      <w:r w:rsidRPr="00541C5C">
        <w:rPr>
          <w:rFonts w:ascii="Arial" w:hAnsi="Arial" w:cs="Arial"/>
          <w:sz w:val="22"/>
          <w:szCs w:val="22"/>
        </w:rPr>
        <w:br/>
        <w:t>LSI RPO WP 2014-2020.</w:t>
      </w:r>
    </w:p>
    <w:p w:rsidR="00AA79B7" w:rsidRPr="00412E4F" w:rsidRDefault="00AA79B7" w:rsidP="00350879">
      <w:pPr>
        <w:pStyle w:val="Akapitzlist"/>
        <w:numPr>
          <w:ilvl w:val="0"/>
          <w:numId w:val="38"/>
        </w:numPr>
        <w:spacing w:after="10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53257">
        <w:rPr>
          <w:rFonts w:ascii="Arial" w:hAnsi="Arial" w:cs="Arial"/>
          <w:sz w:val="22"/>
          <w:szCs w:val="22"/>
        </w:rPr>
        <w:t xml:space="preserve">W przypadku uzyskania przez projekt </w:t>
      </w:r>
      <w:r w:rsidR="001B0DF4">
        <w:rPr>
          <w:rFonts w:ascii="Arial" w:hAnsi="Arial" w:cs="Arial"/>
          <w:sz w:val="22"/>
          <w:szCs w:val="22"/>
        </w:rPr>
        <w:t>wybierany w trybie nadzwyczajnym</w:t>
      </w:r>
      <w:r w:rsidR="001B0DF4" w:rsidRPr="00A53257">
        <w:rPr>
          <w:rFonts w:ascii="Arial" w:hAnsi="Arial" w:cs="Arial"/>
          <w:sz w:val="22"/>
          <w:szCs w:val="22"/>
        </w:rPr>
        <w:t xml:space="preserve"> </w:t>
      </w:r>
      <w:r w:rsidRPr="00A53257">
        <w:rPr>
          <w:rFonts w:ascii="Arial" w:hAnsi="Arial" w:cs="Arial"/>
          <w:sz w:val="22"/>
          <w:szCs w:val="22"/>
        </w:rPr>
        <w:t>negatywnej oceny</w:t>
      </w:r>
      <w:r w:rsidR="00F2660D">
        <w:rPr>
          <w:rFonts w:ascii="Arial" w:hAnsi="Arial" w:cs="Arial"/>
          <w:sz w:val="22"/>
          <w:szCs w:val="22"/>
        </w:rPr>
        <w:t>,</w:t>
      </w:r>
      <w:r w:rsidRPr="00A53257">
        <w:rPr>
          <w:rFonts w:ascii="Arial" w:hAnsi="Arial" w:cs="Arial"/>
          <w:sz w:val="22"/>
          <w:szCs w:val="22"/>
        </w:rPr>
        <w:t xml:space="preserve"> </w:t>
      </w:r>
      <w:r w:rsidR="00302FB9">
        <w:rPr>
          <w:rFonts w:ascii="Arial" w:hAnsi="Arial" w:cs="Arial"/>
          <w:sz w:val="22"/>
          <w:szCs w:val="22"/>
        </w:rPr>
        <w:t>w</w:t>
      </w:r>
      <w:r w:rsidRPr="00A53257">
        <w:rPr>
          <w:rFonts w:ascii="Arial" w:hAnsi="Arial" w:cs="Arial"/>
          <w:sz w:val="22"/>
          <w:szCs w:val="22"/>
        </w:rPr>
        <w:t>nioskodawcy nie przysługuje możliwoś</w:t>
      </w:r>
      <w:r>
        <w:rPr>
          <w:rFonts w:ascii="Arial" w:hAnsi="Arial" w:cs="Arial"/>
          <w:sz w:val="22"/>
          <w:szCs w:val="22"/>
        </w:rPr>
        <w:t>ć</w:t>
      </w:r>
      <w:r w:rsidRPr="00A53257">
        <w:rPr>
          <w:rFonts w:ascii="Arial" w:hAnsi="Arial" w:cs="Arial"/>
          <w:sz w:val="22"/>
          <w:szCs w:val="22"/>
        </w:rPr>
        <w:t xml:space="preserve"> wniesienia środka odwoławczego – protestu </w:t>
      </w:r>
      <w:r w:rsidRPr="00412E4F">
        <w:rPr>
          <w:rFonts w:ascii="Arial" w:hAnsi="Arial" w:cs="Arial"/>
          <w:sz w:val="22"/>
          <w:szCs w:val="22"/>
        </w:rPr>
        <w:t>(</w:t>
      </w:r>
      <w:r w:rsidRPr="00AF4F0B">
        <w:rPr>
          <w:rFonts w:ascii="Arial" w:hAnsi="Arial" w:cs="Arial"/>
          <w:sz w:val="22"/>
          <w:szCs w:val="22"/>
        </w:rPr>
        <w:t>zgodnie z art. 53 ustawy wdrożeniowej).</w:t>
      </w:r>
    </w:p>
    <w:p w:rsidR="005121BC" w:rsidRPr="005121BC" w:rsidRDefault="005121BC" w:rsidP="00350879">
      <w:pPr>
        <w:numPr>
          <w:ilvl w:val="0"/>
          <w:numId w:val="3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Wniosek o dofinansowanie może zostać wycofany z oceny formalnej z inicjatywy wnioskodawcy</w:t>
      </w:r>
      <w:r w:rsidR="00F2660D">
        <w:rPr>
          <w:rFonts w:ascii="Arial" w:hAnsi="Arial" w:cs="Arial"/>
          <w:sz w:val="22"/>
          <w:szCs w:val="22"/>
        </w:rPr>
        <w:t>.</w:t>
      </w:r>
    </w:p>
    <w:p w:rsidR="00FF5E36" w:rsidRDefault="00FF5E36" w:rsidP="0061297B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D36526" w:rsidRPr="00034DBE" w:rsidRDefault="00CE6FFA" w:rsidP="00350879">
      <w:pPr>
        <w:pStyle w:val="Akapitzlist"/>
        <w:numPr>
          <w:ilvl w:val="0"/>
          <w:numId w:val="57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34DBE">
        <w:rPr>
          <w:rFonts w:ascii="Arial" w:hAnsi="Arial" w:cs="Arial"/>
          <w:b/>
          <w:sz w:val="22"/>
          <w:szCs w:val="22"/>
        </w:rPr>
        <w:t>O</w:t>
      </w:r>
      <w:r w:rsidR="00D36526" w:rsidRPr="00034DBE">
        <w:rPr>
          <w:rFonts w:ascii="Arial" w:hAnsi="Arial" w:cs="Arial"/>
          <w:b/>
          <w:sz w:val="22"/>
          <w:szCs w:val="22"/>
        </w:rPr>
        <w:t>cena merytoryczna</w:t>
      </w:r>
      <w:r w:rsidR="002555FE" w:rsidRPr="00034DBE">
        <w:rPr>
          <w:rFonts w:ascii="Arial" w:hAnsi="Arial" w:cs="Arial"/>
          <w:b/>
          <w:sz w:val="22"/>
          <w:szCs w:val="22"/>
        </w:rPr>
        <w:t>:</w:t>
      </w:r>
    </w:p>
    <w:p w:rsidR="00FF5E36" w:rsidRPr="002835BB" w:rsidRDefault="00FF5E36" w:rsidP="00DA1416">
      <w:pPr>
        <w:pStyle w:val="Akapitzlist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D36526" w:rsidRDefault="00FD1148" w:rsidP="00350879">
      <w:pPr>
        <w:pStyle w:val="Akapitzlist"/>
        <w:numPr>
          <w:ilvl w:val="2"/>
          <w:numId w:val="2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36526" w:rsidRPr="002835BB">
        <w:rPr>
          <w:rFonts w:ascii="Arial" w:hAnsi="Arial" w:cs="Arial"/>
          <w:sz w:val="22"/>
          <w:szCs w:val="22"/>
        </w:rPr>
        <w:t xml:space="preserve">rojekt, który został pozytywnie oceniony pod względem formalnym </w:t>
      </w:r>
      <w:r w:rsidR="009E13E2" w:rsidRPr="002835BB">
        <w:rPr>
          <w:rFonts w:ascii="Arial" w:hAnsi="Arial" w:cs="Arial"/>
          <w:sz w:val="22"/>
          <w:szCs w:val="22"/>
        </w:rPr>
        <w:t>podlega</w:t>
      </w:r>
      <w:r w:rsidR="00D36526" w:rsidRPr="002835BB">
        <w:rPr>
          <w:rFonts w:ascii="Arial" w:hAnsi="Arial" w:cs="Arial"/>
          <w:sz w:val="22"/>
          <w:szCs w:val="22"/>
        </w:rPr>
        <w:t xml:space="preserve"> ocenie merytorycznej.</w:t>
      </w:r>
    </w:p>
    <w:p w:rsidR="00D36526" w:rsidRPr="002835BB" w:rsidRDefault="00D36526" w:rsidP="00350879">
      <w:pPr>
        <w:pStyle w:val="Akapitzlist"/>
        <w:numPr>
          <w:ilvl w:val="2"/>
          <w:numId w:val="26"/>
        </w:numPr>
        <w:spacing w:before="100" w:after="10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Ocena merytoryczna każdego wniosku przeprowadzana jest przez panel </w:t>
      </w:r>
      <w:r w:rsidR="00A92D68" w:rsidRPr="002835BB">
        <w:rPr>
          <w:rFonts w:ascii="Arial" w:hAnsi="Arial" w:cs="Arial"/>
          <w:sz w:val="22"/>
          <w:szCs w:val="22"/>
        </w:rPr>
        <w:t>ekspertów</w:t>
      </w:r>
      <w:r w:rsidRPr="002835BB">
        <w:rPr>
          <w:rFonts w:ascii="Arial" w:hAnsi="Arial" w:cs="Arial"/>
          <w:sz w:val="22"/>
          <w:szCs w:val="22"/>
        </w:rPr>
        <w:t xml:space="preserve">, będący częścią </w:t>
      </w:r>
      <w:r w:rsidR="004926E9" w:rsidRPr="002835BB">
        <w:rPr>
          <w:rFonts w:ascii="Arial" w:hAnsi="Arial" w:cs="Arial"/>
          <w:sz w:val="22"/>
          <w:szCs w:val="22"/>
        </w:rPr>
        <w:t xml:space="preserve">KOP </w:t>
      </w:r>
      <w:r w:rsidR="009E13E2" w:rsidRPr="002835BB">
        <w:rPr>
          <w:rFonts w:ascii="Arial" w:hAnsi="Arial" w:cs="Arial"/>
          <w:sz w:val="22"/>
          <w:szCs w:val="22"/>
        </w:rPr>
        <w:t>–</w:t>
      </w:r>
      <w:r w:rsidR="004926E9" w:rsidRPr="002835BB">
        <w:rPr>
          <w:rFonts w:ascii="Arial" w:hAnsi="Arial" w:cs="Arial"/>
          <w:sz w:val="22"/>
          <w:szCs w:val="22"/>
        </w:rPr>
        <w:t xml:space="preserve"> </w:t>
      </w:r>
      <w:r w:rsidR="00C65F84" w:rsidRPr="002835BB">
        <w:rPr>
          <w:rFonts w:ascii="Arial" w:hAnsi="Arial" w:cs="Arial"/>
          <w:sz w:val="22"/>
          <w:szCs w:val="22"/>
        </w:rPr>
        <w:t>z</w:t>
      </w:r>
      <w:r w:rsidR="00263DEE" w:rsidRPr="002835BB">
        <w:rPr>
          <w:rFonts w:ascii="Arial" w:hAnsi="Arial" w:cs="Arial"/>
          <w:sz w:val="22"/>
          <w:szCs w:val="22"/>
        </w:rPr>
        <w:t xml:space="preserve">espołu </w:t>
      </w:r>
      <w:r w:rsidRPr="002835BB">
        <w:rPr>
          <w:rFonts w:ascii="Arial" w:hAnsi="Arial" w:cs="Arial"/>
          <w:sz w:val="22"/>
          <w:szCs w:val="22"/>
        </w:rPr>
        <w:t>ds. oceny merytorycznej.</w:t>
      </w:r>
    </w:p>
    <w:p w:rsidR="00D26C47" w:rsidRDefault="00D36526" w:rsidP="00350879">
      <w:pPr>
        <w:pStyle w:val="Akapitzlist"/>
        <w:numPr>
          <w:ilvl w:val="2"/>
          <w:numId w:val="26"/>
        </w:numPr>
        <w:spacing w:after="10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Panel składa się</w:t>
      </w:r>
      <w:r w:rsidR="00EC36E8" w:rsidRPr="002835BB">
        <w:rPr>
          <w:rFonts w:ascii="Arial" w:hAnsi="Arial" w:cs="Arial"/>
          <w:sz w:val="22"/>
          <w:szCs w:val="22"/>
        </w:rPr>
        <w:t>,</w:t>
      </w:r>
      <w:r w:rsidRPr="002835BB">
        <w:rPr>
          <w:rFonts w:ascii="Arial" w:hAnsi="Arial" w:cs="Arial"/>
          <w:sz w:val="22"/>
          <w:szCs w:val="22"/>
        </w:rPr>
        <w:t xml:space="preserve"> </w:t>
      </w:r>
      <w:r w:rsidR="00655230" w:rsidRPr="002835BB">
        <w:rPr>
          <w:rFonts w:ascii="Arial" w:hAnsi="Arial" w:cs="Arial"/>
          <w:sz w:val="22"/>
          <w:szCs w:val="22"/>
        </w:rPr>
        <w:t xml:space="preserve">co najmniej </w:t>
      </w:r>
      <w:r w:rsidRPr="002835BB">
        <w:rPr>
          <w:rFonts w:ascii="Arial" w:hAnsi="Arial" w:cs="Arial"/>
          <w:sz w:val="22"/>
          <w:szCs w:val="22"/>
        </w:rPr>
        <w:t xml:space="preserve">z dwóch ekspertów powołanych z </w:t>
      </w:r>
      <w:r w:rsidR="00AD5C68" w:rsidRPr="002835BB">
        <w:rPr>
          <w:rFonts w:ascii="Arial" w:hAnsi="Arial" w:cs="Arial"/>
          <w:i/>
          <w:sz w:val="22"/>
          <w:szCs w:val="22"/>
        </w:rPr>
        <w:t>W</w:t>
      </w:r>
      <w:r w:rsidR="00A22305" w:rsidRPr="002835BB">
        <w:rPr>
          <w:rFonts w:ascii="Arial" w:hAnsi="Arial" w:cs="Arial"/>
          <w:i/>
          <w:sz w:val="22"/>
          <w:szCs w:val="22"/>
        </w:rPr>
        <w:t xml:space="preserve">ykazu </w:t>
      </w:r>
      <w:r w:rsidRPr="002835BB">
        <w:rPr>
          <w:rFonts w:ascii="Arial" w:hAnsi="Arial" w:cs="Arial"/>
          <w:i/>
          <w:sz w:val="22"/>
          <w:szCs w:val="22"/>
        </w:rPr>
        <w:t>kandydatów na ekspertów</w:t>
      </w:r>
      <w:r w:rsidR="00A22305" w:rsidRPr="002835BB">
        <w:rPr>
          <w:rFonts w:ascii="Arial" w:hAnsi="Arial" w:cs="Arial"/>
          <w:i/>
          <w:sz w:val="22"/>
          <w:szCs w:val="22"/>
        </w:rPr>
        <w:t xml:space="preserve"> </w:t>
      </w:r>
      <w:r w:rsidRPr="002835BB">
        <w:rPr>
          <w:rFonts w:ascii="Arial" w:hAnsi="Arial" w:cs="Arial"/>
          <w:i/>
          <w:sz w:val="22"/>
          <w:szCs w:val="22"/>
        </w:rPr>
        <w:t>RPO WP 201</w:t>
      </w:r>
      <w:r w:rsidR="00AD5C68" w:rsidRPr="002835BB">
        <w:rPr>
          <w:rFonts w:ascii="Arial" w:hAnsi="Arial" w:cs="Arial"/>
          <w:i/>
          <w:sz w:val="22"/>
          <w:szCs w:val="22"/>
        </w:rPr>
        <w:t>4</w:t>
      </w:r>
      <w:r w:rsidR="00413B13">
        <w:rPr>
          <w:rFonts w:ascii="Arial" w:hAnsi="Arial" w:cs="Arial"/>
          <w:i/>
          <w:sz w:val="22"/>
          <w:szCs w:val="22"/>
        </w:rPr>
        <w:t>-</w:t>
      </w:r>
      <w:r w:rsidRPr="002835BB">
        <w:rPr>
          <w:rFonts w:ascii="Arial" w:hAnsi="Arial" w:cs="Arial"/>
          <w:i/>
          <w:sz w:val="22"/>
          <w:szCs w:val="22"/>
        </w:rPr>
        <w:t>2020.</w:t>
      </w:r>
      <w:r w:rsidRPr="002835BB">
        <w:rPr>
          <w:rFonts w:ascii="Arial" w:hAnsi="Arial" w:cs="Arial"/>
          <w:sz w:val="22"/>
          <w:szCs w:val="22"/>
        </w:rPr>
        <w:t xml:space="preserve"> </w:t>
      </w:r>
    </w:p>
    <w:p w:rsidR="00D26C47" w:rsidRPr="00D26C47" w:rsidRDefault="00D26C47" w:rsidP="00350879">
      <w:pPr>
        <w:pStyle w:val="Akapitzlist"/>
        <w:numPr>
          <w:ilvl w:val="2"/>
          <w:numId w:val="26"/>
        </w:numPr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26C47">
        <w:rPr>
          <w:rFonts w:ascii="Arial" w:hAnsi="Arial" w:cs="Arial"/>
          <w:sz w:val="22"/>
          <w:szCs w:val="22"/>
        </w:rPr>
        <w:t>Ocena merytoryczna obejmuje:</w:t>
      </w:r>
    </w:p>
    <w:p w:rsidR="00D26C47" w:rsidRPr="00D26C47" w:rsidRDefault="00D26C47" w:rsidP="00350879">
      <w:pPr>
        <w:numPr>
          <w:ilvl w:val="0"/>
          <w:numId w:val="31"/>
        </w:numPr>
        <w:ind w:left="1134" w:hanging="357"/>
        <w:jc w:val="both"/>
        <w:rPr>
          <w:rFonts w:ascii="Arial" w:hAnsi="Arial" w:cs="Arial"/>
          <w:sz w:val="22"/>
          <w:szCs w:val="22"/>
        </w:rPr>
      </w:pPr>
      <w:r w:rsidRPr="00D26C47">
        <w:rPr>
          <w:rFonts w:ascii="Arial" w:hAnsi="Arial" w:cs="Arial"/>
          <w:sz w:val="22"/>
          <w:szCs w:val="22"/>
        </w:rPr>
        <w:t>ocenę finansową i ekonomiczną</w:t>
      </w:r>
      <w:r w:rsidRPr="00D26C47">
        <w:t xml:space="preserve"> </w:t>
      </w:r>
      <w:r w:rsidRPr="00D26C47">
        <w:rPr>
          <w:rFonts w:ascii="Arial" w:hAnsi="Arial" w:cs="Arial"/>
          <w:sz w:val="22"/>
          <w:szCs w:val="22"/>
        </w:rPr>
        <w:t>projektu,</w:t>
      </w:r>
    </w:p>
    <w:p w:rsidR="00D26C47" w:rsidRDefault="00D26C47" w:rsidP="00350879">
      <w:pPr>
        <w:numPr>
          <w:ilvl w:val="0"/>
          <w:numId w:val="31"/>
        </w:numPr>
        <w:spacing w:after="120"/>
        <w:ind w:left="1134" w:hanging="357"/>
        <w:jc w:val="both"/>
        <w:rPr>
          <w:rFonts w:ascii="Arial" w:hAnsi="Arial" w:cs="Arial"/>
          <w:sz w:val="22"/>
          <w:szCs w:val="22"/>
        </w:rPr>
      </w:pPr>
      <w:r w:rsidRPr="00D26C47">
        <w:rPr>
          <w:rFonts w:ascii="Arial" w:hAnsi="Arial" w:cs="Arial"/>
          <w:sz w:val="22"/>
          <w:szCs w:val="22"/>
        </w:rPr>
        <w:t>ocenę techniczną i technologiczną</w:t>
      </w:r>
      <w:r w:rsidRPr="00D26C47">
        <w:t xml:space="preserve"> </w:t>
      </w:r>
      <w:r w:rsidRPr="00D26C47">
        <w:rPr>
          <w:rFonts w:ascii="Arial" w:hAnsi="Arial" w:cs="Arial"/>
          <w:sz w:val="22"/>
          <w:szCs w:val="22"/>
        </w:rPr>
        <w:t>projektu.</w:t>
      </w:r>
    </w:p>
    <w:p w:rsidR="00D36526" w:rsidRDefault="00D36526" w:rsidP="00350879">
      <w:pPr>
        <w:pStyle w:val="Akapitzlist"/>
        <w:numPr>
          <w:ilvl w:val="2"/>
          <w:numId w:val="26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Ocena merytoryczna powinna być dokonana w terminie nie dłuższym niż </w:t>
      </w:r>
      <w:r w:rsidR="00D56146" w:rsidRPr="005121BC">
        <w:rPr>
          <w:rFonts w:ascii="Arial" w:hAnsi="Arial" w:cs="Arial"/>
          <w:sz w:val="22"/>
          <w:szCs w:val="22"/>
        </w:rPr>
        <w:t>9</w:t>
      </w:r>
      <w:r w:rsidR="00F423E9" w:rsidRPr="005121BC">
        <w:rPr>
          <w:rFonts w:ascii="Arial" w:hAnsi="Arial" w:cs="Arial"/>
          <w:sz w:val="22"/>
          <w:szCs w:val="22"/>
        </w:rPr>
        <w:t>0</w:t>
      </w:r>
      <w:r w:rsidR="00DF4575" w:rsidRPr="005121BC">
        <w:rPr>
          <w:rFonts w:ascii="Arial" w:hAnsi="Arial" w:cs="Arial"/>
          <w:sz w:val="22"/>
          <w:szCs w:val="22"/>
        </w:rPr>
        <w:t xml:space="preserve"> </w:t>
      </w:r>
      <w:r w:rsidRPr="005121BC">
        <w:rPr>
          <w:rFonts w:ascii="Arial" w:hAnsi="Arial" w:cs="Arial"/>
          <w:sz w:val="22"/>
          <w:szCs w:val="22"/>
        </w:rPr>
        <w:t>dni</w:t>
      </w:r>
      <w:r w:rsidRPr="002835BB">
        <w:rPr>
          <w:rFonts w:ascii="Arial" w:hAnsi="Arial" w:cs="Arial"/>
          <w:sz w:val="22"/>
          <w:szCs w:val="22"/>
        </w:rPr>
        <w:t xml:space="preserve"> </w:t>
      </w:r>
      <w:r w:rsidR="00DF4575" w:rsidRPr="00C2528F">
        <w:rPr>
          <w:rFonts w:ascii="Arial" w:hAnsi="Arial" w:cs="Arial"/>
          <w:sz w:val="22"/>
          <w:szCs w:val="22"/>
        </w:rPr>
        <w:t>kalendarzowych</w:t>
      </w:r>
      <w:r w:rsidR="00F423E9" w:rsidRPr="00C2528F">
        <w:rPr>
          <w:rFonts w:ascii="Arial" w:hAnsi="Arial" w:cs="Arial"/>
          <w:sz w:val="22"/>
          <w:szCs w:val="22"/>
        </w:rPr>
        <w:t>, liczonych od dnia za</w:t>
      </w:r>
      <w:r w:rsidR="00D56146" w:rsidRPr="00C2528F">
        <w:rPr>
          <w:rFonts w:ascii="Arial" w:hAnsi="Arial" w:cs="Arial"/>
          <w:sz w:val="22"/>
          <w:szCs w:val="22"/>
        </w:rPr>
        <w:t xml:space="preserve">twierdzenia Protokołu z pracy KOP </w:t>
      </w:r>
      <w:r w:rsidR="00302FB9" w:rsidRPr="00C2528F">
        <w:rPr>
          <w:rFonts w:ascii="Arial" w:hAnsi="Arial" w:cs="Arial"/>
          <w:sz w:val="22"/>
          <w:szCs w:val="22"/>
        </w:rPr>
        <w:t>–</w:t>
      </w:r>
      <w:r w:rsidR="00D56146" w:rsidRPr="00C2528F">
        <w:rPr>
          <w:rFonts w:ascii="Arial" w:hAnsi="Arial" w:cs="Arial"/>
          <w:sz w:val="22"/>
          <w:szCs w:val="22"/>
        </w:rPr>
        <w:t xml:space="preserve"> ocena formalna</w:t>
      </w:r>
      <w:r w:rsidR="0043238D" w:rsidRPr="00C2528F">
        <w:rPr>
          <w:rFonts w:ascii="Arial" w:hAnsi="Arial" w:cs="Arial"/>
          <w:sz w:val="22"/>
          <w:szCs w:val="22"/>
        </w:rPr>
        <w:t>.</w:t>
      </w:r>
      <w:r w:rsidR="00F423E9" w:rsidRPr="00C2528F">
        <w:rPr>
          <w:rFonts w:ascii="Arial" w:hAnsi="Arial" w:cs="Arial"/>
          <w:sz w:val="22"/>
          <w:szCs w:val="22"/>
        </w:rPr>
        <w:t xml:space="preserve"> </w:t>
      </w:r>
      <w:r w:rsidRPr="00C2528F">
        <w:rPr>
          <w:rFonts w:ascii="Arial" w:hAnsi="Arial" w:cs="Arial"/>
          <w:sz w:val="22"/>
          <w:szCs w:val="22"/>
        </w:rPr>
        <w:t>W uzasadnionych przypadkach termin dokonania oceny merytorycznej może zostać wydłużony.</w:t>
      </w:r>
    </w:p>
    <w:p w:rsidR="00AA79B7" w:rsidRDefault="00AA79B7" w:rsidP="00B71987">
      <w:pPr>
        <w:pStyle w:val="Akapitzlist"/>
        <w:numPr>
          <w:ilvl w:val="2"/>
          <w:numId w:val="26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1987">
        <w:rPr>
          <w:rFonts w:ascii="Arial" w:hAnsi="Arial" w:cs="Arial"/>
          <w:sz w:val="22"/>
          <w:szCs w:val="22"/>
        </w:rPr>
        <w:t>Wnioskodawca na etapie oceny merytorycznej może zostać dwukrotnie wezwany do uzupełnienia/wyjaśnienia/poprawy projektu.</w:t>
      </w:r>
      <w:r w:rsidR="00454CA3" w:rsidRPr="00B71987">
        <w:rPr>
          <w:rFonts w:ascii="Arial" w:hAnsi="Arial" w:cs="Arial"/>
          <w:sz w:val="22"/>
          <w:szCs w:val="22"/>
        </w:rPr>
        <w:t xml:space="preserve"> Celem wezwania jest uzyskanie jednoznacznej informacji na temat analizowanego kryterium i weryfikacji okoliczności będących przedmiotem oceny. Wyjaśnienia powinny dotyczyć kwestii poruszonych w</w:t>
      </w:r>
      <w:r w:rsidR="00A161A6" w:rsidRPr="00B71987">
        <w:rPr>
          <w:rFonts w:ascii="Arial" w:hAnsi="Arial" w:cs="Arial"/>
          <w:sz w:val="22"/>
          <w:szCs w:val="22"/>
        </w:rPr>
        <w:t> </w:t>
      </w:r>
      <w:r w:rsidR="00454CA3" w:rsidRPr="00B71987">
        <w:rPr>
          <w:rFonts w:ascii="Arial" w:hAnsi="Arial" w:cs="Arial"/>
          <w:sz w:val="22"/>
          <w:szCs w:val="22"/>
        </w:rPr>
        <w:t xml:space="preserve">zapytaniu. </w:t>
      </w:r>
    </w:p>
    <w:p w:rsidR="008D74DC" w:rsidRDefault="00EC1CB6" w:rsidP="00B71987">
      <w:pPr>
        <w:pStyle w:val="Akapitzlist"/>
        <w:numPr>
          <w:ilvl w:val="2"/>
          <w:numId w:val="26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1987">
        <w:rPr>
          <w:rFonts w:ascii="Arial" w:hAnsi="Arial" w:cs="Arial"/>
          <w:sz w:val="22"/>
          <w:szCs w:val="22"/>
        </w:rPr>
        <w:t>O</w:t>
      </w:r>
      <w:r w:rsidR="00D36526" w:rsidRPr="00B71987">
        <w:rPr>
          <w:rFonts w:ascii="Arial" w:hAnsi="Arial" w:cs="Arial"/>
          <w:sz w:val="22"/>
          <w:szCs w:val="22"/>
        </w:rPr>
        <w:t>cena dokonywana jest w oparciu o kryteria oceny merytorycznej</w:t>
      </w:r>
      <w:r w:rsidR="008657C1" w:rsidRPr="00B71987">
        <w:rPr>
          <w:rFonts w:ascii="Arial" w:hAnsi="Arial" w:cs="Arial"/>
          <w:sz w:val="22"/>
          <w:szCs w:val="22"/>
        </w:rPr>
        <w:t xml:space="preserve"> </w:t>
      </w:r>
      <w:r w:rsidR="00991FEC" w:rsidRPr="00B71987">
        <w:rPr>
          <w:rFonts w:ascii="Arial" w:hAnsi="Arial" w:cs="Arial"/>
          <w:sz w:val="22"/>
          <w:szCs w:val="22"/>
        </w:rPr>
        <w:t>z</w:t>
      </w:r>
      <w:r w:rsidR="00D36526" w:rsidRPr="00B71987">
        <w:rPr>
          <w:rFonts w:ascii="Arial" w:hAnsi="Arial" w:cs="Arial"/>
          <w:sz w:val="22"/>
          <w:szCs w:val="22"/>
        </w:rPr>
        <w:t>atwierdzone przez K</w:t>
      </w:r>
      <w:r w:rsidR="00B33F49" w:rsidRPr="00B71987">
        <w:rPr>
          <w:rFonts w:ascii="Arial" w:hAnsi="Arial" w:cs="Arial"/>
          <w:sz w:val="22"/>
          <w:szCs w:val="22"/>
        </w:rPr>
        <w:t>M</w:t>
      </w:r>
      <w:r w:rsidR="00D36526" w:rsidRPr="00B71987">
        <w:rPr>
          <w:rFonts w:ascii="Arial" w:hAnsi="Arial" w:cs="Arial"/>
          <w:sz w:val="22"/>
          <w:szCs w:val="22"/>
        </w:rPr>
        <w:t xml:space="preserve"> RPO WP 201</w:t>
      </w:r>
      <w:r w:rsidR="00AD5C68" w:rsidRPr="00B71987">
        <w:rPr>
          <w:rFonts w:ascii="Arial" w:hAnsi="Arial" w:cs="Arial"/>
          <w:sz w:val="22"/>
          <w:szCs w:val="22"/>
        </w:rPr>
        <w:t>4</w:t>
      </w:r>
      <w:r w:rsidR="003950FC" w:rsidRPr="00B71987">
        <w:rPr>
          <w:rFonts w:ascii="Arial" w:hAnsi="Arial" w:cs="Arial"/>
          <w:sz w:val="22"/>
          <w:szCs w:val="22"/>
        </w:rPr>
        <w:t>-</w:t>
      </w:r>
      <w:r w:rsidR="001D4B77" w:rsidRPr="00B71987">
        <w:rPr>
          <w:rFonts w:ascii="Arial" w:hAnsi="Arial" w:cs="Arial"/>
          <w:sz w:val="22"/>
          <w:szCs w:val="22"/>
        </w:rPr>
        <w:t>2020, które stanowią załącznik nr 8.1 do Regulaminu.</w:t>
      </w:r>
    </w:p>
    <w:p w:rsidR="001D4B77" w:rsidRDefault="001D4B77" w:rsidP="00B71987">
      <w:pPr>
        <w:pStyle w:val="Akapitzlist"/>
        <w:numPr>
          <w:ilvl w:val="2"/>
          <w:numId w:val="26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1987">
        <w:rPr>
          <w:rFonts w:ascii="Arial" w:hAnsi="Arial" w:cs="Arial"/>
          <w:sz w:val="22"/>
          <w:szCs w:val="22"/>
        </w:rPr>
        <w:t xml:space="preserve">Ocena merytoryczna dokonywana jest w oparciu o </w:t>
      </w:r>
      <w:r w:rsidRPr="00B71987">
        <w:rPr>
          <w:rFonts w:ascii="Arial" w:hAnsi="Arial" w:cs="Arial"/>
          <w:i/>
          <w:sz w:val="22"/>
          <w:szCs w:val="22"/>
        </w:rPr>
        <w:t>Kartę oceny merytorycznej projektu</w:t>
      </w:r>
      <w:r w:rsidRPr="00B71987">
        <w:rPr>
          <w:rFonts w:ascii="Arial" w:hAnsi="Arial" w:cs="Arial"/>
          <w:sz w:val="22"/>
          <w:szCs w:val="22"/>
        </w:rPr>
        <w:t>, stanowiącą załącznik nr 8.2 do Regulaminu.</w:t>
      </w:r>
    </w:p>
    <w:p w:rsidR="008D74DC" w:rsidRDefault="00847FF0" w:rsidP="00B71987">
      <w:pPr>
        <w:pStyle w:val="Akapitzlist"/>
        <w:numPr>
          <w:ilvl w:val="2"/>
          <w:numId w:val="26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1987">
        <w:rPr>
          <w:rFonts w:ascii="Arial" w:hAnsi="Arial" w:cs="Arial"/>
          <w:sz w:val="22"/>
          <w:szCs w:val="22"/>
        </w:rPr>
        <w:t>Ocena merytoryczna prowadzona w ramach kryteriów merytorycznych</w:t>
      </w:r>
      <w:r w:rsidR="00FD1148" w:rsidRPr="00B71987">
        <w:rPr>
          <w:rFonts w:ascii="Arial" w:hAnsi="Arial" w:cs="Arial"/>
          <w:sz w:val="22"/>
          <w:szCs w:val="22"/>
        </w:rPr>
        <w:t xml:space="preserve"> </w:t>
      </w:r>
      <w:r w:rsidRPr="00B71987">
        <w:rPr>
          <w:rFonts w:ascii="Arial" w:hAnsi="Arial" w:cs="Arial"/>
          <w:sz w:val="22"/>
          <w:szCs w:val="22"/>
        </w:rPr>
        <w:t>jest oceną 0/1, co</w:t>
      </w:r>
      <w:r w:rsidR="00C2528F" w:rsidRPr="00B71987">
        <w:rPr>
          <w:rFonts w:ascii="Arial" w:hAnsi="Arial" w:cs="Arial"/>
          <w:sz w:val="22"/>
          <w:szCs w:val="22"/>
        </w:rPr>
        <w:t> </w:t>
      </w:r>
      <w:r w:rsidRPr="00B71987">
        <w:rPr>
          <w:rFonts w:ascii="Arial" w:hAnsi="Arial" w:cs="Arial"/>
          <w:sz w:val="22"/>
          <w:szCs w:val="22"/>
        </w:rPr>
        <w:t xml:space="preserve">oznacza, że weryfikacja dokonywana jest pod kątem spełnienia lub niespełnienia danego kryterium. </w:t>
      </w:r>
    </w:p>
    <w:p w:rsidR="008D74DC" w:rsidRDefault="00D26C47" w:rsidP="00B71987">
      <w:pPr>
        <w:pStyle w:val="Akapitzlist"/>
        <w:numPr>
          <w:ilvl w:val="2"/>
          <w:numId w:val="26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1987">
        <w:rPr>
          <w:rFonts w:ascii="Arial" w:hAnsi="Arial" w:cs="Arial"/>
          <w:sz w:val="22"/>
          <w:szCs w:val="22"/>
        </w:rPr>
        <w:t>Etap oceny merytorycznej nie obejmuje kryteriów merytorycznych – jakościowych (punktowych).</w:t>
      </w:r>
    </w:p>
    <w:p w:rsidR="008D74DC" w:rsidRDefault="00847FF0" w:rsidP="00B71987">
      <w:pPr>
        <w:pStyle w:val="Akapitzlist"/>
        <w:numPr>
          <w:ilvl w:val="2"/>
          <w:numId w:val="26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1987">
        <w:rPr>
          <w:rFonts w:ascii="Arial" w:hAnsi="Arial" w:cs="Arial"/>
          <w:sz w:val="22"/>
          <w:szCs w:val="22"/>
        </w:rPr>
        <w:t>Warunkiem pozytywnej oceny merytorycznej jest spełnienie przez projekt wszystk</w:t>
      </w:r>
      <w:r w:rsidR="00093AD2" w:rsidRPr="00B71987">
        <w:rPr>
          <w:rFonts w:ascii="Arial" w:hAnsi="Arial" w:cs="Arial"/>
          <w:sz w:val="22"/>
          <w:szCs w:val="22"/>
        </w:rPr>
        <w:t>ich kryteriów merytorycznych</w:t>
      </w:r>
      <w:r w:rsidR="008E7EBA" w:rsidRPr="00B71987">
        <w:rPr>
          <w:rFonts w:ascii="Arial" w:hAnsi="Arial" w:cs="Arial"/>
          <w:sz w:val="22"/>
          <w:szCs w:val="22"/>
        </w:rPr>
        <w:t>.</w:t>
      </w:r>
    </w:p>
    <w:p w:rsidR="008D74DC" w:rsidRDefault="00847FF0" w:rsidP="00B71987">
      <w:pPr>
        <w:pStyle w:val="Akapitzlist"/>
        <w:numPr>
          <w:ilvl w:val="2"/>
          <w:numId w:val="26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1987">
        <w:rPr>
          <w:rFonts w:ascii="Arial" w:hAnsi="Arial" w:cs="Arial"/>
          <w:sz w:val="22"/>
          <w:szCs w:val="22"/>
        </w:rPr>
        <w:t xml:space="preserve">Jeżeli projekt nie spełnia </w:t>
      </w:r>
      <w:r w:rsidR="00772943" w:rsidRPr="00B71987">
        <w:rPr>
          <w:rFonts w:ascii="Arial" w:hAnsi="Arial" w:cs="Arial"/>
          <w:sz w:val="22"/>
          <w:szCs w:val="22"/>
        </w:rPr>
        <w:t>warunk</w:t>
      </w:r>
      <w:r w:rsidR="003E3E90" w:rsidRPr="00B71987">
        <w:rPr>
          <w:rFonts w:ascii="Arial" w:hAnsi="Arial" w:cs="Arial"/>
          <w:sz w:val="22"/>
          <w:szCs w:val="22"/>
        </w:rPr>
        <w:t>u</w:t>
      </w:r>
      <w:r w:rsidR="00772943" w:rsidRPr="00B71987">
        <w:rPr>
          <w:rFonts w:ascii="Arial" w:hAnsi="Arial" w:cs="Arial"/>
          <w:sz w:val="22"/>
          <w:szCs w:val="22"/>
        </w:rPr>
        <w:t>, o który</w:t>
      </w:r>
      <w:r w:rsidR="003E3E90" w:rsidRPr="00B71987">
        <w:rPr>
          <w:rFonts w:ascii="Arial" w:hAnsi="Arial" w:cs="Arial"/>
          <w:sz w:val="22"/>
          <w:szCs w:val="22"/>
        </w:rPr>
        <w:t>m</w:t>
      </w:r>
      <w:r w:rsidR="00772943" w:rsidRPr="00B71987">
        <w:rPr>
          <w:rFonts w:ascii="Arial" w:hAnsi="Arial" w:cs="Arial"/>
          <w:sz w:val="22"/>
          <w:szCs w:val="22"/>
        </w:rPr>
        <w:t xml:space="preserve"> mowa w </w:t>
      </w:r>
      <w:r w:rsidR="008A60A6" w:rsidRPr="00B71987">
        <w:rPr>
          <w:rFonts w:ascii="Arial" w:hAnsi="Arial" w:cs="Arial"/>
          <w:sz w:val="22"/>
          <w:szCs w:val="22"/>
        </w:rPr>
        <w:t>p</w:t>
      </w:r>
      <w:r w:rsidR="00381635" w:rsidRPr="00B71987">
        <w:rPr>
          <w:rFonts w:ascii="Arial" w:hAnsi="Arial" w:cs="Arial"/>
          <w:sz w:val="22"/>
          <w:szCs w:val="22"/>
        </w:rPr>
        <w:t>kt</w:t>
      </w:r>
      <w:r w:rsidR="008A60A6" w:rsidRPr="00B71987">
        <w:rPr>
          <w:rFonts w:ascii="Arial" w:hAnsi="Arial" w:cs="Arial"/>
          <w:sz w:val="22"/>
          <w:szCs w:val="22"/>
        </w:rPr>
        <w:t xml:space="preserve"> </w:t>
      </w:r>
      <w:r w:rsidR="005121BC" w:rsidRPr="00B71987">
        <w:rPr>
          <w:rFonts w:ascii="Arial" w:hAnsi="Arial" w:cs="Arial"/>
          <w:sz w:val="22"/>
          <w:szCs w:val="22"/>
        </w:rPr>
        <w:t>11</w:t>
      </w:r>
      <w:r w:rsidR="008A60A6" w:rsidRPr="00B71987">
        <w:rPr>
          <w:rFonts w:ascii="Arial" w:hAnsi="Arial" w:cs="Arial"/>
          <w:sz w:val="22"/>
          <w:szCs w:val="22"/>
        </w:rPr>
        <w:t>)</w:t>
      </w:r>
      <w:r w:rsidRPr="00B71987">
        <w:rPr>
          <w:rFonts w:ascii="Arial" w:hAnsi="Arial" w:cs="Arial"/>
          <w:sz w:val="22"/>
          <w:szCs w:val="22"/>
        </w:rPr>
        <w:t>, uzyskuje ocenę negatywną.</w:t>
      </w:r>
    </w:p>
    <w:p w:rsidR="008D74DC" w:rsidRPr="00B71987" w:rsidRDefault="00772943" w:rsidP="00B71987">
      <w:pPr>
        <w:pStyle w:val="Akapitzlist"/>
        <w:numPr>
          <w:ilvl w:val="2"/>
          <w:numId w:val="26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1987">
        <w:rPr>
          <w:rFonts w:ascii="Arial" w:hAnsi="Arial" w:cs="Arial"/>
          <w:sz w:val="22"/>
          <w:szCs w:val="22"/>
        </w:rPr>
        <w:t>Niespełnienie kryterium następuje również w przypadku braku we wniosku</w:t>
      </w:r>
      <w:r w:rsidR="008657C1" w:rsidRPr="00B71987">
        <w:rPr>
          <w:rFonts w:ascii="Arial" w:hAnsi="Arial" w:cs="Arial"/>
          <w:sz w:val="22"/>
          <w:szCs w:val="22"/>
        </w:rPr>
        <w:t xml:space="preserve"> </w:t>
      </w:r>
      <w:r w:rsidR="0038594F" w:rsidRPr="00B71987">
        <w:rPr>
          <w:rFonts w:ascii="Arial" w:hAnsi="Arial" w:cs="Arial"/>
          <w:sz w:val="22"/>
          <w:szCs w:val="22"/>
        </w:rPr>
        <w:t>o </w:t>
      </w:r>
      <w:r w:rsidRPr="00B71987">
        <w:rPr>
          <w:rFonts w:ascii="Arial" w:hAnsi="Arial" w:cs="Arial"/>
          <w:sz w:val="22"/>
          <w:szCs w:val="22"/>
        </w:rPr>
        <w:t>dofinansowanie informacji pozwalającej na ocenę danego kryterium lub zawarcie informacji niepełnej, tj. niewystarczającej do stwierdzenia, że kryterium zostało spełnione.</w:t>
      </w:r>
    </w:p>
    <w:p w:rsidR="004E5176" w:rsidRPr="00B71987" w:rsidRDefault="004E5176" w:rsidP="00B71987">
      <w:pPr>
        <w:pStyle w:val="Akapitzlist"/>
        <w:numPr>
          <w:ilvl w:val="2"/>
          <w:numId w:val="26"/>
        </w:numPr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B71987">
        <w:rPr>
          <w:rFonts w:ascii="Arial" w:hAnsi="Arial" w:cs="Arial"/>
          <w:sz w:val="22"/>
          <w:szCs w:val="22"/>
        </w:rPr>
        <w:t xml:space="preserve">W przypadku negatywnej oceny merytorycznej projektu wnioskodawca jest niezwłocznie informowany o negatywnym wyniku oceny jego projektu za pośrednictwem </w:t>
      </w:r>
      <w:r w:rsidRPr="00B71987">
        <w:rPr>
          <w:rFonts w:ascii="Arial" w:hAnsi="Arial" w:cs="Arial"/>
          <w:sz w:val="22"/>
          <w:szCs w:val="22"/>
        </w:rPr>
        <w:br/>
        <w:t xml:space="preserve">LSI RPO WP 2014-2020. </w:t>
      </w:r>
    </w:p>
    <w:p w:rsidR="00AA79B7" w:rsidRPr="00B71987" w:rsidRDefault="00AA79B7" w:rsidP="00B71987">
      <w:pPr>
        <w:pStyle w:val="Akapitzlist"/>
        <w:numPr>
          <w:ilvl w:val="2"/>
          <w:numId w:val="26"/>
        </w:numPr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B71987">
        <w:rPr>
          <w:rFonts w:ascii="Arial" w:hAnsi="Arial" w:cs="Arial"/>
          <w:sz w:val="22"/>
          <w:szCs w:val="22"/>
        </w:rPr>
        <w:t xml:space="preserve">W przypadku uzyskania przez projekt </w:t>
      </w:r>
      <w:r w:rsidR="001B0DF4" w:rsidRPr="00B71987">
        <w:rPr>
          <w:rFonts w:ascii="Arial" w:hAnsi="Arial" w:cs="Arial"/>
          <w:sz w:val="22"/>
          <w:szCs w:val="22"/>
        </w:rPr>
        <w:t>wybierany w trybie nadzwyczajny</w:t>
      </w:r>
      <w:r w:rsidR="003C655B" w:rsidRPr="00B71987">
        <w:rPr>
          <w:rFonts w:ascii="Arial" w:hAnsi="Arial" w:cs="Arial"/>
          <w:sz w:val="22"/>
          <w:szCs w:val="22"/>
        </w:rPr>
        <w:t>m</w:t>
      </w:r>
      <w:r w:rsidR="001B0DF4" w:rsidRPr="00B71987">
        <w:rPr>
          <w:rFonts w:ascii="Arial" w:hAnsi="Arial" w:cs="Arial"/>
          <w:sz w:val="22"/>
          <w:szCs w:val="22"/>
        </w:rPr>
        <w:t xml:space="preserve"> </w:t>
      </w:r>
      <w:r w:rsidRPr="00B71987">
        <w:rPr>
          <w:rFonts w:ascii="Arial" w:hAnsi="Arial" w:cs="Arial"/>
          <w:sz w:val="22"/>
          <w:szCs w:val="22"/>
        </w:rPr>
        <w:t>negatywnej oceny</w:t>
      </w:r>
      <w:r w:rsidR="0006072E" w:rsidRPr="00B71987">
        <w:rPr>
          <w:rFonts w:ascii="Arial" w:hAnsi="Arial" w:cs="Arial"/>
          <w:sz w:val="22"/>
          <w:szCs w:val="22"/>
        </w:rPr>
        <w:t>,</w:t>
      </w:r>
      <w:r w:rsidRPr="00B71987">
        <w:rPr>
          <w:rFonts w:ascii="Arial" w:hAnsi="Arial" w:cs="Arial"/>
          <w:sz w:val="22"/>
          <w:szCs w:val="22"/>
        </w:rPr>
        <w:t xml:space="preserve"> </w:t>
      </w:r>
      <w:r w:rsidR="00302FB9" w:rsidRPr="00B71987">
        <w:rPr>
          <w:rFonts w:ascii="Arial" w:hAnsi="Arial" w:cs="Arial"/>
          <w:sz w:val="22"/>
          <w:szCs w:val="22"/>
        </w:rPr>
        <w:t>w</w:t>
      </w:r>
      <w:r w:rsidRPr="00B71987">
        <w:rPr>
          <w:rFonts w:ascii="Arial" w:hAnsi="Arial" w:cs="Arial"/>
          <w:sz w:val="22"/>
          <w:szCs w:val="22"/>
        </w:rPr>
        <w:t xml:space="preserve">nioskodawcy nie przysługuje możliwość wniesienia środka odwoławczego – protestu (zgodnie z art. 53 ustawy wdrożeniowej). </w:t>
      </w:r>
    </w:p>
    <w:p w:rsidR="00034DBE" w:rsidRDefault="00BA1CED" w:rsidP="00B71987">
      <w:pPr>
        <w:pStyle w:val="Akapitzlist"/>
        <w:numPr>
          <w:ilvl w:val="2"/>
          <w:numId w:val="26"/>
        </w:numPr>
        <w:spacing w:after="240"/>
        <w:ind w:left="0" w:firstLine="0"/>
        <w:jc w:val="both"/>
        <w:rPr>
          <w:rFonts w:ascii="Arial" w:hAnsi="Arial" w:cs="Arial"/>
          <w:sz w:val="22"/>
          <w:szCs w:val="22"/>
        </w:rPr>
      </w:pPr>
      <w:r w:rsidRPr="00B71987">
        <w:rPr>
          <w:rFonts w:ascii="Arial" w:hAnsi="Arial" w:cs="Arial"/>
          <w:sz w:val="22"/>
          <w:szCs w:val="22"/>
        </w:rPr>
        <w:t xml:space="preserve">Wniosek o dofinansowanie może </w:t>
      </w:r>
      <w:r w:rsidR="00D72B34" w:rsidRPr="00B71987">
        <w:rPr>
          <w:rFonts w:ascii="Arial" w:hAnsi="Arial" w:cs="Arial"/>
          <w:sz w:val="22"/>
          <w:szCs w:val="22"/>
        </w:rPr>
        <w:t>zostać</w:t>
      </w:r>
      <w:r w:rsidRPr="00B71987">
        <w:rPr>
          <w:rFonts w:ascii="Arial" w:hAnsi="Arial" w:cs="Arial"/>
          <w:sz w:val="22"/>
          <w:szCs w:val="22"/>
        </w:rPr>
        <w:t xml:space="preserve"> wycofany z oceny merytorycznej z inicjatywy wnioskodawcy.</w:t>
      </w:r>
    </w:p>
    <w:p w:rsidR="0010453A" w:rsidRPr="00B71987" w:rsidRDefault="0010453A" w:rsidP="0010453A">
      <w:pPr>
        <w:pStyle w:val="Akapitzlist"/>
        <w:spacing w:after="240"/>
        <w:ind w:left="0"/>
        <w:jc w:val="both"/>
        <w:rPr>
          <w:rFonts w:ascii="Arial" w:hAnsi="Arial" w:cs="Arial"/>
          <w:sz w:val="22"/>
          <w:szCs w:val="22"/>
        </w:rPr>
      </w:pPr>
    </w:p>
    <w:p w:rsidR="00843C5B" w:rsidRPr="0010453A" w:rsidRDefault="00F44E64" w:rsidP="0010453A">
      <w:pPr>
        <w:pStyle w:val="Akapitzlist"/>
        <w:numPr>
          <w:ilvl w:val="0"/>
          <w:numId w:val="58"/>
        </w:numPr>
        <w:spacing w:after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34DBE">
        <w:rPr>
          <w:rFonts w:ascii="Arial" w:hAnsi="Arial" w:cs="Arial"/>
          <w:b/>
          <w:sz w:val="22"/>
          <w:szCs w:val="22"/>
        </w:rPr>
        <w:t>Weryfikacja zgodności projektu w zakresie oceny oddziaływania na środowisko</w:t>
      </w:r>
      <w:r w:rsidR="00843C5B" w:rsidRPr="00034DBE">
        <w:rPr>
          <w:rFonts w:ascii="Arial" w:hAnsi="Arial" w:cs="Arial"/>
          <w:b/>
          <w:sz w:val="22"/>
          <w:szCs w:val="22"/>
        </w:rPr>
        <w:t>:</w:t>
      </w:r>
    </w:p>
    <w:p w:rsidR="00BC109A" w:rsidRDefault="00BC109A" w:rsidP="00350879">
      <w:pPr>
        <w:pStyle w:val="Akapitzlist"/>
        <w:numPr>
          <w:ilvl w:val="0"/>
          <w:numId w:val="41"/>
        </w:numPr>
        <w:ind w:left="303"/>
        <w:jc w:val="both"/>
        <w:rPr>
          <w:rFonts w:ascii="Arial" w:hAnsi="Arial" w:cs="Arial"/>
          <w:sz w:val="22"/>
          <w:szCs w:val="22"/>
        </w:rPr>
      </w:pPr>
      <w:r w:rsidRPr="00843C5B">
        <w:rPr>
          <w:rFonts w:ascii="Arial" w:hAnsi="Arial" w:cs="Arial"/>
          <w:sz w:val="22"/>
          <w:szCs w:val="22"/>
        </w:rPr>
        <w:t>W trakcie oceny projektu dokonywana jest weryfikacja w zakresie spełnienia</w:t>
      </w:r>
      <w:r w:rsidR="008657C1">
        <w:rPr>
          <w:rFonts w:ascii="Arial" w:hAnsi="Arial" w:cs="Arial"/>
          <w:sz w:val="22"/>
          <w:szCs w:val="22"/>
        </w:rPr>
        <w:t xml:space="preserve"> </w:t>
      </w:r>
      <w:r w:rsidR="0038594F" w:rsidRPr="00843C5B">
        <w:rPr>
          <w:rFonts w:ascii="Arial" w:hAnsi="Arial" w:cs="Arial"/>
          <w:sz w:val="22"/>
          <w:szCs w:val="22"/>
        </w:rPr>
        <w:t>w </w:t>
      </w:r>
      <w:r w:rsidR="00843C5B">
        <w:rPr>
          <w:rFonts w:ascii="Arial" w:hAnsi="Arial" w:cs="Arial"/>
          <w:sz w:val="22"/>
          <w:szCs w:val="22"/>
        </w:rPr>
        <w:t>zgłoszonym</w:t>
      </w:r>
      <w:r w:rsidRPr="00843C5B">
        <w:rPr>
          <w:rFonts w:ascii="Arial" w:hAnsi="Arial" w:cs="Arial"/>
          <w:sz w:val="22"/>
          <w:szCs w:val="22"/>
        </w:rPr>
        <w:t xml:space="preserve"> </w:t>
      </w:r>
      <w:r w:rsidR="00843C5B">
        <w:rPr>
          <w:rFonts w:ascii="Arial" w:hAnsi="Arial" w:cs="Arial"/>
          <w:sz w:val="22"/>
          <w:szCs w:val="22"/>
        </w:rPr>
        <w:t xml:space="preserve">projekcie </w:t>
      </w:r>
      <w:r w:rsidRPr="00843C5B">
        <w:rPr>
          <w:rFonts w:ascii="Arial" w:hAnsi="Arial" w:cs="Arial"/>
          <w:sz w:val="22"/>
          <w:szCs w:val="22"/>
        </w:rPr>
        <w:t>wymogów środowiskowych wynikającyc</w:t>
      </w:r>
      <w:r w:rsidR="00843C5B">
        <w:rPr>
          <w:rFonts w:ascii="Arial" w:hAnsi="Arial" w:cs="Arial"/>
          <w:sz w:val="22"/>
          <w:szCs w:val="22"/>
        </w:rPr>
        <w:t>h z przepisów prawa krajowego i </w:t>
      </w:r>
      <w:r w:rsidR="00903CE7">
        <w:rPr>
          <w:rFonts w:ascii="Arial" w:hAnsi="Arial" w:cs="Arial"/>
          <w:sz w:val="22"/>
          <w:szCs w:val="22"/>
        </w:rPr>
        <w:t>unijne</w:t>
      </w:r>
      <w:r w:rsidR="00081CD5">
        <w:rPr>
          <w:rFonts w:ascii="Arial" w:hAnsi="Arial" w:cs="Arial"/>
          <w:sz w:val="22"/>
          <w:szCs w:val="22"/>
        </w:rPr>
        <w:t>go</w:t>
      </w:r>
      <w:r w:rsidRPr="00843C5B">
        <w:rPr>
          <w:rFonts w:ascii="Arial" w:hAnsi="Arial" w:cs="Arial"/>
          <w:sz w:val="22"/>
          <w:szCs w:val="22"/>
        </w:rPr>
        <w:t>.</w:t>
      </w:r>
    </w:p>
    <w:p w:rsidR="00F14B66" w:rsidRPr="00843C5B" w:rsidRDefault="00F14B66" w:rsidP="00DA141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:rsidR="00D36526" w:rsidRPr="002835BB" w:rsidRDefault="0021525B" w:rsidP="00350879">
      <w:pPr>
        <w:pStyle w:val="Akapitzlist"/>
        <w:numPr>
          <w:ilvl w:val="0"/>
          <w:numId w:val="54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835BB">
        <w:rPr>
          <w:rFonts w:ascii="Arial" w:hAnsi="Arial" w:cs="Arial"/>
          <w:b/>
          <w:sz w:val="22"/>
          <w:szCs w:val="22"/>
        </w:rPr>
        <w:t>R</w:t>
      </w:r>
      <w:r w:rsidR="00D36526" w:rsidRPr="002835BB">
        <w:rPr>
          <w:rFonts w:ascii="Arial" w:hAnsi="Arial" w:cs="Arial"/>
          <w:b/>
          <w:sz w:val="22"/>
          <w:szCs w:val="22"/>
        </w:rPr>
        <w:t xml:space="preserve">ozstrzygnięcie </w:t>
      </w:r>
      <w:r w:rsidR="00814135">
        <w:rPr>
          <w:rFonts w:ascii="Arial" w:hAnsi="Arial" w:cs="Arial"/>
          <w:b/>
          <w:sz w:val="22"/>
          <w:szCs w:val="22"/>
        </w:rPr>
        <w:t>naboru</w:t>
      </w:r>
      <w:r w:rsidR="002555FE" w:rsidRPr="002835BB">
        <w:rPr>
          <w:rFonts w:ascii="Arial" w:hAnsi="Arial" w:cs="Arial"/>
          <w:b/>
          <w:sz w:val="22"/>
          <w:szCs w:val="22"/>
        </w:rPr>
        <w:t>:</w:t>
      </w:r>
    </w:p>
    <w:p w:rsidR="00FF5E36" w:rsidRPr="002835BB" w:rsidRDefault="00FF5E36" w:rsidP="00DA1416">
      <w:pPr>
        <w:pStyle w:val="Akapitzlist"/>
        <w:ind w:left="425"/>
        <w:jc w:val="both"/>
        <w:rPr>
          <w:rFonts w:ascii="Arial" w:hAnsi="Arial" w:cs="Arial"/>
          <w:b/>
          <w:sz w:val="22"/>
          <w:szCs w:val="22"/>
        </w:rPr>
      </w:pPr>
    </w:p>
    <w:p w:rsidR="00216232" w:rsidRPr="00216232" w:rsidRDefault="00D36526" w:rsidP="00350879">
      <w:pPr>
        <w:pStyle w:val="Akapitzlist"/>
        <w:numPr>
          <w:ilvl w:val="0"/>
          <w:numId w:val="4"/>
        </w:numPr>
        <w:ind w:left="369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Rozstrzygnięcie </w:t>
      </w:r>
      <w:r w:rsidR="00814135">
        <w:rPr>
          <w:rFonts w:ascii="Arial" w:hAnsi="Arial" w:cs="Arial"/>
          <w:sz w:val="22"/>
          <w:szCs w:val="22"/>
        </w:rPr>
        <w:t>naboru</w:t>
      </w:r>
      <w:r w:rsidRPr="002835BB">
        <w:rPr>
          <w:rFonts w:ascii="Arial" w:hAnsi="Arial" w:cs="Arial"/>
          <w:sz w:val="22"/>
          <w:szCs w:val="22"/>
        </w:rPr>
        <w:t xml:space="preserve"> następuje przez zatwierdzenie w formie uchwały Zarząd</w:t>
      </w:r>
      <w:r w:rsidR="0035020C" w:rsidRPr="002835BB">
        <w:rPr>
          <w:rFonts w:ascii="Arial" w:hAnsi="Arial" w:cs="Arial"/>
          <w:sz w:val="22"/>
          <w:szCs w:val="22"/>
        </w:rPr>
        <w:t>u</w:t>
      </w:r>
      <w:r w:rsidRPr="002835BB">
        <w:rPr>
          <w:rFonts w:ascii="Arial" w:hAnsi="Arial" w:cs="Arial"/>
          <w:sz w:val="22"/>
          <w:szCs w:val="22"/>
        </w:rPr>
        <w:t xml:space="preserve"> Województwa Podkarpackiego </w:t>
      </w:r>
      <w:r w:rsidR="00105A15" w:rsidRPr="002835BB">
        <w:rPr>
          <w:rFonts w:ascii="Arial" w:hAnsi="Arial" w:cs="Arial"/>
          <w:sz w:val="22"/>
          <w:szCs w:val="22"/>
        </w:rPr>
        <w:t>listy ocenionych projektów</w:t>
      </w:r>
      <w:r w:rsidR="0022682B">
        <w:rPr>
          <w:rFonts w:ascii="Arial" w:hAnsi="Arial" w:cs="Arial"/>
          <w:sz w:val="22"/>
          <w:szCs w:val="22"/>
        </w:rPr>
        <w:t>.</w:t>
      </w:r>
    </w:p>
    <w:p w:rsidR="00D36526" w:rsidRPr="002835BB" w:rsidRDefault="00D36526" w:rsidP="00350879">
      <w:pPr>
        <w:numPr>
          <w:ilvl w:val="0"/>
          <w:numId w:val="4"/>
        </w:numPr>
        <w:spacing w:before="120" w:after="120"/>
        <w:ind w:left="368" w:hanging="425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Podjęcie uchwały w sprawie zatwierdzenia </w:t>
      </w:r>
      <w:r w:rsidR="009B5339" w:rsidRPr="002835BB">
        <w:rPr>
          <w:rFonts w:ascii="Arial" w:hAnsi="Arial" w:cs="Arial"/>
          <w:sz w:val="22"/>
          <w:szCs w:val="22"/>
        </w:rPr>
        <w:t>listy ocenionych projektów</w:t>
      </w:r>
      <w:r w:rsidR="00FC7BC8">
        <w:rPr>
          <w:rFonts w:ascii="Arial" w:hAnsi="Arial" w:cs="Arial"/>
          <w:sz w:val="22"/>
          <w:szCs w:val="22"/>
        </w:rPr>
        <w:t xml:space="preserve"> </w:t>
      </w:r>
      <w:r w:rsidRPr="002835BB">
        <w:rPr>
          <w:rFonts w:ascii="Arial" w:hAnsi="Arial" w:cs="Arial"/>
          <w:sz w:val="22"/>
          <w:szCs w:val="22"/>
        </w:rPr>
        <w:t>jest równoznaczne z</w:t>
      </w:r>
      <w:r w:rsidR="009F7CD5">
        <w:rPr>
          <w:rFonts w:ascii="Arial" w:hAnsi="Arial" w:cs="Arial"/>
          <w:sz w:val="22"/>
          <w:szCs w:val="22"/>
        </w:rPr>
        <w:t xml:space="preserve"> </w:t>
      </w:r>
      <w:r w:rsidRPr="002835BB">
        <w:rPr>
          <w:rFonts w:ascii="Arial" w:hAnsi="Arial" w:cs="Arial"/>
          <w:sz w:val="22"/>
          <w:szCs w:val="22"/>
        </w:rPr>
        <w:t>uznaniem w</w:t>
      </w:r>
      <w:r w:rsidR="00302FB9">
        <w:rPr>
          <w:rFonts w:ascii="Arial" w:hAnsi="Arial" w:cs="Arial"/>
          <w:sz w:val="22"/>
          <w:szCs w:val="22"/>
        </w:rPr>
        <w:t>ynik</w:t>
      </w:r>
      <w:r w:rsidR="00035912">
        <w:rPr>
          <w:rFonts w:ascii="Arial" w:hAnsi="Arial" w:cs="Arial"/>
          <w:sz w:val="22"/>
          <w:szCs w:val="22"/>
        </w:rPr>
        <w:t>u</w:t>
      </w:r>
      <w:r w:rsidR="00302FB9">
        <w:rPr>
          <w:rFonts w:ascii="Arial" w:hAnsi="Arial" w:cs="Arial"/>
          <w:sz w:val="22"/>
          <w:szCs w:val="22"/>
        </w:rPr>
        <w:t xml:space="preserve"> dokonanej oceny projektu</w:t>
      </w:r>
      <w:r w:rsidRPr="002835BB">
        <w:rPr>
          <w:rFonts w:ascii="Arial" w:hAnsi="Arial" w:cs="Arial"/>
          <w:sz w:val="22"/>
          <w:szCs w:val="22"/>
        </w:rPr>
        <w:t xml:space="preserve"> oraz podjęciem decyzji w zakresie wyboru do dofinansowani</w:t>
      </w:r>
      <w:r w:rsidR="003974E8" w:rsidRPr="002835BB">
        <w:rPr>
          <w:rFonts w:ascii="Arial" w:hAnsi="Arial" w:cs="Arial"/>
          <w:sz w:val="22"/>
          <w:szCs w:val="22"/>
        </w:rPr>
        <w:t>a</w:t>
      </w:r>
      <w:r w:rsidRPr="002835BB">
        <w:rPr>
          <w:rFonts w:ascii="Arial" w:hAnsi="Arial" w:cs="Arial"/>
          <w:sz w:val="22"/>
          <w:szCs w:val="22"/>
        </w:rPr>
        <w:t>.</w:t>
      </w:r>
    </w:p>
    <w:p w:rsidR="00F03C3B" w:rsidRDefault="0035020C" w:rsidP="00350879">
      <w:pPr>
        <w:numPr>
          <w:ilvl w:val="0"/>
          <w:numId w:val="4"/>
        </w:numPr>
        <w:autoSpaceDE w:val="0"/>
        <w:autoSpaceDN w:val="0"/>
        <w:adjustRightInd w:val="0"/>
        <w:ind w:left="369" w:hanging="426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</w:rPr>
        <w:t xml:space="preserve">Po </w:t>
      </w:r>
      <w:r w:rsidR="000E6487" w:rsidRPr="002835BB">
        <w:rPr>
          <w:rFonts w:ascii="Arial" w:hAnsi="Arial" w:cs="Arial"/>
          <w:sz w:val="22"/>
        </w:rPr>
        <w:t xml:space="preserve">zakończeniu oceny </w:t>
      </w:r>
      <w:r w:rsidR="00923EC0" w:rsidRPr="002835BB">
        <w:rPr>
          <w:rFonts w:ascii="Arial" w:hAnsi="Arial" w:cs="Arial"/>
          <w:sz w:val="22"/>
        </w:rPr>
        <w:t>projekt</w:t>
      </w:r>
      <w:r w:rsidR="00035912">
        <w:rPr>
          <w:rFonts w:ascii="Arial" w:hAnsi="Arial" w:cs="Arial"/>
          <w:sz w:val="22"/>
        </w:rPr>
        <w:t>u</w:t>
      </w:r>
      <w:r w:rsidR="000E6487" w:rsidRPr="002835BB">
        <w:rPr>
          <w:rFonts w:ascii="Arial" w:hAnsi="Arial" w:cs="Arial"/>
          <w:sz w:val="22"/>
        </w:rPr>
        <w:t xml:space="preserve">, wnioskodawca zostaje </w:t>
      </w:r>
      <w:r w:rsidR="00EF3273" w:rsidRPr="002835BB">
        <w:rPr>
          <w:rFonts w:ascii="Arial" w:hAnsi="Arial" w:cs="Arial"/>
          <w:sz w:val="22"/>
        </w:rPr>
        <w:t xml:space="preserve">niezwłocznie </w:t>
      </w:r>
      <w:r w:rsidR="000E6487" w:rsidRPr="002835BB">
        <w:rPr>
          <w:rFonts w:ascii="Arial" w:hAnsi="Arial" w:cs="Arial"/>
          <w:sz w:val="22"/>
        </w:rPr>
        <w:t>pisemnie poinformowany o</w:t>
      </w:r>
      <w:r w:rsidR="009F7CD5">
        <w:rPr>
          <w:rFonts w:ascii="Arial" w:hAnsi="Arial" w:cs="Arial"/>
          <w:sz w:val="22"/>
        </w:rPr>
        <w:t xml:space="preserve"> </w:t>
      </w:r>
      <w:r w:rsidR="000E6487" w:rsidRPr="002835BB">
        <w:rPr>
          <w:rFonts w:ascii="Arial" w:hAnsi="Arial" w:cs="Arial"/>
          <w:sz w:val="22"/>
        </w:rPr>
        <w:t xml:space="preserve">wyniku oceny jego </w:t>
      </w:r>
      <w:r w:rsidR="00923EC0" w:rsidRPr="002835BB">
        <w:rPr>
          <w:rFonts w:ascii="Arial" w:hAnsi="Arial" w:cs="Arial"/>
          <w:sz w:val="22"/>
        </w:rPr>
        <w:t>projektu</w:t>
      </w:r>
      <w:r w:rsidR="000E6487" w:rsidRPr="002835BB">
        <w:rPr>
          <w:rFonts w:ascii="Arial" w:hAnsi="Arial" w:cs="Arial"/>
          <w:sz w:val="22"/>
        </w:rPr>
        <w:t xml:space="preserve"> oraz o wyborze </w:t>
      </w:r>
      <w:r w:rsidR="00923EC0" w:rsidRPr="002835BB">
        <w:rPr>
          <w:rFonts w:ascii="Arial" w:hAnsi="Arial" w:cs="Arial"/>
          <w:sz w:val="22"/>
        </w:rPr>
        <w:t>projektu</w:t>
      </w:r>
      <w:r w:rsidR="000E6487" w:rsidRPr="002835BB">
        <w:rPr>
          <w:rFonts w:ascii="Arial" w:hAnsi="Arial" w:cs="Arial"/>
          <w:sz w:val="22"/>
        </w:rPr>
        <w:t xml:space="preserve"> do dofinansowania</w:t>
      </w:r>
      <w:r w:rsidR="00BA1CED">
        <w:rPr>
          <w:rFonts w:ascii="Arial" w:hAnsi="Arial" w:cs="Arial"/>
          <w:sz w:val="22"/>
        </w:rPr>
        <w:t xml:space="preserve"> lub o przyczynach nie wybrania projektu</w:t>
      </w:r>
      <w:r w:rsidR="001D4B77">
        <w:rPr>
          <w:rFonts w:ascii="Arial" w:hAnsi="Arial" w:cs="Arial"/>
          <w:sz w:val="22"/>
        </w:rPr>
        <w:t>.</w:t>
      </w:r>
    </w:p>
    <w:p w:rsidR="00F55D5E" w:rsidRPr="00D827D6" w:rsidRDefault="00F55D5E" w:rsidP="001D4B7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0207AE" w:rsidRPr="001D4B77" w:rsidRDefault="000207AE" w:rsidP="001D4B7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§ 17 Tormin rozstrzygnięcia naboru"/>
        <w:tblDescription w:val="§ 17 Tormin rozstrzygnięcia naboru"/>
      </w:tblPr>
      <w:tblGrid>
        <w:gridCol w:w="9062"/>
      </w:tblGrid>
      <w:tr w:rsidR="002835BB" w:rsidRPr="002835BB" w:rsidTr="00CC1346">
        <w:trPr>
          <w:tblHeader/>
        </w:trPr>
        <w:tc>
          <w:tcPr>
            <w:tcW w:w="9353" w:type="dxa"/>
          </w:tcPr>
          <w:p w:rsidR="00C0221A" w:rsidRPr="002835BB" w:rsidRDefault="00C0221A" w:rsidP="00EA5744">
            <w:pPr>
              <w:pStyle w:val="Nagwek1"/>
            </w:pPr>
            <w:bookmarkStart w:id="115" w:name="_Toc499202940"/>
            <w:bookmarkStart w:id="116" w:name="_Toc507141542"/>
            <w:bookmarkStart w:id="117" w:name="_Toc508260767"/>
            <w:bookmarkStart w:id="118" w:name="_Toc35518716"/>
            <w:bookmarkStart w:id="119" w:name="_Toc113441098"/>
            <w:r w:rsidRPr="002835BB">
              <w:t>§ 1</w:t>
            </w:r>
            <w:bookmarkEnd w:id="115"/>
            <w:r w:rsidR="00E603B3" w:rsidRPr="002835BB">
              <w:t>7</w:t>
            </w:r>
            <w:bookmarkStart w:id="120" w:name="_Toc504982426"/>
            <w:bookmarkEnd w:id="116"/>
            <w:bookmarkEnd w:id="117"/>
            <w:bookmarkEnd w:id="118"/>
            <w:r w:rsidR="00EA5744">
              <w:br/>
            </w:r>
            <w:r w:rsidRPr="002835BB">
              <w:t xml:space="preserve">Orientacyjny termin rozstrzygnięcia </w:t>
            </w:r>
            <w:r w:rsidR="00FF5C63">
              <w:t>naboru</w:t>
            </w:r>
            <w:bookmarkEnd w:id="119"/>
            <w:bookmarkEnd w:id="120"/>
          </w:p>
        </w:tc>
      </w:tr>
    </w:tbl>
    <w:p w:rsidR="00D36526" w:rsidRPr="002835BB" w:rsidRDefault="00D36526" w:rsidP="00C0221A">
      <w:pPr>
        <w:rPr>
          <w:rFonts w:ascii="Arial" w:hAnsi="Arial" w:cs="Arial"/>
          <w:b/>
          <w:sz w:val="22"/>
          <w:szCs w:val="22"/>
        </w:rPr>
      </w:pPr>
    </w:p>
    <w:p w:rsidR="00D36526" w:rsidRDefault="00D36526" w:rsidP="000207AE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Planowany </w:t>
      </w:r>
      <w:r w:rsidR="00584E15" w:rsidRPr="002835BB">
        <w:rPr>
          <w:rFonts w:ascii="Arial" w:hAnsi="Arial" w:cs="Arial"/>
          <w:sz w:val="22"/>
          <w:szCs w:val="22"/>
        </w:rPr>
        <w:t xml:space="preserve">termin rozstrzygnięcia </w:t>
      </w:r>
      <w:r w:rsidR="00881494">
        <w:rPr>
          <w:rFonts w:ascii="Arial" w:hAnsi="Arial" w:cs="Arial"/>
          <w:sz w:val="22"/>
          <w:szCs w:val="22"/>
        </w:rPr>
        <w:t>naboru</w:t>
      </w:r>
      <w:r w:rsidRPr="002835BB">
        <w:rPr>
          <w:rFonts w:ascii="Arial" w:hAnsi="Arial" w:cs="Arial"/>
          <w:sz w:val="22"/>
          <w:szCs w:val="22"/>
        </w:rPr>
        <w:t xml:space="preserve"> </w:t>
      </w:r>
      <w:r w:rsidRPr="00035912">
        <w:rPr>
          <w:rFonts w:ascii="Arial" w:hAnsi="Arial" w:cs="Arial"/>
          <w:sz w:val="22"/>
          <w:szCs w:val="22"/>
        </w:rPr>
        <w:t>–</w:t>
      </w:r>
      <w:r w:rsidR="00955DEC" w:rsidRPr="00035912">
        <w:rPr>
          <w:rFonts w:ascii="Arial" w:hAnsi="Arial" w:cs="Arial"/>
          <w:b/>
          <w:sz w:val="22"/>
          <w:szCs w:val="22"/>
        </w:rPr>
        <w:t xml:space="preserve"> </w:t>
      </w:r>
      <w:r w:rsidR="0010453A" w:rsidRPr="0010453A">
        <w:rPr>
          <w:rFonts w:ascii="Arial" w:hAnsi="Arial" w:cs="Arial"/>
          <w:b/>
          <w:sz w:val="22"/>
          <w:szCs w:val="22"/>
        </w:rPr>
        <w:t>marzec</w:t>
      </w:r>
      <w:r w:rsidR="0073299C" w:rsidRPr="0010453A">
        <w:rPr>
          <w:rFonts w:ascii="Arial" w:hAnsi="Arial" w:cs="Arial"/>
          <w:b/>
          <w:sz w:val="22"/>
          <w:szCs w:val="22"/>
        </w:rPr>
        <w:t xml:space="preserve"> </w:t>
      </w:r>
      <w:r w:rsidR="00955DEC" w:rsidRPr="0010453A">
        <w:rPr>
          <w:rFonts w:ascii="Arial" w:hAnsi="Arial" w:cs="Arial"/>
          <w:b/>
          <w:sz w:val="22"/>
          <w:szCs w:val="22"/>
        </w:rPr>
        <w:t>20</w:t>
      </w:r>
      <w:r w:rsidR="00E744FD" w:rsidRPr="0010453A">
        <w:rPr>
          <w:rFonts w:ascii="Arial" w:hAnsi="Arial" w:cs="Arial"/>
          <w:b/>
          <w:sz w:val="22"/>
          <w:szCs w:val="22"/>
        </w:rPr>
        <w:t>2</w:t>
      </w:r>
      <w:r w:rsidR="0073299C" w:rsidRPr="0010453A">
        <w:rPr>
          <w:rFonts w:ascii="Arial" w:hAnsi="Arial" w:cs="Arial"/>
          <w:b/>
          <w:sz w:val="22"/>
          <w:szCs w:val="22"/>
        </w:rPr>
        <w:t>3</w:t>
      </w:r>
      <w:r w:rsidR="0041366E" w:rsidRPr="0010453A">
        <w:rPr>
          <w:rFonts w:ascii="Arial" w:hAnsi="Arial" w:cs="Arial"/>
          <w:b/>
          <w:sz w:val="22"/>
          <w:szCs w:val="22"/>
        </w:rPr>
        <w:t xml:space="preserve"> r.</w:t>
      </w:r>
    </w:p>
    <w:p w:rsidR="0074488A" w:rsidRDefault="0074488A" w:rsidP="00EF3273">
      <w:pPr>
        <w:jc w:val="both"/>
        <w:rPr>
          <w:rFonts w:ascii="Arial" w:hAnsi="Arial" w:cs="Arial"/>
          <w:sz w:val="22"/>
          <w:szCs w:val="22"/>
        </w:rPr>
      </w:pPr>
    </w:p>
    <w:p w:rsidR="00CD5F20" w:rsidRPr="00CD5F20" w:rsidRDefault="00CD5F20" w:rsidP="00CD5F20">
      <w:pPr>
        <w:pStyle w:val="Akapitzlist"/>
        <w:spacing w:after="60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§ 18 Wyniki naboru"/>
        <w:tblDescription w:val="§ 18 Wyniki naboru"/>
      </w:tblPr>
      <w:tblGrid>
        <w:gridCol w:w="9062"/>
      </w:tblGrid>
      <w:tr w:rsidR="002835BB" w:rsidRPr="002835BB" w:rsidTr="00CC1346">
        <w:trPr>
          <w:tblHeader/>
        </w:trPr>
        <w:tc>
          <w:tcPr>
            <w:tcW w:w="9353" w:type="dxa"/>
          </w:tcPr>
          <w:p w:rsidR="00C0221A" w:rsidRPr="002835BB" w:rsidRDefault="00C0221A" w:rsidP="00EA5744">
            <w:pPr>
              <w:pStyle w:val="Nagwek1"/>
            </w:pPr>
            <w:bookmarkStart w:id="121" w:name="_Toc499202942"/>
            <w:bookmarkStart w:id="122" w:name="_Toc507141544"/>
            <w:bookmarkStart w:id="123" w:name="_Toc508260771"/>
            <w:bookmarkStart w:id="124" w:name="_Toc35518718"/>
            <w:bookmarkStart w:id="125" w:name="_Toc113441099"/>
            <w:r w:rsidRPr="002835BB">
              <w:t>§ 1</w:t>
            </w:r>
            <w:bookmarkEnd w:id="121"/>
            <w:bookmarkEnd w:id="122"/>
            <w:bookmarkEnd w:id="123"/>
            <w:r w:rsidR="00672AFC">
              <w:t>8</w:t>
            </w:r>
            <w:bookmarkStart w:id="126" w:name="_Toc504982427"/>
            <w:bookmarkEnd w:id="124"/>
            <w:r w:rsidR="00EA5744">
              <w:br/>
            </w:r>
            <w:r w:rsidRPr="002835BB">
              <w:t xml:space="preserve">Ogłoszenie wyników </w:t>
            </w:r>
            <w:r w:rsidR="00881494">
              <w:t>naboru</w:t>
            </w:r>
            <w:bookmarkEnd w:id="125"/>
            <w:bookmarkEnd w:id="126"/>
          </w:p>
        </w:tc>
      </w:tr>
    </w:tbl>
    <w:p w:rsidR="00C0221A" w:rsidRPr="002835BB" w:rsidRDefault="00C0221A" w:rsidP="00D67CA0">
      <w:pPr>
        <w:rPr>
          <w:rFonts w:ascii="Arial" w:hAnsi="Arial" w:cs="Arial"/>
          <w:b/>
          <w:sz w:val="22"/>
          <w:szCs w:val="22"/>
        </w:rPr>
      </w:pPr>
    </w:p>
    <w:p w:rsidR="00BB48A2" w:rsidRPr="00BB48A2" w:rsidRDefault="00BB48A2" w:rsidP="00350879">
      <w:pPr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B48A2">
        <w:rPr>
          <w:rFonts w:ascii="Arial" w:hAnsi="Arial" w:cs="Arial"/>
          <w:sz w:val="22"/>
          <w:szCs w:val="22"/>
        </w:rPr>
        <w:t xml:space="preserve">Zgodnie z art. 45 ust. 2 </w:t>
      </w:r>
      <w:r w:rsidRPr="00BB48A2">
        <w:rPr>
          <w:rFonts w:ascii="Arial" w:hAnsi="Arial" w:cs="Arial"/>
          <w:iCs/>
          <w:sz w:val="22"/>
          <w:szCs w:val="22"/>
        </w:rPr>
        <w:t>ustawy wdrożeniowej</w:t>
      </w:r>
      <w:r w:rsidRPr="00BB48A2">
        <w:rPr>
          <w:rFonts w:ascii="Arial" w:hAnsi="Arial" w:cs="Arial"/>
          <w:i/>
          <w:iCs/>
          <w:sz w:val="22"/>
          <w:szCs w:val="22"/>
        </w:rPr>
        <w:t xml:space="preserve"> </w:t>
      </w:r>
      <w:r w:rsidRPr="00BB48A2">
        <w:rPr>
          <w:rFonts w:ascii="Arial" w:hAnsi="Arial" w:cs="Arial"/>
          <w:sz w:val="22"/>
          <w:szCs w:val="22"/>
        </w:rPr>
        <w:t xml:space="preserve">po każdym etapie naboru ION zamieszcza na swojej stronie internetowej RPO WP 2014-2020 listę projektów zakwalifikowanych do kolejnego etapu oceny. </w:t>
      </w:r>
    </w:p>
    <w:p w:rsidR="00BB48A2" w:rsidRPr="00BB48A2" w:rsidRDefault="00BB48A2" w:rsidP="00350879">
      <w:pPr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iCs/>
          <w:sz w:val="22"/>
          <w:szCs w:val="22"/>
        </w:rPr>
      </w:pPr>
      <w:r w:rsidRPr="00BB48A2">
        <w:rPr>
          <w:rFonts w:ascii="Arial" w:hAnsi="Arial" w:cs="Arial"/>
          <w:sz w:val="22"/>
          <w:szCs w:val="22"/>
        </w:rPr>
        <w:t xml:space="preserve">Po rozstrzygnięciu </w:t>
      </w:r>
      <w:r w:rsidR="006B1621">
        <w:rPr>
          <w:rFonts w:ascii="Arial" w:hAnsi="Arial" w:cs="Arial"/>
          <w:sz w:val="22"/>
          <w:szCs w:val="22"/>
        </w:rPr>
        <w:t>naboru</w:t>
      </w:r>
      <w:r w:rsidRPr="00BB48A2">
        <w:rPr>
          <w:rFonts w:ascii="Arial" w:hAnsi="Arial" w:cs="Arial"/>
          <w:sz w:val="22"/>
          <w:szCs w:val="22"/>
        </w:rPr>
        <w:t xml:space="preserve">, tj. po podjęciu uchwały przez </w:t>
      </w:r>
      <w:r w:rsidR="00035912">
        <w:rPr>
          <w:rFonts w:ascii="Arial" w:hAnsi="Arial" w:cs="Arial"/>
          <w:sz w:val="22"/>
          <w:szCs w:val="22"/>
        </w:rPr>
        <w:t>ZWP</w:t>
      </w:r>
      <w:r w:rsidRPr="00BB48A2">
        <w:rPr>
          <w:rFonts w:ascii="Arial" w:hAnsi="Arial" w:cs="Arial"/>
          <w:sz w:val="22"/>
          <w:szCs w:val="22"/>
        </w:rPr>
        <w:t xml:space="preserve">, </w:t>
      </w:r>
      <w:r w:rsidRPr="00BB48A2">
        <w:rPr>
          <w:rFonts w:ascii="Arial" w:hAnsi="Arial" w:cs="Arial"/>
          <w:iCs/>
          <w:sz w:val="22"/>
          <w:szCs w:val="22"/>
        </w:rPr>
        <w:t xml:space="preserve">ION zamieszcza na stronie internetowej RPO WP 2014-2020 oraz na portalu informację o wybranym do dofinansowania projekcie. </w:t>
      </w:r>
    </w:p>
    <w:p w:rsidR="00BB48A2" w:rsidRPr="00BB48A2" w:rsidRDefault="00BB48A2" w:rsidP="00350879">
      <w:pPr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BB48A2">
        <w:rPr>
          <w:rFonts w:ascii="Arial" w:hAnsi="Arial" w:cs="Arial"/>
          <w:sz w:val="22"/>
          <w:szCs w:val="22"/>
        </w:rPr>
        <w:t xml:space="preserve">Po rozstrzygnięciu naboru ION zamieszcza na swojej stronie internetowej RPO WP </w:t>
      </w:r>
      <w:r w:rsidRPr="00BB48A2">
        <w:rPr>
          <w:rFonts w:ascii="Arial" w:hAnsi="Arial" w:cs="Arial"/>
          <w:sz w:val="22"/>
          <w:szCs w:val="22"/>
        </w:rPr>
        <w:br/>
        <w:t>2014-2020 oraz na portalu informację o składzie KOP.</w:t>
      </w:r>
    </w:p>
    <w:p w:rsidR="00523665" w:rsidRDefault="00523665" w:rsidP="00BB48A2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523665" w:rsidRDefault="00523665" w:rsidP="00BB48A2">
      <w:pPr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Style w:val="Siatkatabelijasn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§ 19 Archiwizacja"/>
        <w:tblDescription w:val="§ 19 Archiwizacja"/>
      </w:tblPr>
      <w:tblGrid>
        <w:gridCol w:w="9062"/>
      </w:tblGrid>
      <w:tr w:rsidR="00523665" w:rsidTr="00CC1346">
        <w:trPr>
          <w:trHeight w:val="752"/>
          <w:tblHeader/>
        </w:trPr>
        <w:tc>
          <w:tcPr>
            <w:tcW w:w="5000" w:type="pct"/>
          </w:tcPr>
          <w:p w:rsidR="00523665" w:rsidRPr="00523665" w:rsidRDefault="00523665" w:rsidP="00EA5744">
            <w:pPr>
              <w:pStyle w:val="Nagwek1"/>
              <w:rPr>
                <w:rFonts w:cs="Arial"/>
                <w:b w:val="0"/>
                <w:szCs w:val="24"/>
              </w:rPr>
            </w:pPr>
            <w:bookmarkStart w:id="127" w:name="_Toc113441100"/>
            <w:r>
              <w:t>§ 19</w:t>
            </w:r>
            <w:r w:rsidR="00EA5744">
              <w:br/>
            </w:r>
            <w:r w:rsidRPr="00523665">
              <w:rPr>
                <w:rFonts w:cs="Arial"/>
                <w:szCs w:val="24"/>
              </w:rPr>
              <w:t>Archiwizacja wniosku</w:t>
            </w:r>
            <w:bookmarkEnd w:id="127"/>
          </w:p>
        </w:tc>
      </w:tr>
    </w:tbl>
    <w:p w:rsidR="00523665" w:rsidRDefault="00523665" w:rsidP="00BB48A2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FF1C46" w:rsidRPr="004F0C24" w:rsidRDefault="00FF1C46" w:rsidP="00350879">
      <w:pPr>
        <w:pStyle w:val="Akapitzlist"/>
        <w:numPr>
          <w:ilvl w:val="6"/>
          <w:numId w:val="18"/>
        </w:numPr>
        <w:spacing w:after="120"/>
        <w:ind w:left="426" w:hanging="284"/>
        <w:jc w:val="both"/>
        <w:rPr>
          <w:rFonts w:ascii="Arial" w:hAnsi="Arial" w:cs="Arial"/>
          <w:sz w:val="22"/>
          <w:szCs w:val="22"/>
        </w:rPr>
      </w:pPr>
      <w:r w:rsidRPr="004F0C24">
        <w:rPr>
          <w:rFonts w:ascii="Arial" w:hAnsi="Arial" w:cs="Arial"/>
          <w:sz w:val="22"/>
          <w:szCs w:val="22"/>
        </w:rPr>
        <w:t>Cała dokumentacja dotycząca naboru podlega archiwizacji w ION.</w:t>
      </w:r>
    </w:p>
    <w:p w:rsidR="00FF1C46" w:rsidRPr="004F0C24" w:rsidRDefault="00FF1C46" w:rsidP="00350879">
      <w:pPr>
        <w:pStyle w:val="Akapitzlist"/>
        <w:numPr>
          <w:ilvl w:val="6"/>
          <w:numId w:val="18"/>
        </w:numPr>
        <w:spacing w:after="120" w:line="276" w:lineRule="auto"/>
        <w:ind w:left="426" w:hanging="284"/>
        <w:jc w:val="both"/>
        <w:rPr>
          <w:rFonts w:ascii="Arial" w:hAnsi="Arial" w:cs="Arial"/>
          <w:sz w:val="8"/>
          <w:szCs w:val="8"/>
        </w:rPr>
      </w:pPr>
      <w:r w:rsidRPr="004F0C24">
        <w:rPr>
          <w:rFonts w:ascii="Arial" w:hAnsi="Arial" w:cs="Arial"/>
          <w:sz w:val="22"/>
          <w:szCs w:val="22"/>
        </w:rPr>
        <w:t>W przypadku wniosku o dofinansowanie złożonego przez wnioskodawcę w formie elektronicznej podlega archiwizacji w LSI RPO WP 2014-2020.</w:t>
      </w:r>
    </w:p>
    <w:p w:rsidR="00D52733" w:rsidRDefault="00D52733" w:rsidP="00D52733">
      <w:pPr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§ 20 Archiwizacja"/>
        <w:tblDescription w:val="§ 20 Archiwizacja"/>
      </w:tblPr>
      <w:tblGrid>
        <w:gridCol w:w="9062"/>
      </w:tblGrid>
      <w:tr w:rsidR="00205E97" w:rsidRPr="002835BB" w:rsidTr="00CC1346">
        <w:trPr>
          <w:tblHeader/>
        </w:trPr>
        <w:tc>
          <w:tcPr>
            <w:tcW w:w="9353" w:type="dxa"/>
          </w:tcPr>
          <w:p w:rsidR="00205E97" w:rsidRPr="002835BB" w:rsidRDefault="00205E97" w:rsidP="00EA5744">
            <w:pPr>
              <w:pStyle w:val="Nagwek1"/>
            </w:pPr>
            <w:bookmarkStart w:id="128" w:name="_Toc507141546"/>
            <w:bookmarkStart w:id="129" w:name="_Toc508260773"/>
            <w:bookmarkStart w:id="130" w:name="_Toc35518720"/>
            <w:bookmarkStart w:id="131" w:name="_Toc113441101"/>
            <w:r>
              <w:t xml:space="preserve">§ </w:t>
            </w:r>
            <w:bookmarkEnd w:id="128"/>
            <w:bookmarkEnd w:id="129"/>
            <w:bookmarkEnd w:id="130"/>
            <w:r w:rsidR="00523665">
              <w:t>20</w:t>
            </w:r>
            <w:bookmarkStart w:id="132" w:name="_Toc506801671"/>
            <w:r w:rsidR="00EA5744">
              <w:br/>
            </w:r>
            <w:r>
              <w:t>Wycofanie wniosku</w:t>
            </w:r>
            <w:bookmarkEnd w:id="131"/>
            <w:bookmarkEnd w:id="132"/>
          </w:p>
        </w:tc>
      </w:tr>
    </w:tbl>
    <w:p w:rsidR="00205E97" w:rsidRPr="003C655B" w:rsidRDefault="00205E97" w:rsidP="003C655B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205E97" w:rsidRPr="003B287A" w:rsidRDefault="00205E97" w:rsidP="00350879">
      <w:pPr>
        <w:pStyle w:val="Akapitzlist"/>
        <w:numPr>
          <w:ilvl w:val="0"/>
          <w:numId w:val="3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B287A">
        <w:rPr>
          <w:rFonts w:ascii="Arial" w:hAnsi="Arial" w:cs="Arial"/>
          <w:sz w:val="22"/>
          <w:szCs w:val="22"/>
        </w:rPr>
        <w:t xml:space="preserve">Od momentu złożenia wniosku o dofinansowanie </w:t>
      </w:r>
      <w:r w:rsidR="00287C6E" w:rsidRPr="003B287A">
        <w:rPr>
          <w:rFonts w:ascii="Arial" w:hAnsi="Arial" w:cs="Arial"/>
          <w:sz w:val="22"/>
          <w:szCs w:val="22"/>
        </w:rPr>
        <w:t xml:space="preserve">projektu </w:t>
      </w:r>
      <w:r w:rsidRPr="003B287A">
        <w:rPr>
          <w:rFonts w:ascii="Arial" w:hAnsi="Arial" w:cs="Arial"/>
          <w:sz w:val="22"/>
          <w:szCs w:val="22"/>
        </w:rPr>
        <w:t xml:space="preserve">do rozstrzygnięcia naboru </w:t>
      </w:r>
      <w:r w:rsidR="00503DB7" w:rsidRPr="003B287A">
        <w:rPr>
          <w:rFonts w:ascii="Arial" w:hAnsi="Arial" w:cs="Arial"/>
          <w:sz w:val="22"/>
          <w:szCs w:val="22"/>
        </w:rPr>
        <w:t>w</w:t>
      </w:r>
      <w:r w:rsidRPr="003B287A">
        <w:rPr>
          <w:rFonts w:ascii="Arial" w:hAnsi="Arial" w:cs="Arial"/>
          <w:sz w:val="22"/>
          <w:szCs w:val="22"/>
        </w:rPr>
        <w:t>nioskodawcy przysługuje prawo wycofania wniosku. Możliwe jest wycofanie wniosku o</w:t>
      </w:r>
      <w:r w:rsidR="004A1833" w:rsidRPr="003B287A">
        <w:rPr>
          <w:rFonts w:ascii="Arial" w:hAnsi="Arial" w:cs="Arial"/>
          <w:sz w:val="22"/>
          <w:szCs w:val="22"/>
        </w:rPr>
        <w:t> </w:t>
      </w:r>
      <w:r w:rsidRPr="003B287A">
        <w:rPr>
          <w:rFonts w:ascii="Arial" w:hAnsi="Arial" w:cs="Arial"/>
          <w:sz w:val="22"/>
          <w:szCs w:val="22"/>
        </w:rPr>
        <w:t xml:space="preserve">dofinansowanie projektu na </w:t>
      </w:r>
      <w:r w:rsidR="004A1833" w:rsidRPr="003B287A">
        <w:rPr>
          <w:rFonts w:ascii="Arial" w:hAnsi="Arial" w:cs="Arial"/>
          <w:sz w:val="22"/>
          <w:szCs w:val="22"/>
        </w:rPr>
        <w:t xml:space="preserve">etapie weryfikacji warunków formalnych oraz na </w:t>
      </w:r>
      <w:r w:rsidRPr="003B287A">
        <w:rPr>
          <w:rFonts w:ascii="Arial" w:hAnsi="Arial" w:cs="Arial"/>
          <w:sz w:val="22"/>
          <w:szCs w:val="22"/>
        </w:rPr>
        <w:t>każdym etapie oceny, z zastrzeżeniem ust. 2 oraz po wyborze do dofinansowania, jednak przed pod</w:t>
      </w:r>
      <w:r w:rsidR="00163693" w:rsidRPr="003B287A">
        <w:rPr>
          <w:rFonts w:ascii="Arial" w:hAnsi="Arial" w:cs="Arial"/>
          <w:sz w:val="22"/>
          <w:szCs w:val="22"/>
        </w:rPr>
        <w:t>jęciem</w:t>
      </w:r>
      <w:r w:rsidRPr="003B287A">
        <w:rPr>
          <w:rFonts w:ascii="Arial" w:hAnsi="Arial" w:cs="Arial"/>
          <w:sz w:val="22"/>
          <w:szCs w:val="22"/>
        </w:rPr>
        <w:t xml:space="preserve"> </w:t>
      </w:r>
      <w:r w:rsidR="00C42274" w:rsidRPr="003B287A">
        <w:rPr>
          <w:rFonts w:ascii="Arial" w:hAnsi="Arial" w:cs="Arial"/>
          <w:sz w:val="22"/>
          <w:szCs w:val="22"/>
        </w:rPr>
        <w:t xml:space="preserve">decyzji </w:t>
      </w:r>
      <w:r w:rsidR="005F5FEB" w:rsidRPr="003B287A">
        <w:rPr>
          <w:rFonts w:ascii="Arial" w:eastAsia="Calibri" w:hAnsi="Arial" w:cs="Arial"/>
          <w:sz w:val="22"/>
          <w:szCs w:val="22"/>
        </w:rPr>
        <w:t>o realizacji projektu własnego</w:t>
      </w:r>
      <w:r w:rsidRPr="003B287A">
        <w:rPr>
          <w:rFonts w:ascii="Arial" w:hAnsi="Arial" w:cs="Arial"/>
          <w:sz w:val="22"/>
          <w:szCs w:val="22"/>
        </w:rPr>
        <w:t xml:space="preserve">. Wycofanie wniosku o dofinansowanie odbywa się na pisemny wniosek </w:t>
      </w:r>
      <w:r w:rsidR="00503DB7" w:rsidRPr="003B287A">
        <w:rPr>
          <w:rFonts w:ascii="Arial" w:hAnsi="Arial" w:cs="Arial"/>
          <w:sz w:val="22"/>
          <w:szCs w:val="22"/>
        </w:rPr>
        <w:t>w</w:t>
      </w:r>
      <w:r w:rsidRPr="003B287A">
        <w:rPr>
          <w:rFonts w:ascii="Arial" w:hAnsi="Arial" w:cs="Arial"/>
          <w:sz w:val="22"/>
          <w:szCs w:val="22"/>
        </w:rPr>
        <w:t xml:space="preserve">nioskodawcy zawierający oświadczenie o wycofaniu. </w:t>
      </w:r>
    </w:p>
    <w:p w:rsidR="00205E97" w:rsidRPr="003B287A" w:rsidRDefault="00205E97" w:rsidP="00350879">
      <w:pPr>
        <w:numPr>
          <w:ilvl w:val="0"/>
          <w:numId w:val="36"/>
        </w:numPr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B287A">
        <w:rPr>
          <w:rFonts w:ascii="Arial" w:hAnsi="Arial" w:cs="Arial"/>
          <w:sz w:val="22"/>
          <w:szCs w:val="22"/>
        </w:rPr>
        <w:t>Oświadczenie o wycofaniu wniosku na poszczególnych etapach oceny może zostać złożone</w:t>
      </w:r>
      <w:r w:rsidR="008657C1" w:rsidRPr="003B287A">
        <w:rPr>
          <w:rFonts w:ascii="Arial" w:hAnsi="Arial" w:cs="Arial"/>
          <w:sz w:val="22"/>
          <w:szCs w:val="22"/>
        </w:rPr>
        <w:t xml:space="preserve"> </w:t>
      </w:r>
      <w:r w:rsidRPr="003B287A">
        <w:rPr>
          <w:rFonts w:ascii="Arial" w:hAnsi="Arial" w:cs="Arial"/>
          <w:sz w:val="22"/>
          <w:szCs w:val="22"/>
        </w:rPr>
        <w:t xml:space="preserve">nie później niż w terminie złożenia „drugich” wyjaśnień/uzupełnień, </w:t>
      </w:r>
      <w:r w:rsidR="007E280B" w:rsidRPr="003B287A">
        <w:rPr>
          <w:rFonts w:ascii="Arial" w:hAnsi="Arial" w:cs="Arial"/>
          <w:sz w:val="22"/>
          <w:szCs w:val="22"/>
        </w:rPr>
        <w:t>wynikających</w:t>
      </w:r>
      <w:r w:rsidRPr="003B287A">
        <w:rPr>
          <w:rFonts w:ascii="Arial" w:hAnsi="Arial" w:cs="Arial"/>
          <w:sz w:val="22"/>
          <w:szCs w:val="22"/>
        </w:rPr>
        <w:t xml:space="preserve"> z</w:t>
      </w:r>
      <w:r w:rsidR="006F077B" w:rsidRPr="003B287A">
        <w:rPr>
          <w:rFonts w:ascii="Arial" w:hAnsi="Arial" w:cs="Arial"/>
          <w:sz w:val="22"/>
          <w:szCs w:val="22"/>
        </w:rPr>
        <w:t> </w:t>
      </w:r>
      <w:r w:rsidRPr="003B287A">
        <w:rPr>
          <w:rFonts w:ascii="Arial" w:hAnsi="Arial" w:cs="Arial"/>
          <w:sz w:val="22"/>
          <w:szCs w:val="22"/>
        </w:rPr>
        <w:t xml:space="preserve">wezwania ION, o którym mowa w § </w:t>
      </w:r>
      <w:r w:rsidR="00856387" w:rsidRPr="003B287A">
        <w:rPr>
          <w:rFonts w:ascii="Arial" w:hAnsi="Arial" w:cs="Arial"/>
          <w:sz w:val="22"/>
          <w:szCs w:val="22"/>
        </w:rPr>
        <w:t xml:space="preserve">15 i </w:t>
      </w:r>
      <w:r w:rsidRPr="003B287A">
        <w:rPr>
          <w:rFonts w:ascii="Arial" w:hAnsi="Arial" w:cs="Arial"/>
          <w:sz w:val="22"/>
          <w:szCs w:val="22"/>
        </w:rPr>
        <w:t>1</w:t>
      </w:r>
      <w:r w:rsidR="00503DB7" w:rsidRPr="003B287A">
        <w:rPr>
          <w:rFonts w:ascii="Arial" w:hAnsi="Arial" w:cs="Arial"/>
          <w:sz w:val="22"/>
          <w:szCs w:val="22"/>
        </w:rPr>
        <w:t>6</w:t>
      </w:r>
      <w:r w:rsidR="000207AE" w:rsidRPr="003B287A">
        <w:rPr>
          <w:rFonts w:ascii="Arial" w:hAnsi="Arial" w:cs="Arial"/>
          <w:sz w:val="22"/>
          <w:szCs w:val="22"/>
        </w:rPr>
        <w:t xml:space="preserve"> Regulaminu</w:t>
      </w:r>
      <w:r w:rsidRPr="003B287A">
        <w:rPr>
          <w:rFonts w:ascii="Arial" w:hAnsi="Arial" w:cs="Arial"/>
          <w:sz w:val="22"/>
          <w:szCs w:val="22"/>
        </w:rPr>
        <w:t>. Ośw</w:t>
      </w:r>
      <w:r w:rsidR="0038594F" w:rsidRPr="003B287A">
        <w:rPr>
          <w:rFonts w:ascii="Arial" w:hAnsi="Arial" w:cs="Arial"/>
          <w:sz w:val="22"/>
          <w:szCs w:val="22"/>
        </w:rPr>
        <w:t>iadczenie o wycofaniu wniosku o </w:t>
      </w:r>
      <w:r w:rsidRPr="003B287A">
        <w:rPr>
          <w:rFonts w:ascii="Arial" w:hAnsi="Arial" w:cs="Arial"/>
          <w:sz w:val="22"/>
          <w:szCs w:val="22"/>
        </w:rPr>
        <w:t>dofinansowanie projektu powinno zawierać następujące informacje:</w:t>
      </w:r>
    </w:p>
    <w:p w:rsidR="00205E97" w:rsidRPr="003B287A" w:rsidRDefault="00205E97" w:rsidP="00350879">
      <w:pPr>
        <w:numPr>
          <w:ilvl w:val="0"/>
          <w:numId w:val="37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3B287A">
        <w:rPr>
          <w:rFonts w:ascii="Arial" w:hAnsi="Arial" w:cs="Arial"/>
          <w:sz w:val="22"/>
          <w:szCs w:val="22"/>
        </w:rPr>
        <w:t xml:space="preserve">pełną nazwę i adres </w:t>
      </w:r>
      <w:r w:rsidR="00503DB7" w:rsidRPr="003B287A">
        <w:rPr>
          <w:rFonts w:ascii="Arial" w:hAnsi="Arial" w:cs="Arial"/>
          <w:sz w:val="22"/>
          <w:szCs w:val="22"/>
        </w:rPr>
        <w:t>w</w:t>
      </w:r>
      <w:r w:rsidRPr="003B287A">
        <w:rPr>
          <w:rFonts w:ascii="Arial" w:hAnsi="Arial" w:cs="Arial"/>
          <w:sz w:val="22"/>
          <w:szCs w:val="22"/>
        </w:rPr>
        <w:t>nioskodawcy,</w:t>
      </w:r>
    </w:p>
    <w:p w:rsidR="00205E97" w:rsidRPr="003B287A" w:rsidRDefault="003B287A" w:rsidP="00350879">
      <w:pPr>
        <w:numPr>
          <w:ilvl w:val="0"/>
          <w:numId w:val="37"/>
        </w:numPr>
        <w:spacing w:after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3B287A">
        <w:rPr>
          <w:rFonts w:ascii="Arial" w:hAnsi="Arial" w:cs="Arial"/>
          <w:sz w:val="22"/>
          <w:szCs w:val="22"/>
        </w:rPr>
        <w:t>tytuł wniosku oraz jego numer,</w:t>
      </w:r>
    </w:p>
    <w:p w:rsidR="00205E97" w:rsidRPr="003B287A" w:rsidRDefault="00205E97" w:rsidP="00350879">
      <w:pPr>
        <w:numPr>
          <w:ilvl w:val="0"/>
          <w:numId w:val="3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3B287A">
        <w:rPr>
          <w:rFonts w:ascii="Arial" w:hAnsi="Arial" w:cs="Arial"/>
          <w:sz w:val="22"/>
          <w:szCs w:val="22"/>
        </w:rPr>
        <w:t>wyraźne oświadczenie o wycofaniu złożonego wniosku o dofinansowanie projektu.</w:t>
      </w:r>
    </w:p>
    <w:p w:rsidR="00205E97" w:rsidRPr="003B287A" w:rsidRDefault="00205E97" w:rsidP="00350879">
      <w:pPr>
        <w:numPr>
          <w:ilvl w:val="0"/>
          <w:numId w:val="3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3B287A">
        <w:rPr>
          <w:rFonts w:ascii="Arial" w:hAnsi="Arial" w:cs="Arial"/>
          <w:sz w:val="22"/>
          <w:szCs w:val="22"/>
        </w:rPr>
        <w:t>Oświadczenie o wycofaniu wniosku powinno zostać podpisane przez osobę</w:t>
      </w:r>
      <w:r w:rsidR="00503DB7" w:rsidRPr="003B287A">
        <w:rPr>
          <w:rFonts w:ascii="Arial" w:hAnsi="Arial" w:cs="Arial"/>
          <w:sz w:val="22"/>
          <w:szCs w:val="22"/>
        </w:rPr>
        <w:t xml:space="preserve"> uprawnioną do reprezentowania w</w:t>
      </w:r>
      <w:r w:rsidRPr="003B287A">
        <w:rPr>
          <w:rFonts w:ascii="Arial" w:hAnsi="Arial" w:cs="Arial"/>
          <w:sz w:val="22"/>
          <w:szCs w:val="22"/>
        </w:rPr>
        <w:t>nioskodawcy.</w:t>
      </w:r>
    </w:p>
    <w:p w:rsidR="00205E97" w:rsidRDefault="00205E97" w:rsidP="0038594F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0207AE" w:rsidRPr="0038594F" w:rsidRDefault="000207AE" w:rsidP="0038594F">
      <w:pPr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§ 21 Środki odwoławcze"/>
        <w:tblDescription w:val="§ 21 Środki odwoławcze"/>
      </w:tblPr>
      <w:tblGrid>
        <w:gridCol w:w="9062"/>
      </w:tblGrid>
      <w:tr w:rsidR="002835BB" w:rsidRPr="002835BB" w:rsidTr="00CC1346">
        <w:trPr>
          <w:tblHeader/>
        </w:trPr>
        <w:tc>
          <w:tcPr>
            <w:tcW w:w="9353" w:type="dxa"/>
          </w:tcPr>
          <w:p w:rsidR="00C0221A" w:rsidRPr="002835BB" w:rsidRDefault="00C0221A" w:rsidP="00EA5744">
            <w:pPr>
              <w:pStyle w:val="Nagwek1"/>
            </w:pPr>
            <w:bookmarkStart w:id="133" w:name="_Toc499202944"/>
            <w:bookmarkStart w:id="134" w:name="_Toc507141548"/>
            <w:bookmarkStart w:id="135" w:name="_Toc508260775"/>
            <w:bookmarkStart w:id="136" w:name="_Toc35518722"/>
            <w:bookmarkStart w:id="137" w:name="_Toc113441102"/>
            <w:r w:rsidRPr="002835BB">
              <w:t xml:space="preserve">§ </w:t>
            </w:r>
            <w:bookmarkEnd w:id="133"/>
            <w:r w:rsidR="00205E97">
              <w:t>2</w:t>
            </w:r>
            <w:bookmarkEnd w:id="134"/>
            <w:bookmarkEnd w:id="135"/>
            <w:bookmarkEnd w:id="136"/>
            <w:r w:rsidR="00523665">
              <w:t>1</w:t>
            </w:r>
            <w:bookmarkStart w:id="138" w:name="_Toc504982428"/>
            <w:r w:rsidR="00EA5744">
              <w:br/>
            </w:r>
            <w:r w:rsidRPr="002835BB">
              <w:t>Środki odwoławcze przysługujące wnioskodawcy</w:t>
            </w:r>
            <w:bookmarkEnd w:id="137"/>
            <w:bookmarkEnd w:id="138"/>
          </w:p>
        </w:tc>
      </w:tr>
    </w:tbl>
    <w:p w:rsidR="00316882" w:rsidRPr="00FC5A80" w:rsidRDefault="00316882" w:rsidP="00316882">
      <w:pPr>
        <w:rPr>
          <w:rFonts w:ascii="Arial" w:hAnsi="Arial" w:cs="Arial"/>
        </w:rPr>
      </w:pPr>
    </w:p>
    <w:p w:rsidR="009454EA" w:rsidRPr="009454EA" w:rsidRDefault="009454EA" w:rsidP="00350879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9454EA">
        <w:rPr>
          <w:rFonts w:ascii="Arial" w:hAnsi="Arial" w:cs="Arial"/>
          <w:sz w:val="22"/>
          <w:szCs w:val="22"/>
        </w:rPr>
        <w:t xml:space="preserve">W przypadku uzyskania przez projekt </w:t>
      </w:r>
      <w:r>
        <w:rPr>
          <w:rFonts w:ascii="Arial" w:hAnsi="Arial" w:cs="Arial"/>
          <w:sz w:val="22"/>
          <w:szCs w:val="22"/>
        </w:rPr>
        <w:t>wybierany w trybie nadzwyczajnym</w:t>
      </w:r>
      <w:r w:rsidRPr="009454EA">
        <w:rPr>
          <w:rFonts w:ascii="Arial" w:hAnsi="Arial" w:cs="Arial"/>
          <w:sz w:val="22"/>
          <w:szCs w:val="22"/>
        </w:rPr>
        <w:t xml:space="preserve"> negatywnej oceny, wnioskodawcy nie przysługuje możliwość wniesienia środka odwoławczego – protestu w celu ponownej weryfikacji złożonego wniosku w zakresie spełnienia kryteriów wyboru projektów (zgodnie z art. 53 ustawy wdrożeniowej).</w:t>
      </w:r>
    </w:p>
    <w:p w:rsidR="00B87B0D" w:rsidRPr="00B87B0D" w:rsidRDefault="00B87B0D" w:rsidP="009454E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C4575A" w:rsidRPr="00C4575A" w:rsidRDefault="00C4575A" w:rsidP="00C4575A">
      <w:pPr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§ 22 Anulowanie naboru"/>
        <w:tblDescription w:val="§ 22 Anulowanie naboru"/>
      </w:tblPr>
      <w:tblGrid>
        <w:gridCol w:w="9062"/>
      </w:tblGrid>
      <w:tr w:rsidR="002835BB" w:rsidRPr="002835BB" w:rsidTr="00CC1346">
        <w:trPr>
          <w:tblHeader/>
        </w:trPr>
        <w:tc>
          <w:tcPr>
            <w:tcW w:w="9353" w:type="dxa"/>
          </w:tcPr>
          <w:p w:rsidR="001F3F55" w:rsidRPr="002835BB" w:rsidRDefault="001F3F55" w:rsidP="00EA5744">
            <w:pPr>
              <w:pStyle w:val="Nagwek1"/>
            </w:pPr>
            <w:bookmarkStart w:id="139" w:name="_Toc499202946"/>
            <w:bookmarkStart w:id="140" w:name="_Toc507141550"/>
            <w:bookmarkStart w:id="141" w:name="_Toc508260777"/>
            <w:bookmarkStart w:id="142" w:name="_Toc35518724"/>
            <w:bookmarkStart w:id="143" w:name="_Toc113441103"/>
            <w:r w:rsidRPr="002835BB">
              <w:t xml:space="preserve">§ </w:t>
            </w:r>
            <w:bookmarkEnd w:id="139"/>
            <w:bookmarkEnd w:id="140"/>
            <w:bookmarkEnd w:id="141"/>
            <w:r w:rsidR="00672AFC">
              <w:t>2</w:t>
            </w:r>
            <w:bookmarkEnd w:id="142"/>
            <w:r w:rsidR="00523665">
              <w:t>2</w:t>
            </w:r>
            <w:bookmarkStart w:id="144" w:name="_Toc504982429"/>
            <w:r w:rsidR="00EA5744">
              <w:br/>
            </w:r>
            <w:r w:rsidRPr="002835BB">
              <w:t xml:space="preserve">Anulowanie </w:t>
            </w:r>
            <w:r w:rsidR="00881494">
              <w:t>naboru</w:t>
            </w:r>
            <w:bookmarkEnd w:id="143"/>
            <w:bookmarkEnd w:id="144"/>
          </w:p>
        </w:tc>
      </w:tr>
    </w:tbl>
    <w:p w:rsidR="00D36526" w:rsidRPr="002835BB" w:rsidRDefault="00D36526" w:rsidP="00D54109">
      <w:pPr>
        <w:jc w:val="both"/>
        <w:rPr>
          <w:rFonts w:ascii="Arial" w:hAnsi="Arial" w:cs="Arial"/>
          <w:sz w:val="22"/>
          <w:szCs w:val="22"/>
        </w:rPr>
      </w:pPr>
    </w:p>
    <w:p w:rsidR="00D36526" w:rsidRPr="002835BB" w:rsidRDefault="006B2B0F" w:rsidP="00350879">
      <w:pPr>
        <w:numPr>
          <w:ilvl w:val="0"/>
          <w:numId w:val="10"/>
        </w:numPr>
        <w:shd w:val="clear" w:color="auto" w:fill="FFFFFF" w:themeFill="background1"/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IZ RPO WP 2014-</w:t>
      </w:r>
      <w:r w:rsidR="00D36526" w:rsidRPr="002835BB">
        <w:rPr>
          <w:rFonts w:ascii="Arial" w:hAnsi="Arial" w:cs="Arial"/>
          <w:sz w:val="22"/>
          <w:szCs w:val="22"/>
        </w:rPr>
        <w:t xml:space="preserve">2020 zastrzega sobie prawo do anulowania </w:t>
      </w:r>
      <w:r w:rsidR="00881494">
        <w:rPr>
          <w:rFonts w:ascii="Arial" w:hAnsi="Arial" w:cs="Arial"/>
          <w:sz w:val="22"/>
          <w:szCs w:val="22"/>
        </w:rPr>
        <w:t>naboru</w:t>
      </w:r>
      <w:r w:rsidR="00D36526" w:rsidRPr="002835BB">
        <w:rPr>
          <w:rFonts w:ascii="Arial" w:hAnsi="Arial" w:cs="Arial"/>
          <w:sz w:val="22"/>
          <w:szCs w:val="22"/>
        </w:rPr>
        <w:t xml:space="preserve"> w następujących przypadkach:</w:t>
      </w:r>
    </w:p>
    <w:p w:rsidR="00341D9C" w:rsidRPr="00FB3DB0" w:rsidRDefault="00341D9C" w:rsidP="00350879">
      <w:pPr>
        <w:numPr>
          <w:ilvl w:val="0"/>
          <w:numId w:val="45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FB3DB0">
        <w:rPr>
          <w:rFonts w:ascii="Arial" w:hAnsi="Arial" w:cs="Arial"/>
          <w:sz w:val="22"/>
          <w:szCs w:val="22"/>
        </w:rPr>
        <w:t xml:space="preserve">złożenia wniosku o dofinansowanie wyłącznie przez podmioty niespełniające </w:t>
      </w:r>
      <w:r w:rsidR="00856387">
        <w:rPr>
          <w:rFonts w:ascii="Arial" w:hAnsi="Arial" w:cs="Arial"/>
          <w:sz w:val="22"/>
          <w:szCs w:val="22"/>
        </w:rPr>
        <w:t>warunków</w:t>
      </w:r>
      <w:r w:rsidRPr="00FB3DB0">
        <w:rPr>
          <w:rFonts w:ascii="Arial" w:hAnsi="Arial" w:cs="Arial"/>
          <w:sz w:val="22"/>
          <w:szCs w:val="22"/>
        </w:rPr>
        <w:t xml:space="preserve"> udziału w danym naborze,</w:t>
      </w:r>
    </w:p>
    <w:p w:rsidR="00341D9C" w:rsidRPr="00FB3DB0" w:rsidRDefault="00341D9C" w:rsidP="00350879">
      <w:pPr>
        <w:numPr>
          <w:ilvl w:val="0"/>
          <w:numId w:val="45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FB3DB0">
        <w:rPr>
          <w:rFonts w:ascii="Arial" w:hAnsi="Arial" w:cs="Arial"/>
          <w:sz w:val="22"/>
          <w:szCs w:val="22"/>
        </w:rPr>
        <w:t>niezłożenia żadnego wniosku o dofinansowanie,</w:t>
      </w:r>
    </w:p>
    <w:p w:rsidR="00D36526" w:rsidRPr="002835BB" w:rsidRDefault="006E5B04" w:rsidP="00350879">
      <w:pPr>
        <w:numPr>
          <w:ilvl w:val="0"/>
          <w:numId w:val="45"/>
        </w:numPr>
        <w:shd w:val="clear" w:color="auto" w:fill="FFFFFF" w:themeFill="background1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istotnego </w:t>
      </w:r>
      <w:r w:rsidR="00D36526" w:rsidRPr="002835BB">
        <w:rPr>
          <w:rFonts w:ascii="Arial" w:hAnsi="Arial" w:cs="Arial"/>
          <w:sz w:val="22"/>
          <w:szCs w:val="22"/>
        </w:rPr>
        <w:t xml:space="preserve">naruszenia w toku procedury </w:t>
      </w:r>
      <w:r w:rsidR="0099603A">
        <w:rPr>
          <w:rFonts w:ascii="Arial" w:hAnsi="Arial" w:cs="Arial"/>
          <w:sz w:val="22"/>
          <w:szCs w:val="22"/>
        </w:rPr>
        <w:t>naboru</w:t>
      </w:r>
      <w:r w:rsidR="00A51152" w:rsidRPr="002835BB">
        <w:rPr>
          <w:rFonts w:ascii="Arial" w:hAnsi="Arial" w:cs="Arial"/>
          <w:sz w:val="22"/>
          <w:szCs w:val="22"/>
        </w:rPr>
        <w:t xml:space="preserve"> przepisów prawa l</w:t>
      </w:r>
      <w:r w:rsidR="00D36526" w:rsidRPr="002835BB">
        <w:rPr>
          <w:rFonts w:ascii="Arial" w:hAnsi="Arial" w:cs="Arial"/>
          <w:sz w:val="22"/>
          <w:szCs w:val="22"/>
        </w:rPr>
        <w:t xml:space="preserve">ub zasad Regulaminu </w:t>
      </w:r>
      <w:r w:rsidRPr="002835BB">
        <w:rPr>
          <w:rFonts w:ascii="Arial" w:hAnsi="Arial" w:cs="Arial"/>
          <w:sz w:val="22"/>
          <w:szCs w:val="22"/>
        </w:rPr>
        <w:t>w sposób niemożliwy do usunięcia</w:t>
      </w:r>
      <w:r w:rsidR="00D36526" w:rsidRPr="002835BB">
        <w:rPr>
          <w:rFonts w:ascii="Arial" w:hAnsi="Arial" w:cs="Arial"/>
          <w:sz w:val="22"/>
          <w:szCs w:val="22"/>
        </w:rPr>
        <w:t xml:space="preserve">, </w:t>
      </w:r>
    </w:p>
    <w:p w:rsidR="00D36526" w:rsidRPr="002835BB" w:rsidRDefault="00D36526" w:rsidP="00350879">
      <w:pPr>
        <w:numPr>
          <w:ilvl w:val="0"/>
          <w:numId w:val="45"/>
        </w:numPr>
        <w:shd w:val="clear" w:color="auto" w:fill="FFFFFF" w:themeFill="background1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zaistnienia sytuacji nadzwyczajnej, której strony nie mogły przewidzieć w chwili ogłoszenia </w:t>
      </w:r>
      <w:r w:rsidR="00FF5C63">
        <w:rPr>
          <w:rFonts w:ascii="Arial" w:hAnsi="Arial" w:cs="Arial"/>
          <w:sz w:val="22"/>
          <w:szCs w:val="22"/>
        </w:rPr>
        <w:t>naboru</w:t>
      </w:r>
      <w:r w:rsidRPr="002835BB">
        <w:rPr>
          <w:rFonts w:ascii="Arial" w:hAnsi="Arial" w:cs="Arial"/>
          <w:sz w:val="22"/>
          <w:szCs w:val="22"/>
        </w:rPr>
        <w:t xml:space="preserve">, a której wystąpienie czyni niemożliwym lub rażąco utrudnia kontynuowanie procedury </w:t>
      </w:r>
      <w:r w:rsidR="0099603A">
        <w:rPr>
          <w:rFonts w:ascii="Arial" w:hAnsi="Arial" w:cs="Arial"/>
          <w:sz w:val="22"/>
          <w:szCs w:val="22"/>
        </w:rPr>
        <w:t>naboru</w:t>
      </w:r>
      <w:r w:rsidRPr="002835BB">
        <w:rPr>
          <w:rFonts w:ascii="Arial" w:hAnsi="Arial" w:cs="Arial"/>
          <w:sz w:val="22"/>
          <w:szCs w:val="22"/>
        </w:rPr>
        <w:t xml:space="preserve"> lub stanowi zagrożenie dla interesu publicznego,</w:t>
      </w:r>
    </w:p>
    <w:p w:rsidR="00D36526" w:rsidRPr="00E324BA" w:rsidRDefault="006E5B04" w:rsidP="00350879">
      <w:pPr>
        <w:numPr>
          <w:ilvl w:val="0"/>
          <w:numId w:val="45"/>
        </w:numPr>
        <w:shd w:val="clear" w:color="auto" w:fill="FFFFFF" w:themeFill="background1"/>
        <w:spacing w:after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E324BA">
        <w:rPr>
          <w:rFonts w:ascii="Arial" w:hAnsi="Arial" w:cs="Arial"/>
          <w:sz w:val="22"/>
          <w:szCs w:val="22"/>
        </w:rPr>
        <w:t>ogłoszenia</w:t>
      </w:r>
      <w:r w:rsidR="00D36526" w:rsidRPr="00E324BA">
        <w:rPr>
          <w:rFonts w:ascii="Arial" w:hAnsi="Arial" w:cs="Arial"/>
          <w:sz w:val="22"/>
          <w:szCs w:val="22"/>
        </w:rPr>
        <w:t xml:space="preserve"> aktów prawnych lub wytycznych w istotny sposób sprzecznych</w:t>
      </w:r>
      <w:r w:rsidR="008657C1" w:rsidRPr="00E324BA">
        <w:rPr>
          <w:rFonts w:ascii="Arial" w:hAnsi="Arial" w:cs="Arial"/>
          <w:sz w:val="22"/>
          <w:szCs w:val="22"/>
        </w:rPr>
        <w:t xml:space="preserve"> </w:t>
      </w:r>
      <w:r w:rsidR="0038594F" w:rsidRPr="00E324BA">
        <w:rPr>
          <w:rFonts w:ascii="Arial" w:hAnsi="Arial" w:cs="Arial"/>
          <w:sz w:val="22"/>
          <w:szCs w:val="22"/>
        </w:rPr>
        <w:t>z </w:t>
      </w:r>
      <w:r w:rsidR="00D36526" w:rsidRPr="00E324BA">
        <w:rPr>
          <w:rFonts w:ascii="Arial" w:hAnsi="Arial" w:cs="Arial"/>
          <w:sz w:val="22"/>
          <w:szCs w:val="22"/>
        </w:rPr>
        <w:t>postanowieniami niniejszego</w:t>
      </w:r>
      <w:r w:rsidR="00331DB0" w:rsidRPr="00E324BA">
        <w:rPr>
          <w:rFonts w:ascii="Arial" w:hAnsi="Arial" w:cs="Arial"/>
          <w:sz w:val="22"/>
          <w:szCs w:val="22"/>
        </w:rPr>
        <w:t xml:space="preserve"> Regulaminu.</w:t>
      </w:r>
    </w:p>
    <w:p w:rsidR="00331DB0" w:rsidRDefault="003261B4" w:rsidP="00350879">
      <w:pPr>
        <w:numPr>
          <w:ilvl w:val="0"/>
          <w:numId w:val="10"/>
        </w:numPr>
        <w:shd w:val="clear" w:color="auto" w:fill="FFFFFF" w:themeFill="background1"/>
        <w:ind w:left="284" w:hanging="35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835BB">
        <w:rPr>
          <w:rFonts w:ascii="Arial" w:hAnsi="Arial" w:cs="Arial"/>
          <w:sz w:val="22"/>
          <w:szCs w:val="22"/>
        </w:rPr>
        <w:t xml:space="preserve">W przypadku anulowania </w:t>
      </w:r>
      <w:r w:rsidR="00881494">
        <w:rPr>
          <w:rFonts w:ascii="Arial" w:hAnsi="Arial" w:cs="Arial"/>
          <w:sz w:val="22"/>
          <w:szCs w:val="22"/>
        </w:rPr>
        <w:t>naboru</w:t>
      </w:r>
      <w:r w:rsidRPr="002835BB">
        <w:rPr>
          <w:rFonts w:ascii="Arial" w:hAnsi="Arial" w:cs="Arial"/>
          <w:sz w:val="22"/>
          <w:szCs w:val="22"/>
        </w:rPr>
        <w:t xml:space="preserve"> IZ RPO WP 2014-2020 przekaże do publicznej wiadomości informację o anulowaniu </w:t>
      </w:r>
      <w:r w:rsidR="00881494">
        <w:rPr>
          <w:rFonts w:ascii="Arial" w:hAnsi="Arial" w:cs="Arial"/>
          <w:sz w:val="22"/>
          <w:szCs w:val="22"/>
        </w:rPr>
        <w:t>naboru</w:t>
      </w:r>
      <w:r w:rsidRPr="002835BB">
        <w:rPr>
          <w:rFonts w:ascii="Arial" w:hAnsi="Arial" w:cs="Arial"/>
          <w:sz w:val="22"/>
          <w:szCs w:val="22"/>
        </w:rPr>
        <w:t xml:space="preserve"> wr</w:t>
      </w:r>
      <w:r w:rsidR="00A51152" w:rsidRPr="002835BB">
        <w:rPr>
          <w:rFonts w:ascii="Arial" w:hAnsi="Arial" w:cs="Arial"/>
          <w:sz w:val="22"/>
          <w:szCs w:val="22"/>
        </w:rPr>
        <w:t>az z podaniem przyczyny, tą samą drogą, za pomocą której</w:t>
      </w:r>
      <w:r w:rsidRPr="002835BB">
        <w:rPr>
          <w:rFonts w:ascii="Arial" w:hAnsi="Arial" w:cs="Arial"/>
          <w:sz w:val="22"/>
          <w:szCs w:val="22"/>
        </w:rPr>
        <w:t xml:space="preserve"> przekazano informację o ogłoszeniu </w:t>
      </w:r>
      <w:r w:rsidR="00FF5C63">
        <w:rPr>
          <w:rFonts w:ascii="Arial" w:hAnsi="Arial" w:cs="Arial"/>
          <w:sz w:val="22"/>
          <w:szCs w:val="22"/>
        </w:rPr>
        <w:t>naboru</w:t>
      </w:r>
      <w:r w:rsidRPr="002835BB">
        <w:rPr>
          <w:rFonts w:ascii="Arial" w:hAnsi="Arial" w:cs="Arial"/>
          <w:sz w:val="22"/>
          <w:szCs w:val="22"/>
        </w:rPr>
        <w:t>.</w:t>
      </w:r>
    </w:p>
    <w:p w:rsidR="000207AE" w:rsidRDefault="000207AE" w:rsidP="00DA1416">
      <w:pPr>
        <w:shd w:val="clear" w:color="auto" w:fill="FFFFFF" w:themeFill="background1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33F37" w:rsidRPr="000207AE" w:rsidRDefault="00933F37" w:rsidP="00DA1416">
      <w:pPr>
        <w:shd w:val="clear" w:color="auto" w:fill="FFFFFF" w:themeFill="background1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§ 23 Zasady"/>
        <w:tblDescription w:val="§ 23 Zasady"/>
      </w:tblPr>
      <w:tblGrid>
        <w:gridCol w:w="9062"/>
      </w:tblGrid>
      <w:tr w:rsidR="002835BB" w:rsidRPr="002835BB" w:rsidTr="00CC1346">
        <w:trPr>
          <w:tblHeader/>
        </w:trPr>
        <w:tc>
          <w:tcPr>
            <w:tcW w:w="9353" w:type="dxa"/>
          </w:tcPr>
          <w:p w:rsidR="00B42A98" w:rsidRPr="00BB0055" w:rsidRDefault="00B42A98" w:rsidP="00EA5744">
            <w:pPr>
              <w:pStyle w:val="Nagwek1"/>
              <w:rPr>
                <w:highlight w:val="green"/>
              </w:rPr>
            </w:pPr>
            <w:bookmarkStart w:id="145" w:name="_Toc499202948"/>
            <w:bookmarkStart w:id="146" w:name="_Toc507141552"/>
            <w:bookmarkStart w:id="147" w:name="_Toc508260779"/>
            <w:bookmarkStart w:id="148" w:name="_Toc35518726"/>
            <w:bookmarkStart w:id="149" w:name="_Toc113441104"/>
            <w:r w:rsidRPr="004A7B5A">
              <w:t>§ 2</w:t>
            </w:r>
            <w:bookmarkEnd w:id="145"/>
            <w:bookmarkEnd w:id="146"/>
            <w:bookmarkEnd w:id="147"/>
            <w:bookmarkEnd w:id="148"/>
            <w:r w:rsidR="00523665">
              <w:t>3</w:t>
            </w:r>
            <w:bookmarkStart w:id="150" w:name="_Toc504982430"/>
            <w:r w:rsidR="00EA5744">
              <w:br/>
            </w:r>
            <w:r w:rsidRPr="004A7B5A">
              <w:t xml:space="preserve">Zasady </w:t>
            </w:r>
            <w:r w:rsidR="00C97EA3" w:rsidRPr="004A7B5A">
              <w:t xml:space="preserve">podejmowania </w:t>
            </w:r>
            <w:r w:rsidR="006E373C" w:rsidRPr="004A7B5A">
              <w:t>decyzji o realizacji projektu własnego</w:t>
            </w:r>
            <w:bookmarkEnd w:id="149"/>
            <w:bookmarkEnd w:id="150"/>
          </w:p>
        </w:tc>
      </w:tr>
    </w:tbl>
    <w:p w:rsidR="00E35111" w:rsidRPr="002835BB" w:rsidRDefault="00E35111" w:rsidP="00E35111">
      <w:pPr>
        <w:spacing w:line="276" w:lineRule="auto"/>
        <w:jc w:val="both"/>
      </w:pPr>
    </w:p>
    <w:p w:rsidR="00AD02D2" w:rsidRDefault="00AD02D2" w:rsidP="00350879">
      <w:pPr>
        <w:numPr>
          <w:ilvl w:val="0"/>
          <w:numId w:val="29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A0C18">
        <w:rPr>
          <w:rFonts w:ascii="Arial" w:hAnsi="Arial" w:cs="Arial"/>
          <w:sz w:val="22"/>
          <w:szCs w:val="22"/>
        </w:rPr>
        <w:t xml:space="preserve">Zgodnie z art. 52 ustawy wdrożeniowej podstawę dofinansowania projektu ze środków EFRR w ramach RPO WP 2014-2020 stanowi </w:t>
      </w:r>
      <w:r w:rsidR="006E373C">
        <w:rPr>
          <w:rFonts w:ascii="Arial" w:hAnsi="Arial" w:cs="Arial"/>
          <w:sz w:val="22"/>
          <w:szCs w:val="22"/>
        </w:rPr>
        <w:t>decyzja o realizacji projektu własnego</w:t>
      </w:r>
      <w:r w:rsidRPr="008A0C18">
        <w:rPr>
          <w:rFonts w:ascii="Arial" w:hAnsi="Arial" w:cs="Arial"/>
          <w:sz w:val="22"/>
          <w:szCs w:val="22"/>
        </w:rPr>
        <w:t>.</w:t>
      </w:r>
    </w:p>
    <w:p w:rsidR="00AD02D2" w:rsidRPr="001728F9" w:rsidRDefault="006E373C" w:rsidP="00350879">
      <w:pPr>
        <w:numPr>
          <w:ilvl w:val="0"/>
          <w:numId w:val="29"/>
        </w:numPr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Decyzja o realizacji projektu własnego</w:t>
      </w:r>
      <w:r w:rsidR="00AD02D2" w:rsidRPr="006B6D43">
        <w:rPr>
          <w:rFonts w:ascii="Arial" w:hAnsi="Arial" w:cs="Arial"/>
          <w:sz w:val="22"/>
          <w:szCs w:val="22"/>
        </w:rPr>
        <w:t xml:space="preserve"> wybranego w przedmiotowej procedurze zostanie </w:t>
      </w:r>
      <w:r w:rsidR="00103D17">
        <w:rPr>
          <w:rFonts w:ascii="Arial" w:hAnsi="Arial" w:cs="Arial"/>
          <w:sz w:val="22"/>
          <w:szCs w:val="22"/>
        </w:rPr>
        <w:t>podjęta</w:t>
      </w:r>
      <w:r w:rsidR="00AD02D2" w:rsidRPr="006B6D43">
        <w:rPr>
          <w:rFonts w:ascii="Arial" w:hAnsi="Arial" w:cs="Arial"/>
          <w:sz w:val="22"/>
          <w:szCs w:val="22"/>
        </w:rPr>
        <w:t xml:space="preserve"> po dostarczeniu przez </w:t>
      </w:r>
      <w:r w:rsidR="00AD02D2">
        <w:rPr>
          <w:rFonts w:ascii="Arial" w:hAnsi="Arial" w:cs="Arial"/>
          <w:sz w:val="22"/>
          <w:szCs w:val="22"/>
        </w:rPr>
        <w:t>w</w:t>
      </w:r>
      <w:r w:rsidR="00AD02D2" w:rsidRPr="006B6D43">
        <w:rPr>
          <w:rFonts w:ascii="Arial" w:hAnsi="Arial" w:cs="Arial"/>
          <w:sz w:val="22"/>
          <w:szCs w:val="22"/>
        </w:rPr>
        <w:t>nioskodawcę kompletu prawidłowo sporządzonych dokumentów</w:t>
      </w:r>
      <w:r w:rsidR="00AD02D2">
        <w:rPr>
          <w:rFonts w:ascii="Arial" w:hAnsi="Arial" w:cs="Arial"/>
          <w:sz w:val="22"/>
          <w:szCs w:val="22"/>
        </w:rPr>
        <w:t xml:space="preserve">/danych oraz </w:t>
      </w:r>
      <w:r w:rsidR="00AD02D2" w:rsidRPr="006B6D43">
        <w:rPr>
          <w:rFonts w:ascii="Arial" w:hAnsi="Arial" w:cs="Arial"/>
          <w:sz w:val="22"/>
          <w:szCs w:val="22"/>
        </w:rPr>
        <w:t>dokonaniu czynności, o których mowa poniżej</w:t>
      </w:r>
      <w:r w:rsidR="00287C6E">
        <w:rPr>
          <w:rFonts w:ascii="Arial" w:hAnsi="Arial" w:cs="Arial"/>
          <w:sz w:val="22"/>
          <w:szCs w:val="22"/>
        </w:rPr>
        <w:t xml:space="preserve"> z zastrzeżeniem ust. </w:t>
      </w:r>
      <w:r w:rsidR="006F077B">
        <w:rPr>
          <w:rFonts w:ascii="Arial" w:hAnsi="Arial" w:cs="Arial"/>
          <w:sz w:val="22"/>
          <w:szCs w:val="22"/>
        </w:rPr>
        <w:t>3</w:t>
      </w:r>
      <w:r w:rsidR="00287C6E">
        <w:rPr>
          <w:rFonts w:ascii="Arial" w:hAnsi="Arial" w:cs="Arial"/>
          <w:sz w:val="22"/>
          <w:szCs w:val="22"/>
        </w:rPr>
        <w:t xml:space="preserve"> i </w:t>
      </w:r>
      <w:r w:rsidR="006F077B">
        <w:rPr>
          <w:rFonts w:ascii="Arial" w:hAnsi="Arial" w:cs="Arial"/>
          <w:sz w:val="22"/>
          <w:szCs w:val="22"/>
        </w:rPr>
        <w:t>4</w:t>
      </w:r>
      <w:r w:rsidR="00B3777A" w:rsidRPr="00740AF0">
        <w:rPr>
          <w:rFonts w:ascii="Arial" w:hAnsi="Arial" w:cs="Arial"/>
          <w:sz w:val="22"/>
          <w:szCs w:val="22"/>
        </w:rPr>
        <w:t>:</w:t>
      </w:r>
    </w:p>
    <w:p w:rsidR="001728F9" w:rsidRPr="00C4575A" w:rsidRDefault="001728F9" w:rsidP="00350879">
      <w:pPr>
        <w:numPr>
          <w:ilvl w:val="1"/>
          <w:numId w:val="42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C4575A">
        <w:rPr>
          <w:rFonts w:ascii="Arial" w:hAnsi="Arial" w:cs="Arial"/>
          <w:sz w:val="22"/>
          <w:szCs w:val="22"/>
        </w:rPr>
        <w:t>Przedłożenia pozwolenia na budowę/zezwolenia na realizację inwestycji/zgłoszenia budowy obejmujących pełny zakres rzeczowy wniosku o dofinansowanie (jeśli dotyczy).</w:t>
      </w:r>
    </w:p>
    <w:p w:rsidR="001728F9" w:rsidRPr="002835BB" w:rsidRDefault="001728F9" w:rsidP="00350879">
      <w:pPr>
        <w:numPr>
          <w:ilvl w:val="1"/>
          <w:numId w:val="42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Przekazania danych osób upoważnionych do podpisania/kontrasygnaty </w:t>
      </w:r>
      <w:r w:rsidR="00F078C5">
        <w:rPr>
          <w:rFonts w:ascii="Arial" w:hAnsi="Arial" w:cs="Arial"/>
          <w:sz w:val="22"/>
          <w:szCs w:val="22"/>
        </w:rPr>
        <w:t>decyzji</w:t>
      </w:r>
      <w:r w:rsidR="00F078C5" w:rsidRPr="002835BB">
        <w:rPr>
          <w:rFonts w:ascii="Arial" w:hAnsi="Arial" w:cs="Arial"/>
          <w:sz w:val="22"/>
          <w:szCs w:val="22"/>
        </w:rPr>
        <w:t xml:space="preserve"> </w:t>
      </w:r>
      <w:r w:rsidR="001E41DC">
        <w:rPr>
          <w:rFonts w:ascii="Arial" w:hAnsi="Arial" w:cs="Arial"/>
          <w:sz w:val="22"/>
          <w:szCs w:val="22"/>
        </w:rPr>
        <w:t xml:space="preserve">o realizacji projektu własnego </w:t>
      </w:r>
      <w:r w:rsidRPr="002835BB">
        <w:rPr>
          <w:rFonts w:ascii="Arial" w:hAnsi="Arial" w:cs="Arial"/>
          <w:sz w:val="22"/>
          <w:szCs w:val="22"/>
        </w:rPr>
        <w:t>(nazwisko, imię, stanowisko).</w:t>
      </w:r>
    </w:p>
    <w:p w:rsidR="001728F9" w:rsidRPr="002835BB" w:rsidRDefault="001728F9" w:rsidP="00350879">
      <w:pPr>
        <w:numPr>
          <w:ilvl w:val="1"/>
          <w:numId w:val="42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Złożenia wzoru podpisu przez osoby up</w:t>
      </w:r>
      <w:r>
        <w:rPr>
          <w:rFonts w:ascii="Arial" w:hAnsi="Arial" w:cs="Arial"/>
          <w:sz w:val="22"/>
          <w:szCs w:val="22"/>
        </w:rPr>
        <w:t xml:space="preserve">oważnione do podpisania </w:t>
      </w:r>
      <w:r w:rsidR="00F078C5">
        <w:rPr>
          <w:rFonts w:ascii="Arial" w:hAnsi="Arial" w:cs="Arial"/>
          <w:sz w:val="22"/>
          <w:szCs w:val="22"/>
        </w:rPr>
        <w:t>decyzji</w:t>
      </w:r>
      <w:r>
        <w:rPr>
          <w:rFonts w:ascii="Arial" w:hAnsi="Arial" w:cs="Arial"/>
          <w:sz w:val="22"/>
          <w:szCs w:val="22"/>
        </w:rPr>
        <w:t xml:space="preserve"> </w:t>
      </w:r>
      <w:r w:rsidR="00720147">
        <w:rPr>
          <w:rFonts w:ascii="Arial" w:eastAsia="Calibri" w:hAnsi="Arial" w:cs="Arial"/>
          <w:sz w:val="22"/>
          <w:szCs w:val="22"/>
        </w:rPr>
        <w:t>o realizacji projektu własnego</w:t>
      </w:r>
      <w:r w:rsidRPr="002835BB">
        <w:rPr>
          <w:rFonts w:ascii="Arial" w:hAnsi="Arial" w:cs="Arial"/>
          <w:sz w:val="22"/>
          <w:szCs w:val="22"/>
        </w:rPr>
        <w:t>.</w:t>
      </w:r>
    </w:p>
    <w:p w:rsidR="00D72B69" w:rsidRPr="007E6707" w:rsidRDefault="001728F9" w:rsidP="00350879">
      <w:pPr>
        <w:numPr>
          <w:ilvl w:val="1"/>
          <w:numId w:val="42"/>
        </w:numPr>
        <w:spacing w:after="40"/>
        <w:ind w:left="709" w:hanging="425"/>
        <w:jc w:val="both"/>
        <w:rPr>
          <w:rFonts w:ascii="Arial" w:hAnsi="Arial" w:cs="Arial"/>
          <w:color w:val="1F497D"/>
          <w:sz w:val="22"/>
          <w:szCs w:val="22"/>
        </w:rPr>
      </w:pPr>
      <w:r w:rsidRPr="00D72B69">
        <w:rPr>
          <w:rFonts w:ascii="Arial" w:hAnsi="Arial" w:cs="Arial"/>
          <w:sz w:val="22"/>
          <w:szCs w:val="22"/>
        </w:rPr>
        <w:t xml:space="preserve">Złożenia uzupełnionego Harmonogramu płatności w dwóch egzemplarzach </w:t>
      </w:r>
      <w:r w:rsidR="007033CE">
        <w:rPr>
          <w:rFonts w:ascii="Arial" w:hAnsi="Arial" w:cs="Arial"/>
          <w:sz w:val="22"/>
          <w:szCs w:val="22"/>
        </w:rPr>
        <w:br/>
      </w:r>
      <w:r w:rsidRPr="00D72B69">
        <w:rPr>
          <w:rFonts w:ascii="Arial" w:hAnsi="Arial" w:cs="Arial"/>
          <w:sz w:val="22"/>
          <w:szCs w:val="22"/>
        </w:rPr>
        <w:t>(wg wzoru dostępnego na stronie</w:t>
      </w:r>
      <w:r w:rsidR="00D72B69" w:rsidRPr="00D72B69">
        <w:rPr>
          <w:rFonts w:ascii="Arial" w:hAnsi="Arial" w:cs="Arial"/>
          <w:sz w:val="22"/>
          <w:szCs w:val="22"/>
        </w:rPr>
        <w:t>:</w:t>
      </w:r>
      <w:r w:rsidR="00531E10">
        <w:rPr>
          <w:rFonts w:ascii="Arial" w:hAnsi="Arial" w:cs="Arial"/>
          <w:sz w:val="22"/>
          <w:szCs w:val="22"/>
        </w:rPr>
        <w:t xml:space="preserve"> </w:t>
      </w:r>
      <w:hyperlink r:id="rId18" w:tooltip="Link do strony z Harmonogramem płatności w ramach RPO WP" w:history="1">
        <w:r w:rsidR="00652EBB" w:rsidRPr="007E6707">
          <w:rPr>
            <w:rStyle w:val="Hipercze"/>
            <w:rFonts w:ascii="Arial" w:hAnsi="Arial" w:cs="Arial"/>
            <w:sz w:val="22"/>
            <w:szCs w:val="22"/>
          </w:rPr>
          <w:t>https://www.rpo.podkarpackie.pl/index.php/podpisywanie-umowy/1886-wzor-harmonogramu-platnosci-zalacznik-nr-2-do-umowy-w-ramach-osi-priorytetowych-ii-vi-rpo-wp</w:t>
        </w:r>
      </w:hyperlink>
      <w:r w:rsidR="00652EBB" w:rsidRPr="007E6707">
        <w:rPr>
          <w:rStyle w:val="Hipercze"/>
          <w:rFonts w:ascii="Arial" w:hAnsi="Arial" w:cs="Arial"/>
          <w:sz w:val="22"/>
          <w:szCs w:val="22"/>
        </w:rPr>
        <w:t>.</w:t>
      </w:r>
    </w:p>
    <w:p w:rsidR="001728F9" w:rsidRPr="002835BB" w:rsidRDefault="001728F9" w:rsidP="00350879">
      <w:pPr>
        <w:numPr>
          <w:ilvl w:val="1"/>
          <w:numId w:val="42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7E6707">
        <w:rPr>
          <w:rFonts w:ascii="Arial" w:hAnsi="Arial" w:cs="Arial"/>
          <w:sz w:val="22"/>
          <w:szCs w:val="22"/>
        </w:rPr>
        <w:t>Przekazania</w:t>
      </w:r>
      <w:r w:rsidRPr="002835BB">
        <w:rPr>
          <w:rFonts w:ascii="Arial" w:hAnsi="Arial" w:cs="Arial"/>
          <w:sz w:val="22"/>
          <w:szCs w:val="22"/>
        </w:rPr>
        <w:t xml:space="preserve"> informacji czy dofinansowanie w ramach projektu przekazywane będzie </w:t>
      </w:r>
      <w:r>
        <w:rPr>
          <w:rFonts w:ascii="Arial" w:hAnsi="Arial" w:cs="Arial"/>
          <w:sz w:val="22"/>
          <w:szCs w:val="22"/>
        </w:rPr>
        <w:t>w </w:t>
      </w:r>
      <w:r w:rsidRPr="002835BB">
        <w:rPr>
          <w:rFonts w:ascii="Arial" w:hAnsi="Arial" w:cs="Arial"/>
          <w:sz w:val="22"/>
          <w:szCs w:val="22"/>
        </w:rPr>
        <w:t>ramach wydatków majątkowych, czy też bieżących. W przypadku, gdy dofinansowanie ma zostać przekazane zarówno w ramach wydatków majątkowych jak i bieżących informacje w tym zakresie należy p</w:t>
      </w:r>
      <w:r>
        <w:rPr>
          <w:rFonts w:ascii="Arial" w:hAnsi="Arial" w:cs="Arial"/>
          <w:sz w:val="22"/>
          <w:szCs w:val="22"/>
        </w:rPr>
        <w:t>odać w Harmonogramie płatności.</w:t>
      </w:r>
    </w:p>
    <w:p w:rsidR="001728F9" w:rsidRPr="002835BB" w:rsidRDefault="001728F9" w:rsidP="00350879">
      <w:pPr>
        <w:numPr>
          <w:ilvl w:val="1"/>
          <w:numId w:val="42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Wskazania klasyfikacji budżetowej z wyszczególnieniem działu i rozdziału </w:t>
      </w:r>
      <w:r>
        <w:rPr>
          <w:rFonts w:ascii="Arial" w:hAnsi="Arial" w:cs="Arial"/>
          <w:sz w:val="22"/>
          <w:szCs w:val="22"/>
        </w:rPr>
        <w:t>– tylko w </w:t>
      </w:r>
      <w:r w:rsidRPr="002835BB">
        <w:rPr>
          <w:rFonts w:ascii="Arial" w:hAnsi="Arial" w:cs="Arial"/>
          <w:sz w:val="22"/>
          <w:szCs w:val="22"/>
        </w:rPr>
        <w:t xml:space="preserve">przypadku gdy dofinansowanie w części przekazywane jest w formie dotacji celowej </w:t>
      </w:r>
      <w:r>
        <w:rPr>
          <w:rFonts w:ascii="Arial" w:hAnsi="Arial" w:cs="Arial"/>
          <w:sz w:val="22"/>
          <w:szCs w:val="22"/>
        </w:rPr>
        <w:t xml:space="preserve">z </w:t>
      </w:r>
      <w:r w:rsidR="000E4165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udżetu państwa.</w:t>
      </w:r>
    </w:p>
    <w:p w:rsidR="001728F9" w:rsidRPr="002835BB" w:rsidRDefault="001728F9" w:rsidP="00350879">
      <w:pPr>
        <w:numPr>
          <w:ilvl w:val="1"/>
          <w:numId w:val="42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Złożenia zmodyfikowanego wniosku o dofinansowanie </w:t>
      </w:r>
      <w:r>
        <w:rPr>
          <w:rFonts w:ascii="Arial" w:hAnsi="Arial" w:cs="Arial"/>
          <w:sz w:val="22"/>
          <w:szCs w:val="22"/>
        </w:rPr>
        <w:t>–</w:t>
      </w:r>
      <w:r w:rsidRPr="002835BB">
        <w:rPr>
          <w:rFonts w:ascii="Arial" w:hAnsi="Arial" w:cs="Arial"/>
          <w:sz w:val="22"/>
          <w:szCs w:val="22"/>
        </w:rPr>
        <w:t xml:space="preserve"> w razie konieczności.</w:t>
      </w:r>
    </w:p>
    <w:p w:rsidR="001728F9" w:rsidRPr="002835BB" w:rsidRDefault="001728F9" w:rsidP="00350879">
      <w:pPr>
        <w:numPr>
          <w:ilvl w:val="1"/>
          <w:numId w:val="42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Złożenia wniosku/ów o nadanie uprawnień w systemie SL2014 dla użytkowników</w:t>
      </w:r>
      <w:r>
        <w:rPr>
          <w:rFonts w:ascii="Arial" w:hAnsi="Arial" w:cs="Arial"/>
          <w:sz w:val="22"/>
          <w:szCs w:val="22"/>
        </w:rPr>
        <w:t>.</w:t>
      </w:r>
    </w:p>
    <w:p w:rsidR="001728F9" w:rsidRPr="002835BB" w:rsidRDefault="001728F9" w:rsidP="00350879">
      <w:pPr>
        <w:numPr>
          <w:ilvl w:val="1"/>
          <w:numId w:val="42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Przedłożenia wykazu osób upoważnionych do dostępu w ramach SL2014.</w:t>
      </w:r>
    </w:p>
    <w:p w:rsidR="001728F9" w:rsidRPr="002835BB" w:rsidRDefault="001728F9" w:rsidP="00350879">
      <w:pPr>
        <w:numPr>
          <w:ilvl w:val="1"/>
          <w:numId w:val="42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Podania numeru konta bankowego wraz z nazwą banku, na które prz</w:t>
      </w:r>
      <w:r w:rsidR="00103D17">
        <w:rPr>
          <w:rFonts w:ascii="Arial" w:hAnsi="Arial" w:cs="Arial"/>
          <w:sz w:val="22"/>
          <w:szCs w:val="22"/>
        </w:rPr>
        <w:t>ekazywane będą środki finansowe, w</w:t>
      </w:r>
      <w:r w:rsidRPr="002835BB">
        <w:rPr>
          <w:rFonts w:ascii="Arial" w:hAnsi="Arial" w:cs="Arial"/>
          <w:sz w:val="22"/>
          <w:szCs w:val="22"/>
        </w:rPr>
        <w:t xml:space="preserve"> ramach którego rozliczane będą poniesione wydatki.</w:t>
      </w:r>
    </w:p>
    <w:p w:rsidR="001728F9" w:rsidRPr="00AC78C1" w:rsidRDefault="001728F9" w:rsidP="00350879">
      <w:pPr>
        <w:numPr>
          <w:ilvl w:val="1"/>
          <w:numId w:val="42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AC78C1">
        <w:rPr>
          <w:rFonts w:ascii="Arial" w:hAnsi="Arial" w:cs="Arial"/>
          <w:sz w:val="22"/>
          <w:szCs w:val="22"/>
        </w:rPr>
        <w:t>W przypadku, gdy Beneficjent nie jest jednostką należącą do sektora finansów publicznych oraz fundacją, której jedynym fundatorem jest Skarb Państwa, należy wskazać sposób zabezpieczenia prawidłowej realizacji umowy spośród następujących form: weksel in blanco wraz z deklaracją wekslową, poręczenie wekslowe, notarialne oświadczenie o poddaniu się egzekucji, zastaw rejestrowy lub przewłaszczenie na zabezpieczenie, hipoteka, ubezpieczenie Umowy, gwarancja bankowa, gwarancja ubezpieczeniowa, poręczenie według prawa cywilnego, poręczenie według prawa bankowego.</w:t>
      </w:r>
    </w:p>
    <w:p w:rsidR="001728F9" w:rsidRPr="002835BB" w:rsidRDefault="001728F9" w:rsidP="00350879">
      <w:pPr>
        <w:numPr>
          <w:ilvl w:val="1"/>
          <w:numId w:val="42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Uzyskania pozytywnej opinii Koordynatora d</w:t>
      </w:r>
      <w:r>
        <w:rPr>
          <w:rFonts w:ascii="Arial" w:hAnsi="Arial" w:cs="Arial"/>
          <w:sz w:val="22"/>
          <w:szCs w:val="22"/>
        </w:rPr>
        <w:t>s. środowiska w ramach RPO WP w </w:t>
      </w:r>
      <w:r w:rsidRPr="002835BB">
        <w:rPr>
          <w:rFonts w:ascii="Arial" w:hAnsi="Arial" w:cs="Arial"/>
          <w:sz w:val="22"/>
          <w:szCs w:val="22"/>
        </w:rPr>
        <w:t>zakresie zgodności z regulacjami dotyczącymi ocen oddziaływania na środowisko.</w:t>
      </w:r>
      <w:r w:rsidR="008E1704">
        <w:rPr>
          <w:rFonts w:ascii="Arial" w:hAnsi="Arial" w:cs="Arial"/>
          <w:sz w:val="22"/>
          <w:szCs w:val="22"/>
        </w:rPr>
        <w:t xml:space="preserve"> </w:t>
      </w:r>
      <w:r w:rsidRPr="002835BB">
        <w:rPr>
          <w:rFonts w:ascii="Arial" w:hAnsi="Arial" w:cs="Arial"/>
          <w:sz w:val="22"/>
          <w:szCs w:val="22"/>
        </w:rPr>
        <w:t>W</w:t>
      </w:r>
      <w:r w:rsidR="008E1704">
        <w:rPr>
          <w:rFonts w:ascii="Arial" w:hAnsi="Arial" w:cs="Arial"/>
          <w:sz w:val="22"/>
          <w:szCs w:val="22"/>
        </w:rPr>
        <w:t> </w:t>
      </w:r>
      <w:r w:rsidRPr="002835BB">
        <w:rPr>
          <w:rFonts w:ascii="Arial" w:hAnsi="Arial" w:cs="Arial"/>
          <w:sz w:val="22"/>
          <w:szCs w:val="22"/>
        </w:rPr>
        <w:t>sytuacji posiadania pozytywnej opinii należy wskazać numer i datę jej uzyskania.</w:t>
      </w:r>
    </w:p>
    <w:p w:rsidR="001728F9" w:rsidRPr="007E6707" w:rsidRDefault="001728F9" w:rsidP="00350879">
      <w:pPr>
        <w:numPr>
          <w:ilvl w:val="1"/>
          <w:numId w:val="42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Przedłożenia oświadczenia dotyczącego zabezpieczenia środków finansowych na realizację inwestycji </w:t>
      </w:r>
      <w:r>
        <w:rPr>
          <w:rFonts w:ascii="Arial" w:hAnsi="Arial" w:cs="Arial"/>
          <w:sz w:val="22"/>
          <w:szCs w:val="22"/>
        </w:rPr>
        <w:t>–</w:t>
      </w:r>
      <w:r w:rsidRPr="002835BB">
        <w:rPr>
          <w:rFonts w:ascii="Arial" w:hAnsi="Arial" w:cs="Arial"/>
          <w:sz w:val="22"/>
          <w:szCs w:val="22"/>
        </w:rPr>
        <w:t xml:space="preserve"> załącznik nr 12.1 do wniosku o dofinansowanie</w:t>
      </w:r>
      <w:r w:rsidR="0061106F">
        <w:rPr>
          <w:rFonts w:ascii="Arial" w:hAnsi="Arial" w:cs="Arial"/>
          <w:sz w:val="22"/>
          <w:szCs w:val="22"/>
        </w:rPr>
        <w:t xml:space="preserve"> </w:t>
      </w:r>
      <w:r w:rsidR="0061106F" w:rsidRPr="007E6707">
        <w:rPr>
          <w:rFonts w:ascii="Arial" w:hAnsi="Arial" w:cs="Arial"/>
          <w:sz w:val="22"/>
          <w:szCs w:val="22"/>
        </w:rPr>
        <w:t>w przypadku wystąpienia wydatków niekwalifikowanych w projekcie</w:t>
      </w:r>
      <w:r w:rsidR="00B649A5" w:rsidRPr="007E6707">
        <w:rPr>
          <w:rFonts w:ascii="Arial" w:hAnsi="Arial" w:cs="Arial"/>
          <w:sz w:val="22"/>
          <w:szCs w:val="22"/>
        </w:rPr>
        <w:t>,</w:t>
      </w:r>
    </w:p>
    <w:p w:rsidR="00606CE5" w:rsidRPr="008838BA" w:rsidRDefault="001728F9" w:rsidP="00350879">
      <w:pPr>
        <w:numPr>
          <w:ilvl w:val="1"/>
          <w:numId w:val="42"/>
        </w:numPr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 w:rsidRPr="00D72B69">
        <w:rPr>
          <w:rFonts w:ascii="Arial" w:hAnsi="Arial" w:cs="Arial"/>
          <w:sz w:val="22"/>
          <w:szCs w:val="22"/>
        </w:rPr>
        <w:t>Odniesienia się do pism dot. kwalifikowalności podatku VAT</w:t>
      </w:r>
      <w:r w:rsidR="00693E92" w:rsidRPr="00D72B69">
        <w:rPr>
          <w:rFonts w:ascii="Arial" w:hAnsi="Arial" w:cs="Arial"/>
          <w:sz w:val="22"/>
          <w:szCs w:val="22"/>
        </w:rPr>
        <w:t xml:space="preserve"> </w:t>
      </w:r>
      <w:r w:rsidRPr="00D72B69">
        <w:rPr>
          <w:rFonts w:ascii="Arial" w:hAnsi="Arial" w:cs="Arial"/>
          <w:sz w:val="22"/>
          <w:szCs w:val="22"/>
        </w:rPr>
        <w:t>znak PI.VII.410.24.2017 z dnia 7 lutego 2017 r. oraz PI.VI.410.431.2016 z dnia 23 grudnia 2016 r. dostępnych na</w:t>
      </w:r>
      <w:r w:rsidR="00A235DD" w:rsidRPr="00D72B69">
        <w:rPr>
          <w:rFonts w:ascii="Arial" w:hAnsi="Arial" w:cs="Arial"/>
          <w:sz w:val="22"/>
          <w:szCs w:val="22"/>
        </w:rPr>
        <w:t> stronie: </w:t>
      </w:r>
      <w:hyperlink r:id="rId19" w:tooltip="Link do katalogu z dokumentami do umowy RPO WP" w:history="1">
        <w:r w:rsidR="00606CE5" w:rsidRPr="008838BA">
          <w:rPr>
            <w:rStyle w:val="Hipercze"/>
            <w:rFonts w:ascii="Arial" w:hAnsi="Arial" w:cs="Arial"/>
            <w:sz w:val="22"/>
            <w:szCs w:val="22"/>
          </w:rPr>
          <w:t>http://www.rpo.podkarpackie.pl/images/dok/OS_II_VI/2019/dane_do_umowy/5/dane_do_umowy.zip</w:t>
        </w:r>
      </w:hyperlink>
      <w:r w:rsidR="00D72B69" w:rsidRPr="008838BA">
        <w:rPr>
          <w:rStyle w:val="Hipercze"/>
          <w:rFonts w:ascii="Arial" w:hAnsi="Arial" w:cs="Arial"/>
          <w:sz w:val="22"/>
          <w:szCs w:val="22"/>
          <w:u w:val="none"/>
        </w:rPr>
        <w:t xml:space="preserve"> .</w:t>
      </w:r>
    </w:p>
    <w:p w:rsidR="009B6A8C" w:rsidRPr="009B6A8C" w:rsidRDefault="009B6A8C" w:rsidP="00350879">
      <w:pPr>
        <w:pStyle w:val="Default"/>
        <w:numPr>
          <w:ilvl w:val="1"/>
          <w:numId w:val="42"/>
        </w:numPr>
        <w:ind w:left="709" w:hanging="425"/>
        <w:jc w:val="both"/>
        <w:rPr>
          <w:sz w:val="20"/>
          <w:szCs w:val="22"/>
        </w:rPr>
      </w:pPr>
      <w:r>
        <w:rPr>
          <w:sz w:val="22"/>
        </w:rPr>
        <w:t>P</w:t>
      </w:r>
      <w:r w:rsidRPr="008E27C8">
        <w:rPr>
          <w:sz w:val="22"/>
        </w:rPr>
        <w:t>rzekazania danych (imię i nazwisko, adres do korespondencji, telefon kontaktowy, adres e-mail) osoby, która pełni funkcję Inspektora Ochrony Danych Osobowych/Koordynatora Umowy w zakresie ochrony danych osobowych.</w:t>
      </w:r>
    </w:p>
    <w:p w:rsidR="009B6A8C" w:rsidRPr="009B6A8C" w:rsidRDefault="009B6A8C" w:rsidP="00AC78C1">
      <w:pPr>
        <w:pStyle w:val="Akapitzlist"/>
        <w:spacing w:after="240"/>
        <w:ind w:left="284"/>
        <w:jc w:val="both"/>
        <w:rPr>
          <w:rFonts w:ascii="Arial" w:hAnsi="Arial" w:cs="Arial"/>
          <w:sz w:val="22"/>
          <w:szCs w:val="22"/>
        </w:rPr>
      </w:pPr>
      <w:r w:rsidRPr="009B6A8C">
        <w:rPr>
          <w:rFonts w:ascii="Arial" w:hAnsi="Arial" w:cs="Arial"/>
          <w:sz w:val="22"/>
          <w:szCs w:val="22"/>
        </w:rPr>
        <w:t>Wyżej wymienione dokumenty należy złożyć w formie papierowej.</w:t>
      </w:r>
    </w:p>
    <w:p w:rsidR="001728F9" w:rsidRDefault="00AD02D2" w:rsidP="00350879">
      <w:pPr>
        <w:numPr>
          <w:ilvl w:val="0"/>
          <w:numId w:val="29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728F9">
        <w:rPr>
          <w:rFonts w:ascii="Arial" w:hAnsi="Arial" w:cs="Arial"/>
          <w:sz w:val="22"/>
          <w:szCs w:val="22"/>
        </w:rPr>
        <w:t xml:space="preserve">Termin na dostarczenie dokumentów niezbędnych do </w:t>
      </w:r>
      <w:r w:rsidR="00F55150">
        <w:rPr>
          <w:rFonts w:ascii="Arial" w:hAnsi="Arial" w:cs="Arial"/>
          <w:sz w:val="22"/>
          <w:szCs w:val="22"/>
        </w:rPr>
        <w:t xml:space="preserve">podjęcia </w:t>
      </w:r>
      <w:r w:rsidR="006E373C">
        <w:rPr>
          <w:rFonts w:ascii="Arial" w:hAnsi="Arial" w:cs="Arial"/>
          <w:sz w:val="22"/>
          <w:szCs w:val="22"/>
        </w:rPr>
        <w:t>decyzji o realizacji projektu własnego</w:t>
      </w:r>
      <w:r w:rsidRPr="001728F9">
        <w:rPr>
          <w:rFonts w:ascii="Arial" w:hAnsi="Arial" w:cs="Arial"/>
          <w:sz w:val="22"/>
          <w:szCs w:val="22"/>
        </w:rPr>
        <w:t xml:space="preserve"> oraz dokumentów dotyczących zamówień wskazanych na stronie:</w:t>
      </w:r>
      <w:r w:rsidR="008657C1">
        <w:rPr>
          <w:rFonts w:ascii="Arial" w:hAnsi="Arial" w:cs="Arial"/>
          <w:sz w:val="22"/>
          <w:szCs w:val="22"/>
        </w:rPr>
        <w:t xml:space="preserve"> </w:t>
      </w:r>
      <w:hyperlink r:id="rId20" w:tooltip="Link do katalogu z dokumentami do umowy RPO WP" w:history="1">
        <w:r w:rsidR="003E290E" w:rsidRPr="007E6707">
          <w:rPr>
            <w:rStyle w:val="Hipercze"/>
            <w:rFonts w:ascii="Arial" w:hAnsi="Arial" w:cs="Arial"/>
            <w:sz w:val="22"/>
            <w:szCs w:val="22"/>
          </w:rPr>
          <w:t>http://www.rpo.podkarpackie.pl/images/dok/OS_II_VI/2019/dane_do_umowy/5/dane_do_umowy.zip</w:t>
        </w:r>
      </w:hyperlink>
      <w:r w:rsidR="005269C5" w:rsidRPr="001728F9">
        <w:rPr>
          <w:rFonts w:ascii="Arial" w:hAnsi="Arial" w:cs="Arial"/>
          <w:sz w:val="22"/>
          <w:szCs w:val="22"/>
        </w:rPr>
        <w:t xml:space="preserve"> </w:t>
      </w:r>
      <w:r w:rsidRPr="001728F9">
        <w:rPr>
          <w:rFonts w:ascii="Arial" w:hAnsi="Arial" w:cs="Arial"/>
          <w:sz w:val="22"/>
          <w:szCs w:val="22"/>
        </w:rPr>
        <w:t xml:space="preserve">wynosi </w:t>
      </w:r>
      <w:r w:rsidRPr="001728F9">
        <w:rPr>
          <w:rFonts w:ascii="Arial" w:hAnsi="Arial" w:cs="Arial"/>
          <w:b/>
          <w:sz w:val="22"/>
          <w:szCs w:val="22"/>
        </w:rPr>
        <w:t>10 dni roboczych</w:t>
      </w:r>
      <w:r w:rsidRPr="001728F9">
        <w:rPr>
          <w:rFonts w:ascii="Arial" w:hAnsi="Arial" w:cs="Arial"/>
          <w:sz w:val="22"/>
          <w:szCs w:val="22"/>
        </w:rPr>
        <w:t xml:space="preserve"> licząc od dnia następnego po dniu otrzymania pisemnej informacji o wyborze projektu do dofinansowania. W</w:t>
      </w:r>
      <w:r w:rsidR="009F7CD5" w:rsidRPr="001728F9">
        <w:rPr>
          <w:rFonts w:ascii="Arial" w:hAnsi="Arial" w:cs="Arial"/>
          <w:sz w:val="22"/>
          <w:szCs w:val="22"/>
        </w:rPr>
        <w:t xml:space="preserve"> </w:t>
      </w:r>
      <w:r w:rsidRPr="001728F9">
        <w:rPr>
          <w:rFonts w:ascii="Arial" w:hAnsi="Arial" w:cs="Arial"/>
          <w:sz w:val="22"/>
          <w:szCs w:val="22"/>
        </w:rPr>
        <w:t>uzasadnionych przypadkach termin może ulec wydłużeniu.</w:t>
      </w:r>
    </w:p>
    <w:p w:rsidR="001728F9" w:rsidRDefault="00AD02D2" w:rsidP="00350879">
      <w:pPr>
        <w:numPr>
          <w:ilvl w:val="0"/>
          <w:numId w:val="29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728F9">
        <w:rPr>
          <w:rFonts w:ascii="Arial" w:hAnsi="Arial" w:cs="Arial"/>
          <w:sz w:val="22"/>
          <w:szCs w:val="22"/>
        </w:rPr>
        <w:t>Wnioskodawca, którego projekt został wybrany do dofinansowania, zobowiązany jest do</w:t>
      </w:r>
      <w:r w:rsidR="009F7CD5" w:rsidRPr="001728F9">
        <w:rPr>
          <w:rFonts w:ascii="Arial" w:hAnsi="Arial" w:cs="Arial"/>
          <w:sz w:val="22"/>
          <w:szCs w:val="22"/>
        </w:rPr>
        <w:t xml:space="preserve"> </w:t>
      </w:r>
      <w:r w:rsidRPr="001728F9">
        <w:rPr>
          <w:rFonts w:ascii="Arial" w:hAnsi="Arial" w:cs="Arial"/>
          <w:sz w:val="22"/>
          <w:szCs w:val="22"/>
        </w:rPr>
        <w:t xml:space="preserve">poprawy dokumentacji wniosku w zakresie uwzględniającym efekt oceny w terminie wskazanym w ust. </w:t>
      </w:r>
      <w:r w:rsidR="00B649A5">
        <w:rPr>
          <w:rFonts w:ascii="Arial" w:hAnsi="Arial" w:cs="Arial"/>
          <w:sz w:val="22"/>
          <w:szCs w:val="22"/>
        </w:rPr>
        <w:t>3</w:t>
      </w:r>
      <w:r w:rsidRPr="001728F9">
        <w:rPr>
          <w:rFonts w:ascii="Arial" w:hAnsi="Arial" w:cs="Arial"/>
          <w:sz w:val="22"/>
          <w:szCs w:val="22"/>
        </w:rPr>
        <w:t>.</w:t>
      </w:r>
    </w:p>
    <w:p w:rsidR="00AD02D2" w:rsidRPr="001728F9" w:rsidRDefault="00AD02D2" w:rsidP="00350879">
      <w:pPr>
        <w:numPr>
          <w:ilvl w:val="0"/>
          <w:numId w:val="29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728F9">
        <w:rPr>
          <w:rFonts w:ascii="Arial" w:hAnsi="Arial" w:cs="Arial"/>
          <w:sz w:val="22"/>
          <w:szCs w:val="22"/>
        </w:rPr>
        <w:t xml:space="preserve">W przypadku wykrycia nieprawidłowości w trakcie weryfikacji dokumentów przed </w:t>
      </w:r>
      <w:r w:rsidR="00F55150">
        <w:rPr>
          <w:rFonts w:ascii="Arial" w:hAnsi="Arial" w:cs="Arial"/>
          <w:sz w:val="22"/>
          <w:szCs w:val="22"/>
        </w:rPr>
        <w:t xml:space="preserve">podjęciem </w:t>
      </w:r>
      <w:r w:rsidR="006E373C">
        <w:rPr>
          <w:rFonts w:ascii="Arial" w:hAnsi="Arial" w:cs="Arial"/>
          <w:sz w:val="22"/>
          <w:szCs w:val="22"/>
        </w:rPr>
        <w:t>decyzji o realizacji projektu własnego</w:t>
      </w:r>
      <w:r w:rsidRPr="001728F9">
        <w:rPr>
          <w:rFonts w:ascii="Arial" w:hAnsi="Arial" w:cs="Arial"/>
          <w:sz w:val="22"/>
          <w:szCs w:val="22"/>
        </w:rPr>
        <w:t>, (w tym m. in. nieprawidłowości w</w:t>
      </w:r>
      <w:r w:rsidR="0038594F" w:rsidRPr="001728F9">
        <w:rPr>
          <w:rFonts w:ascii="Arial" w:hAnsi="Arial" w:cs="Arial"/>
          <w:sz w:val="22"/>
          <w:szCs w:val="22"/>
        </w:rPr>
        <w:t> </w:t>
      </w:r>
      <w:r w:rsidRPr="001728F9">
        <w:rPr>
          <w:rFonts w:ascii="Arial" w:hAnsi="Arial" w:cs="Arial"/>
          <w:sz w:val="22"/>
          <w:szCs w:val="22"/>
        </w:rPr>
        <w:t xml:space="preserve">zamówieniach publicznych polegających na naruszeniu Pzp lub </w:t>
      </w:r>
      <w:r w:rsidRPr="001728F9">
        <w:rPr>
          <w:rFonts w:ascii="Arial" w:hAnsi="Arial" w:cs="Arial"/>
          <w:sz w:val="22"/>
          <w:szCs w:val="30"/>
        </w:rPr>
        <w:t>Wytycznych w zakresie kwalifikowalności)</w:t>
      </w:r>
      <w:r w:rsidRPr="001728F9">
        <w:rPr>
          <w:rFonts w:ascii="Arial" w:hAnsi="Arial" w:cs="Arial"/>
          <w:sz w:val="22"/>
          <w:szCs w:val="22"/>
        </w:rPr>
        <w:t>, sposób postępowania z takimi nieprawidłowościami uzależniony będzie od rodzaju i</w:t>
      </w:r>
      <w:r w:rsidR="009F7CD5" w:rsidRPr="001728F9">
        <w:rPr>
          <w:rFonts w:ascii="Arial" w:hAnsi="Arial" w:cs="Arial"/>
          <w:sz w:val="22"/>
          <w:szCs w:val="22"/>
        </w:rPr>
        <w:t xml:space="preserve"> </w:t>
      </w:r>
      <w:r w:rsidRPr="001728F9">
        <w:rPr>
          <w:rFonts w:ascii="Arial" w:hAnsi="Arial" w:cs="Arial"/>
          <w:sz w:val="22"/>
          <w:szCs w:val="22"/>
        </w:rPr>
        <w:t>charakteru nieprawidłowości:</w:t>
      </w:r>
    </w:p>
    <w:p w:rsidR="00AD02D2" w:rsidRPr="002835BB" w:rsidRDefault="00AD02D2" w:rsidP="00350879">
      <w:pPr>
        <w:numPr>
          <w:ilvl w:val="0"/>
          <w:numId w:val="30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B86E5B">
        <w:rPr>
          <w:rFonts w:ascii="Arial" w:hAnsi="Arial" w:cs="Arial"/>
          <w:sz w:val="22"/>
          <w:szCs w:val="22"/>
        </w:rPr>
        <w:t xml:space="preserve">w przypadku wystąpienia podejrzenia nadużycia finansowego </w:t>
      </w:r>
      <w:r>
        <w:rPr>
          <w:rFonts w:ascii="Arial" w:hAnsi="Arial" w:cs="Arial"/>
          <w:sz w:val="22"/>
          <w:szCs w:val="22"/>
        </w:rPr>
        <w:t>ION</w:t>
      </w:r>
      <w:r w:rsidRPr="00B86E5B">
        <w:rPr>
          <w:rFonts w:ascii="Arial" w:hAnsi="Arial" w:cs="Arial"/>
          <w:sz w:val="22"/>
          <w:szCs w:val="22"/>
        </w:rPr>
        <w:t xml:space="preserve"> rozważy wstrzymanie </w:t>
      </w:r>
      <w:r w:rsidR="00F55150">
        <w:rPr>
          <w:rFonts w:ascii="Arial" w:hAnsi="Arial" w:cs="Arial"/>
          <w:sz w:val="22"/>
          <w:szCs w:val="22"/>
        </w:rPr>
        <w:t xml:space="preserve">podjęcia </w:t>
      </w:r>
      <w:r w:rsidR="00697BF7">
        <w:rPr>
          <w:rFonts w:ascii="Arial" w:hAnsi="Arial" w:cs="Arial"/>
          <w:sz w:val="22"/>
          <w:szCs w:val="22"/>
        </w:rPr>
        <w:t>d</w:t>
      </w:r>
      <w:r w:rsidR="006E373C">
        <w:rPr>
          <w:rFonts w:ascii="Arial" w:hAnsi="Arial" w:cs="Arial"/>
          <w:sz w:val="22"/>
          <w:szCs w:val="22"/>
        </w:rPr>
        <w:t>ecyzji o realizacji projektu własnego</w:t>
      </w:r>
      <w:r w:rsidRPr="00B86E5B">
        <w:rPr>
          <w:rFonts w:ascii="Arial" w:hAnsi="Arial" w:cs="Arial"/>
          <w:sz w:val="22"/>
          <w:szCs w:val="22"/>
        </w:rPr>
        <w:t xml:space="preserve"> do czasu wyjaśnienia sprawy, chyba że istnieje wysokie prawdopodobieństwo, że nadużycie </w:t>
      </w:r>
      <w:r w:rsidRPr="002835BB">
        <w:rPr>
          <w:rFonts w:ascii="Arial" w:hAnsi="Arial" w:cs="Arial"/>
          <w:sz w:val="22"/>
          <w:szCs w:val="22"/>
        </w:rPr>
        <w:t>finansowe miało miejsce – w takim przypadku IZ RPO WP 2014-2020 wstrzyma pod</w:t>
      </w:r>
      <w:r w:rsidR="00C42274">
        <w:rPr>
          <w:rFonts w:ascii="Arial" w:hAnsi="Arial" w:cs="Arial"/>
          <w:sz w:val="22"/>
          <w:szCs w:val="22"/>
        </w:rPr>
        <w:t>jęcie</w:t>
      </w:r>
      <w:r w:rsidRPr="002835BB">
        <w:rPr>
          <w:rFonts w:ascii="Arial" w:hAnsi="Arial" w:cs="Arial"/>
          <w:sz w:val="22"/>
          <w:szCs w:val="22"/>
        </w:rPr>
        <w:t xml:space="preserve"> </w:t>
      </w:r>
      <w:r w:rsidR="006E373C">
        <w:rPr>
          <w:rFonts w:ascii="Arial" w:hAnsi="Arial" w:cs="Arial"/>
          <w:sz w:val="22"/>
          <w:szCs w:val="22"/>
        </w:rPr>
        <w:t>decyzji o</w:t>
      </w:r>
      <w:r w:rsidR="00F309CB">
        <w:rPr>
          <w:rFonts w:ascii="Arial" w:hAnsi="Arial" w:cs="Arial"/>
          <w:sz w:val="22"/>
          <w:szCs w:val="22"/>
        </w:rPr>
        <w:t> </w:t>
      </w:r>
      <w:r w:rsidR="006E373C">
        <w:rPr>
          <w:rFonts w:ascii="Arial" w:hAnsi="Arial" w:cs="Arial"/>
          <w:sz w:val="22"/>
          <w:szCs w:val="22"/>
        </w:rPr>
        <w:t>realizacji projektu własnego</w:t>
      </w:r>
      <w:r w:rsidRPr="002835BB">
        <w:rPr>
          <w:rFonts w:ascii="Arial" w:hAnsi="Arial" w:cs="Arial"/>
          <w:sz w:val="22"/>
          <w:szCs w:val="22"/>
        </w:rPr>
        <w:t>,</w:t>
      </w:r>
    </w:p>
    <w:p w:rsidR="00AD02D2" w:rsidRPr="002835BB" w:rsidRDefault="00AD02D2" w:rsidP="00350879">
      <w:pPr>
        <w:numPr>
          <w:ilvl w:val="0"/>
          <w:numId w:val="30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w sytuacji stwierdzenia nadużycia finansowego, np. fałszerstwa dokumentów stanowiących załączniki do wniosku o dofinansowanie projektu, IZ RPO WP</w:t>
      </w:r>
      <w:r w:rsidR="008657C1">
        <w:rPr>
          <w:rFonts w:ascii="Arial" w:hAnsi="Arial" w:cs="Arial"/>
          <w:sz w:val="22"/>
          <w:szCs w:val="22"/>
        </w:rPr>
        <w:t xml:space="preserve"> </w:t>
      </w:r>
      <w:r w:rsidR="0038594F">
        <w:rPr>
          <w:rFonts w:ascii="Arial" w:hAnsi="Arial" w:cs="Arial"/>
          <w:sz w:val="22"/>
          <w:szCs w:val="22"/>
        </w:rPr>
        <w:t>2014</w:t>
      </w:r>
      <w:r w:rsidR="0038594F">
        <w:rPr>
          <w:rFonts w:ascii="Arial" w:hAnsi="Arial" w:cs="Arial"/>
          <w:sz w:val="22"/>
          <w:szCs w:val="22"/>
        </w:rPr>
        <w:noBreakHyphen/>
      </w:r>
      <w:r w:rsidRPr="002835BB">
        <w:rPr>
          <w:rFonts w:ascii="Arial" w:hAnsi="Arial" w:cs="Arial"/>
          <w:sz w:val="22"/>
          <w:szCs w:val="22"/>
        </w:rPr>
        <w:t xml:space="preserve">2020 odstąpi od </w:t>
      </w:r>
      <w:r w:rsidR="00F55150">
        <w:rPr>
          <w:rFonts w:ascii="Arial" w:hAnsi="Arial" w:cs="Arial"/>
          <w:sz w:val="22"/>
          <w:szCs w:val="22"/>
        </w:rPr>
        <w:t xml:space="preserve">podjęcia </w:t>
      </w:r>
      <w:r w:rsidR="00697BF7">
        <w:rPr>
          <w:rFonts w:ascii="Arial" w:hAnsi="Arial" w:cs="Arial"/>
          <w:sz w:val="22"/>
          <w:szCs w:val="22"/>
        </w:rPr>
        <w:t>d</w:t>
      </w:r>
      <w:r w:rsidR="006E373C">
        <w:rPr>
          <w:rFonts w:ascii="Arial" w:hAnsi="Arial" w:cs="Arial"/>
          <w:sz w:val="22"/>
          <w:szCs w:val="22"/>
        </w:rPr>
        <w:t>ecyzji o realizacji projektu własnego</w:t>
      </w:r>
      <w:r w:rsidRPr="002835BB">
        <w:rPr>
          <w:rFonts w:ascii="Arial" w:hAnsi="Arial" w:cs="Arial"/>
          <w:sz w:val="22"/>
          <w:szCs w:val="22"/>
        </w:rPr>
        <w:t>,</w:t>
      </w:r>
    </w:p>
    <w:p w:rsidR="00AD02D2" w:rsidRPr="002835BB" w:rsidRDefault="00AD02D2" w:rsidP="00350879">
      <w:pPr>
        <w:numPr>
          <w:ilvl w:val="0"/>
          <w:numId w:val="30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w przypadku stwierdzenia nieprawidłowości w projekcie, którego realizacja rozpoczęła się przed złożeniem wniosku o dofinansowanie, jeżeli wartość tej nieprawidłowości nie skutkowałaby uznaniem całości wydatków za niekwalifikowalne oraz nie istnieje podejrzenie nadużycia finansowego, </w:t>
      </w:r>
      <w:r w:rsidR="00697BF7">
        <w:rPr>
          <w:rFonts w:ascii="Arial" w:hAnsi="Arial" w:cs="Arial"/>
          <w:sz w:val="22"/>
          <w:szCs w:val="22"/>
        </w:rPr>
        <w:t>d</w:t>
      </w:r>
      <w:r w:rsidR="006E373C">
        <w:rPr>
          <w:rFonts w:ascii="Arial" w:hAnsi="Arial" w:cs="Arial"/>
          <w:sz w:val="22"/>
          <w:szCs w:val="22"/>
        </w:rPr>
        <w:t>ecyzja o realizacji projektu własnego</w:t>
      </w:r>
      <w:r w:rsidRPr="002835BB">
        <w:rPr>
          <w:rFonts w:ascii="Arial" w:hAnsi="Arial" w:cs="Arial"/>
          <w:sz w:val="22"/>
          <w:szCs w:val="22"/>
        </w:rPr>
        <w:t xml:space="preserve"> może zostać pod</w:t>
      </w:r>
      <w:r w:rsidR="00163693">
        <w:rPr>
          <w:rFonts w:ascii="Arial" w:hAnsi="Arial" w:cs="Arial"/>
          <w:sz w:val="22"/>
          <w:szCs w:val="22"/>
        </w:rPr>
        <w:t>jęta</w:t>
      </w:r>
      <w:r w:rsidRPr="002835BB">
        <w:rPr>
          <w:rFonts w:ascii="Arial" w:hAnsi="Arial" w:cs="Arial"/>
          <w:sz w:val="22"/>
          <w:szCs w:val="22"/>
        </w:rPr>
        <w:t>. Wydatki nieprawidłowe nie będą jednak mogły być uznane za kwalifikowalne,</w:t>
      </w:r>
    </w:p>
    <w:p w:rsidR="00AD02D2" w:rsidRPr="002835BB" w:rsidRDefault="00AD02D2" w:rsidP="00350879">
      <w:pPr>
        <w:numPr>
          <w:ilvl w:val="0"/>
          <w:numId w:val="30"/>
        </w:numPr>
        <w:spacing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w sytuacji, gdy nieprawidłowość dotyczy zamówienia publicznego kluczowego dla realizacji projektu rozpoczętego przed </w:t>
      </w:r>
      <w:r w:rsidR="00C42274">
        <w:rPr>
          <w:rFonts w:ascii="Arial" w:hAnsi="Arial" w:cs="Arial"/>
          <w:sz w:val="22"/>
          <w:szCs w:val="22"/>
        </w:rPr>
        <w:t xml:space="preserve">podjęciem </w:t>
      </w:r>
      <w:r w:rsidR="00697BF7">
        <w:rPr>
          <w:rFonts w:ascii="Arial" w:hAnsi="Arial" w:cs="Arial"/>
          <w:sz w:val="22"/>
          <w:szCs w:val="22"/>
        </w:rPr>
        <w:t>d</w:t>
      </w:r>
      <w:r w:rsidR="006E373C">
        <w:rPr>
          <w:rFonts w:ascii="Arial" w:hAnsi="Arial" w:cs="Arial"/>
          <w:sz w:val="22"/>
          <w:szCs w:val="22"/>
        </w:rPr>
        <w:t>ecyzji o realizacji projektu własnego</w:t>
      </w:r>
      <w:r w:rsidRPr="002835BB">
        <w:rPr>
          <w:rFonts w:ascii="Arial" w:hAnsi="Arial" w:cs="Arial"/>
          <w:sz w:val="22"/>
          <w:szCs w:val="22"/>
        </w:rPr>
        <w:t xml:space="preserve"> i</w:t>
      </w:r>
      <w:r w:rsidR="00C42274">
        <w:rPr>
          <w:rFonts w:ascii="Arial" w:hAnsi="Arial" w:cs="Arial"/>
          <w:sz w:val="22"/>
          <w:szCs w:val="22"/>
        </w:rPr>
        <w:t> </w:t>
      </w:r>
      <w:r w:rsidRPr="002835BB">
        <w:rPr>
          <w:rFonts w:ascii="Arial" w:hAnsi="Arial" w:cs="Arial"/>
          <w:sz w:val="22"/>
          <w:szCs w:val="22"/>
        </w:rPr>
        <w:t xml:space="preserve">jednocześnie nieprawidłowość nie skutkowałaby pomniejszeniem wydatków kwalifikowanych w całości dla tego zamówienia lub nałożeniem korekty 100% na wydatki objęte tym zamówieniem, </w:t>
      </w:r>
      <w:r w:rsidR="00C42274">
        <w:rPr>
          <w:rFonts w:ascii="Arial" w:hAnsi="Arial" w:cs="Arial"/>
          <w:sz w:val="22"/>
          <w:szCs w:val="22"/>
        </w:rPr>
        <w:t xml:space="preserve">podjęcie </w:t>
      </w:r>
      <w:r w:rsidR="00697BF7">
        <w:rPr>
          <w:rFonts w:ascii="Arial" w:hAnsi="Arial" w:cs="Arial"/>
          <w:sz w:val="22"/>
          <w:szCs w:val="22"/>
        </w:rPr>
        <w:t>d</w:t>
      </w:r>
      <w:r w:rsidR="006E373C">
        <w:rPr>
          <w:rFonts w:ascii="Arial" w:hAnsi="Arial" w:cs="Arial"/>
          <w:sz w:val="22"/>
          <w:szCs w:val="22"/>
        </w:rPr>
        <w:t>ecyzji o realizacji projektu własnego</w:t>
      </w:r>
      <w:r w:rsidRPr="002835BB">
        <w:rPr>
          <w:rFonts w:ascii="Arial" w:hAnsi="Arial" w:cs="Arial"/>
          <w:sz w:val="22"/>
          <w:szCs w:val="22"/>
        </w:rPr>
        <w:t xml:space="preserve"> nadal jest możliwe. Wydatki nieprawidłowe nie będą mogły być uznane za kwalifikowalne.</w:t>
      </w:r>
    </w:p>
    <w:p w:rsidR="00AD02D2" w:rsidRPr="002835BB" w:rsidRDefault="00AD02D2" w:rsidP="00350879">
      <w:pPr>
        <w:numPr>
          <w:ilvl w:val="0"/>
          <w:numId w:val="29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W przypadku, gdy kwoty nieprawidłowości dot. zamówień publicznych nie będzie można precyzyjnie określić, wartość nieprawidłowości zostanie ustalona zgodnie z</w:t>
      </w:r>
      <w:r w:rsidR="0038594F">
        <w:rPr>
          <w:rFonts w:ascii="Arial" w:hAnsi="Arial" w:cs="Arial"/>
          <w:sz w:val="22"/>
          <w:szCs w:val="22"/>
        </w:rPr>
        <w:t> </w:t>
      </w:r>
      <w:r w:rsidRPr="002835BB">
        <w:rPr>
          <w:rFonts w:ascii="Arial" w:hAnsi="Arial" w:cs="Arial"/>
          <w:sz w:val="22"/>
          <w:szCs w:val="22"/>
        </w:rPr>
        <w:t>Rozporządzeniem Ministra Rozwoju z dnia 29 stycznia 2016 r. w sprawie warunków obniżania wartości korekt finansowych oraz wydatków poniesionych nieprawidłowo związanych z udzieleniem zamówień (</w:t>
      </w:r>
      <w:r w:rsidR="00D1448A">
        <w:rPr>
          <w:rFonts w:ascii="Arial" w:hAnsi="Arial" w:cs="Arial"/>
          <w:sz w:val="22"/>
          <w:szCs w:val="22"/>
        </w:rPr>
        <w:t xml:space="preserve">t.j. </w:t>
      </w:r>
      <w:r w:rsidRPr="002835BB">
        <w:rPr>
          <w:rFonts w:ascii="Arial" w:hAnsi="Arial" w:cs="Arial"/>
          <w:sz w:val="22"/>
          <w:szCs w:val="22"/>
        </w:rPr>
        <w:t>Dz.U. z 20</w:t>
      </w:r>
      <w:r w:rsidR="00341ADA">
        <w:rPr>
          <w:rFonts w:ascii="Arial" w:hAnsi="Arial" w:cs="Arial"/>
          <w:sz w:val="22"/>
          <w:szCs w:val="22"/>
        </w:rPr>
        <w:t>21</w:t>
      </w:r>
      <w:r w:rsidRPr="002835BB">
        <w:rPr>
          <w:rFonts w:ascii="Arial" w:hAnsi="Arial" w:cs="Arial"/>
          <w:sz w:val="22"/>
          <w:szCs w:val="22"/>
        </w:rPr>
        <w:t xml:space="preserve"> r., poz. </w:t>
      </w:r>
      <w:r w:rsidR="00341ADA">
        <w:rPr>
          <w:rFonts w:ascii="Arial" w:hAnsi="Arial" w:cs="Arial"/>
          <w:sz w:val="22"/>
          <w:szCs w:val="22"/>
        </w:rPr>
        <w:t>2179</w:t>
      </w:r>
      <w:r w:rsidR="005D2F13">
        <w:rPr>
          <w:rFonts w:ascii="Arial" w:hAnsi="Arial" w:cs="Arial"/>
          <w:sz w:val="22"/>
          <w:szCs w:val="22"/>
        </w:rPr>
        <w:t xml:space="preserve"> z późn. zm.</w:t>
      </w:r>
      <w:r w:rsidRPr="002835BB">
        <w:rPr>
          <w:rFonts w:ascii="Arial" w:hAnsi="Arial" w:cs="Arial"/>
          <w:sz w:val="22"/>
          <w:szCs w:val="22"/>
        </w:rPr>
        <w:t>).</w:t>
      </w:r>
    </w:p>
    <w:p w:rsidR="00AD02D2" w:rsidRPr="002835BB" w:rsidRDefault="006E373C" w:rsidP="00350879">
      <w:pPr>
        <w:numPr>
          <w:ilvl w:val="0"/>
          <w:numId w:val="29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Decyzję o realizacji projektu własnego</w:t>
      </w:r>
      <w:r w:rsidR="00AD02D2" w:rsidRPr="002835BB">
        <w:rPr>
          <w:rFonts w:ascii="Arial" w:hAnsi="Arial" w:cs="Arial"/>
          <w:sz w:val="22"/>
          <w:szCs w:val="22"/>
        </w:rPr>
        <w:t xml:space="preserve"> </w:t>
      </w:r>
      <w:r w:rsidR="00163693">
        <w:rPr>
          <w:rFonts w:ascii="Arial" w:hAnsi="Arial" w:cs="Arial"/>
          <w:sz w:val="22"/>
          <w:szCs w:val="22"/>
        </w:rPr>
        <w:t>podejmuje</w:t>
      </w:r>
      <w:r w:rsidR="00AD02D2" w:rsidRPr="002835BB">
        <w:rPr>
          <w:rFonts w:ascii="Arial" w:hAnsi="Arial" w:cs="Arial"/>
          <w:sz w:val="22"/>
          <w:szCs w:val="22"/>
        </w:rPr>
        <w:t xml:space="preserve"> </w:t>
      </w:r>
      <w:r w:rsidR="005269C5">
        <w:rPr>
          <w:rFonts w:ascii="Arial" w:hAnsi="Arial" w:cs="Arial"/>
          <w:sz w:val="22"/>
          <w:szCs w:val="22"/>
        </w:rPr>
        <w:t xml:space="preserve">ZWP </w:t>
      </w:r>
      <w:r w:rsidR="00AD02D2" w:rsidRPr="002835BB">
        <w:rPr>
          <w:rFonts w:ascii="Arial" w:hAnsi="Arial" w:cs="Arial"/>
          <w:sz w:val="22"/>
          <w:szCs w:val="22"/>
        </w:rPr>
        <w:t xml:space="preserve">w terminie wyznaczonym przez </w:t>
      </w:r>
      <w:r w:rsidR="00461083">
        <w:rPr>
          <w:rFonts w:ascii="Arial" w:hAnsi="Arial" w:cs="Arial"/>
          <w:sz w:val="22"/>
          <w:szCs w:val="22"/>
        </w:rPr>
        <w:t>IZ </w:t>
      </w:r>
      <w:r w:rsidR="00AD02D2" w:rsidRPr="002835BB">
        <w:rPr>
          <w:rFonts w:ascii="Arial" w:hAnsi="Arial" w:cs="Arial"/>
          <w:sz w:val="22"/>
          <w:szCs w:val="22"/>
        </w:rPr>
        <w:t>RPO WP 2014-2020.</w:t>
      </w:r>
    </w:p>
    <w:p w:rsidR="00AD02D2" w:rsidRPr="002835BB" w:rsidRDefault="00AD02D2" w:rsidP="00350879">
      <w:pPr>
        <w:numPr>
          <w:ilvl w:val="0"/>
          <w:numId w:val="29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 xml:space="preserve">Wzór </w:t>
      </w:r>
      <w:r w:rsidR="006E373C">
        <w:rPr>
          <w:rFonts w:ascii="Arial" w:hAnsi="Arial" w:cs="Arial"/>
          <w:sz w:val="22"/>
          <w:szCs w:val="22"/>
        </w:rPr>
        <w:t>decyzji o realizacji projektu własnego</w:t>
      </w:r>
      <w:r w:rsidRPr="002835BB">
        <w:rPr>
          <w:rFonts w:ascii="Arial" w:hAnsi="Arial" w:cs="Arial"/>
          <w:sz w:val="22"/>
          <w:szCs w:val="22"/>
        </w:rPr>
        <w:t xml:space="preserve"> wraz z załącznikami stanowi załącznik nr 9 do</w:t>
      </w:r>
      <w:r w:rsidR="00461083">
        <w:rPr>
          <w:rFonts w:ascii="Arial" w:hAnsi="Arial" w:cs="Arial"/>
          <w:sz w:val="22"/>
          <w:szCs w:val="22"/>
        </w:rPr>
        <w:t> </w:t>
      </w:r>
      <w:r w:rsidRPr="002835BB">
        <w:rPr>
          <w:rFonts w:ascii="Arial" w:hAnsi="Arial" w:cs="Arial"/>
          <w:sz w:val="22"/>
          <w:szCs w:val="22"/>
        </w:rPr>
        <w:t>Regulaminu.</w:t>
      </w:r>
    </w:p>
    <w:p w:rsidR="00AD02D2" w:rsidRDefault="00AD02D2" w:rsidP="00350879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sz w:val="22"/>
          <w:szCs w:val="22"/>
        </w:rPr>
        <w:t>Na etapie realizacji projekt</w:t>
      </w:r>
      <w:r>
        <w:rPr>
          <w:rFonts w:ascii="Arial" w:hAnsi="Arial" w:cs="Arial"/>
          <w:sz w:val="22"/>
          <w:szCs w:val="22"/>
        </w:rPr>
        <w:t>u</w:t>
      </w:r>
      <w:r w:rsidRPr="002835BB">
        <w:rPr>
          <w:rFonts w:ascii="Arial" w:hAnsi="Arial" w:cs="Arial"/>
          <w:sz w:val="22"/>
          <w:szCs w:val="22"/>
        </w:rPr>
        <w:t xml:space="preserve"> IZ </w:t>
      </w:r>
      <w:r w:rsidR="00883A20">
        <w:rPr>
          <w:rFonts w:ascii="Arial" w:hAnsi="Arial" w:cs="Arial"/>
          <w:sz w:val="22"/>
          <w:szCs w:val="22"/>
        </w:rPr>
        <w:t xml:space="preserve">RPO WP 2014-2020 </w:t>
      </w:r>
      <w:r w:rsidRPr="002835BB">
        <w:rPr>
          <w:rFonts w:ascii="Arial" w:hAnsi="Arial" w:cs="Arial"/>
          <w:sz w:val="22"/>
          <w:szCs w:val="22"/>
        </w:rPr>
        <w:t>może wyrazić zgodę na zmiany niezbędne dla zapewnienia prawidłowej realizacji projekt</w:t>
      </w:r>
      <w:r>
        <w:rPr>
          <w:rFonts w:ascii="Arial" w:hAnsi="Arial" w:cs="Arial"/>
          <w:sz w:val="22"/>
          <w:szCs w:val="22"/>
        </w:rPr>
        <w:t>u</w:t>
      </w:r>
      <w:r w:rsidRPr="002835BB">
        <w:rPr>
          <w:rFonts w:ascii="Arial" w:hAnsi="Arial" w:cs="Arial"/>
          <w:sz w:val="22"/>
          <w:szCs w:val="22"/>
        </w:rPr>
        <w:t xml:space="preserve">. </w:t>
      </w:r>
      <w:r w:rsidR="006E373C">
        <w:rPr>
          <w:rFonts w:ascii="Arial" w:hAnsi="Arial" w:cs="Arial"/>
          <w:sz w:val="22"/>
          <w:szCs w:val="22"/>
        </w:rPr>
        <w:t>Decyzja o realizacji projektu własnego</w:t>
      </w:r>
      <w:r w:rsidR="0038594F">
        <w:rPr>
          <w:rFonts w:ascii="Arial" w:hAnsi="Arial" w:cs="Arial"/>
          <w:sz w:val="22"/>
          <w:szCs w:val="22"/>
        </w:rPr>
        <w:t xml:space="preserve"> </w:t>
      </w:r>
      <w:r w:rsidR="00EC57D7">
        <w:rPr>
          <w:rFonts w:ascii="Arial" w:hAnsi="Arial" w:cs="Arial"/>
          <w:sz w:val="22"/>
          <w:szCs w:val="22"/>
        </w:rPr>
        <w:t>może</w:t>
      </w:r>
      <w:r w:rsidRPr="002835BB">
        <w:rPr>
          <w:rFonts w:ascii="Arial" w:hAnsi="Arial" w:cs="Arial"/>
          <w:sz w:val="22"/>
          <w:szCs w:val="22"/>
        </w:rPr>
        <w:t xml:space="preserve"> zostać zmien</w:t>
      </w:r>
      <w:r w:rsidR="00EC57D7">
        <w:rPr>
          <w:rFonts w:ascii="Arial" w:hAnsi="Arial" w:cs="Arial"/>
          <w:sz w:val="22"/>
          <w:szCs w:val="22"/>
        </w:rPr>
        <w:t>iona</w:t>
      </w:r>
      <w:r w:rsidR="00287C6E">
        <w:rPr>
          <w:rFonts w:ascii="Arial" w:hAnsi="Arial" w:cs="Arial"/>
          <w:sz w:val="22"/>
          <w:szCs w:val="22"/>
        </w:rPr>
        <w:t xml:space="preserve"> w </w:t>
      </w:r>
      <w:r w:rsidRPr="002835BB">
        <w:rPr>
          <w:rFonts w:ascii="Arial" w:hAnsi="Arial" w:cs="Arial"/>
          <w:sz w:val="22"/>
          <w:szCs w:val="22"/>
        </w:rPr>
        <w:t xml:space="preserve">przypadku, gdy zmiany nie wpływają na spełnienie kryteriów wyboru projektu w sposób, który skutkowałby negatywną oceną tego projektu. Zakres możliwych modyfikacji uwzględnia wzór </w:t>
      </w:r>
      <w:r w:rsidR="00697BF7">
        <w:rPr>
          <w:rFonts w:ascii="Arial" w:hAnsi="Arial" w:cs="Arial"/>
          <w:sz w:val="22"/>
          <w:szCs w:val="22"/>
        </w:rPr>
        <w:t>d</w:t>
      </w:r>
      <w:r w:rsidR="006E373C">
        <w:rPr>
          <w:rFonts w:ascii="Arial" w:hAnsi="Arial" w:cs="Arial"/>
          <w:sz w:val="22"/>
          <w:szCs w:val="22"/>
        </w:rPr>
        <w:t>ecyzji o realizacji projektu własnego</w:t>
      </w:r>
      <w:r w:rsidRPr="002835BB">
        <w:rPr>
          <w:rFonts w:ascii="Arial" w:hAnsi="Arial" w:cs="Arial"/>
          <w:sz w:val="22"/>
          <w:szCs w:val="22"/>
        </w:rPr>
        <w:t>.</w:t>
      </w:r>
    </w:p>
    <w:p w:rsidR="007805D4" w:rsidRPr="005C712E" w:rsidRDefault="007805D4" w:rsidP="00AC78C1">
      <w:pPr>
        <w:jc w:val="both"/>
        <w:rPr>
          <w:rFonts w:ascii="Arial" w:hAnsi="Arial" w:cs="Arial"/>
          <w:sz w:val="52"/>
          <w:szCs w:val="52"/>
        </w:rPr>
      </w:pPr>
    </w:p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§ 24 Udzielanie wyjaśnień"/>
        <w:tblDescription w:val="§ 24 Udzielanie wyjaśnień"/>
      </w:tblPr>
      <w:tblGrid>
        <w:gridCol w:w="9062"/>
      </w:tblGrid>
      <w:tr w:rsidR="002835BB" w:rsidRPr="002835BB" w:rsidTr="005C712E">
        <w:trPr>
          <w:tblHeader/>
        </w:trPr>
        <w:tc>
          <w:tcPr>
            <w:tcW w:w="9062" w:type="dxa"/>
          </w:tcPr>
          <w:p w:rsidR="001A5D7E" w:rsidRPr="002835BB" w:rsidRDefault="001A5D7E" w:rsidP="00EA5744">
            <w:pPr>
              <w:pStyle w:val="Nagwek1"/>
            </w:pPr>
            <w:bookmarkStart w:id="151" w:name="_Toc499202950"/>
            <w:bookmarkStart w:id="152" w:name="_Toc507141554"/>
            <w:bookmarkStart w:id="153" w:name="_Toc508260781"/>
            <w:bookmarkStart w:id="154" w:name="_Toc35518728"/>
            <w:bookmarkStart w:id="155" w:name="_Toc113441105"/>
            <w:r w:rsidRPr="002835BB">
              <w:t>§ 2</w:t>
            </w:r>
            <w:bookmarkEnd w:id="151"/>
            <w:bookmarkEnd w:id="152"/>
            <w:bookmarkEnd w:id="153"/>
            <w:bookmarkEnd w:id="154"/>
            <w:r w:rsidR="00523665">
              <w:t>4</w:t>
            </w:r>
            <w:bookmarkStart w:id="156" w:name="_Toc504982431"/>
            <w:r w:rsidR="00EA5744">
              <w:br/>
            </w:r>
            <w:r w:rsidRPr="002835BB">
              <w:t xml:space="preserve">Forma i sposób udzielania wyjaśnień w kwestiach dotyczących </w:t>
            </w:r>
            <w:r w:rsidR="00881494">
              <w:t>naboru</w:t>
            </w:r>
            <w:bookmarkEnd w:id="155"/>
            <w:bookmarkEnd w:id="156"/>
          </w:p>
        </w:tc>
      </w:tr>
    </w:tbl>
    <w:p w:rsidR="00D36526" w:rsidRPr="002835BB" w:rsidRDefault="00D36526" w:rsidP="001A5D7E">
      <w:pPr>
        <w:rPr>
          <w:rFonts w:ascii="Arial" w:hAnsi="Arial" w:cs="Arial"/>
          <w:sz w:val="22"/>
          <w:szCs w:val="22"/>
        </w:rPr>
      </w:pPr>
    </w:p>
    <w:p w:rsidR="00A33860" w:rsidRPr="00196444" w:rsidRDefault="00FF3594" w:rsidP="00350879">
      <w:pPr>
        <w:numPr>
          <w:ilvl w:val="0"/>
          <w:numId w:val="6"/>
        </w:numPr>
        <w:shd w:val="clear" w:color="auto" w:fill="FFFFFF" w:themeFill="background1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ION</w:t>
      </w:r>
      <w:r w:rsidR="00D36526" w:rsidRPr="002835BB">
        <w:rPr>
          <w:rFonts w:ascii="Arial" w:hAnsi="Arial" w:cs="Arial"/>
          <w:sz w:val="22"/>
          <w:szCs w:val="22"/>
        </w:rPr>
        <w:t xml:space="preserve"> udziela wszystkim zainteresowanym informacji w zakresie </w:t>
      </w:r>
      <w:r w:rsidR="00881494">
        <w:rPr>
          <w:rFonts w:ascii="Arial" w:hAnsi="Arial" w:cs="Arial"/>
          <w:sz w:val="22"/>
          <w:szCs w:val="22"/>
        </w:rPr>
        <w:t>naboru</w:t>
      </w:r>
      <w:r w:rsidR="00D36526" w:rsidRPr="002835BB">
        <w:rPr>
          <w:rFonts w:ascii="Arial" w:hAnsi="Arial" w:cs="Arial"/>
          <w:sz w:val="22"/>
          <w:szCs w:val="22"/>
        </w:rPr>
        <w:t>, w tym w</w:t>
      </w:r>
      <w:r w:rsidR="009F7CD5">
        <w:rPr>
          <w:rFonts w:ascii="Arial" w:hAnsi="Arial" w:cs="Arial"/>
          <w:sz w:val="22"/>
          <w:szCs w:val="22"/>
        </w:rPr>
        <w:t xml:space="preserve"> </w:t>
      </w:r>
      <w:r w:rsidR="00D36526" w:rsidRPr="002835BB">
        <w:rPr>
          <w:rFonts w:ascii="Arial" w:hAnsi="Arial" w:cs="Arial"/>
          <w:sz w:val="22"/>
          <w:szCs w:val="22"/>
        </w:rPr>
        <w:t xml:space="preserve">sprawie interpretacji zapisów Regulaminu, zakresu wsparcia, procesu wyboru </w:t>
      </w:r>
      <w:r w:rsidR="00985DF2" w:rsidRPr="002835BB">
        <w:rPr>
          <w:rFonts w:ascii="Arial" w:hAnsi="Arial" w:cs="Arial"/>
          <w:sz w:val="22"/>
          <w:szCs w:val="22"/>
        </w:rPr>
        <w:t>projekt</w:t>
      </w:r>
      <w:r w:rsidR="00985DF2">
        <w:rPr>
          <w:rFonts w:ascii="Arial" w:hAnsi="Arial" w:cs="Arial"/>
          <w:sz w:val="22"/>
          <w:szCs w:val="22"/>
        </w:rPr>
        <w:t>u</w:t>
      </w:r>
      <w:r w:rsidR="00D36526" w:rsidRPr="002835BB">
        <w:rPr>
          <w:rFonts w:ascii="Arial" w:hAnsi="Arial" w:cs="Arial"/>
          <w:sz w:val="22"/>
          <w:szCs w:val="22"/>
        </w:rPr>
        <w:t xml:space="preserve">, </w:t>
      </w:r>
      <w:r w:rsidR="00D36526" w:rsidRPr="00196444">
        <w:rPr>
          <w:rFonts w:ascii="Arial" w:hAnsi="Arial" w:cs="Arial"/>
          <w:sz w:val="22"/>
          <w:szCs w:val="22"/>
        </w:rPr>
        <w:t xml:space="preserve">kwalifikowalności wydatków. </w:t>
      </w:r>
    </w:p>
    <w:p w:rsidR="00196444" w:rsidRPr="00196444" w:rsidRDefault="00196444" w:rsidP="00350879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96444">
        <w:rPr>
          <w:rFonts w:ascii="Arial" w:hAnsi="Arial" w:cs="Arial"/>
          <w:sz w:val="22"/>
          <w:szCs w:val="22"/>
        </w:rPr>
        <w:t xml:space="preserve">Informacje na temat </w:t>
      </w:r>
      <w:r w:rsidRPr="00196444">
        <w:rPr>
          <w:rFonts w:ascii="Arial" w:hAnsi="Arial" w:cs="Arial"/>
          <w:b/>
          <w:sz w:val="22"/>
          <w:szCs w:val="22"/>
        </w:rPr>
        <w:t>postępowania naborowego</w:t>
      </w:r>
      <w:r w:rsidRPr="00196444">
        <w:rPr>
          <w:rFonts w:ascii="Arial" w:hAnsi="Arial" w:cs="Arial"/>
          <w:sz w:val="22"/>
          <w:szCs w:val="22"/>
        </w:rPr>
        <w:t xml:space="preserve"> można uzyskać poprzez kontakt </w:t>
      </w:r>
      <w:r w:rsidRPr="00196444">
        <w:rPr>
          <w:rFonts w:ascii="Arial" w:hAnsi="Arial" w:cs="Arial"/>
          <w:sz w:val="22"/>
          <w:szCs w:val="22"/>
        </w:rPr>
        <w:br/>
        <w:t xml:space="preserve">z </w:t>
      </w:r>
      <w:r w:rsidR="00883A20">
        <w:rPr>
          <w:rFonts w:ascii="Arial" w:hAnsi="Arial" w:cs="Arial"/>
          <w:sz w:val="22"/>
          <w:szCs w:val="22"/>
        </w:rPr>
        <w:t>DPI</w:t>
      </w:r>
      <w:r w:rsidRPr="00196444">
        <w:rPr>
          <w:rFonts w:ascii="Arial" w:hAnsi="Arial" w:cs="Arial"/>
          <w:sz w:val="22"/>
          <w:szCs w:val="22"/>
        </w:rPr>
        <w:t>:</w:t>
      </w:r>
    </w:p>
    <w:p w:rsidR="00196444" w:rsidRPr="00196444" w:rsidRDefault="00196444" w:rsidP="00350879">
      <w:pPr>
        <w:numPr>
          <w:ilvl w:val="0"/>
          <w:numId w:val="8"/>
        </w:numPr>
        <w:tabs>
          <w:tab w:val="left" w:pos="-3402"/>
        </w:tabs>
        <w:ind w:left="1560" w:hanging="567"/>
        <w:jc w:val="both"/>
        <w:rPr>
          <w:rFonts w:ascii="Arial" w:hAnsi="Arial" w:cs="Arial"/>
          <w:sz w:val="22"/>
          <w:szCs w:val="22"/>
          <w:lang w:val="en-US"/>
        </w:rPr>
      </w:pPr>
      <w:r w:rsidRPr="00196444">
        <w:rPr>
          <w:rFonts w:ascii="Arial" w:hAnsi="Arial" w:cs="Arial"/>
          <w:sz w:val="22"/>
          <w:szCs w:val="22"/>
          <w:lang w:val="en-US"/>
        </w:rPr>
        <w:t>e-mail:</w:t>
      </w:r>
      <w:r w:rsidRPr="00196444">
        <w:rPr>
          <w:rFonts w:ascii="Arial" w:hAnsi="Arial" w:cs="Arial"/>
          <w:sz w:val="22"/>
          <w:szCs w:val="22"/>
          <w:lang w:val="en-US"/>
        </w:rPr>
        <w:tab/>
      </w:r>
      <w:hyperlink r:id="rId21" w:history="1">
        <w:r w:rsidRPr="00196444">
          <w:rPr>
            <w:rStyle w:val="Hipercze"/>
            <w:rFonts w:ascii="Arial" w:hAnsi="Arial" w:cs="Arial"/>
            <w:sz w:val="22"/>
            <w:szCs w:val="22"/>
            <w:lang w:val="en-US"/>
          </w:rPr>
          <w:t>pi@podkarpackie.pl</w:t>
        </w:r>
      </w:hyperlink>
    </w:p>
    <w:p w:rsidR="003D5FF6" w:rsidRPr="003D5FF6" w:rsidRDefault="003D5FF6" w:rsidP="00350879">
      <w:pPr>
        <w:numPr>
          <w:ilvl w:val="0"/>
          <w:numId w:val="8"/>
        </w:numPr>
        <w:tabs>
          <w:tab w:val="left" w:pos="-3402"/>
        </w:tabs>
        <w:ind w:left="1560" w:hanging="56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telefoniczny: </w:t>
      </w:r>
    </w:p>
    <w:p w:rsidR="00196444" w:rsidRPr="00564098" w:rsidRDefault="006D196F" w:rsidP="003D5FF6">
      <w:pPr>
        <w:tabs>
          <w:tab w:val="left" w:pos="-3402"/>
        </w:tabs>
        <w:ind w:left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</w:t>
      </w:r>
      <w:r w:rsidR="003241F9">
        <w:rPr>
          <w:rFonts w:ascii="Arial" w:hAnsi="Arial" w:cs="Arial"/>
          <w:sz w:val="22"/>
          <w:szCs w:val="22"/>
        </w:rPr>
        <w:t>i</w:t>
      </w:r>
      <w:r w:rsidR="00196444" w:rsidRPr="00196444">
        <w:rPr>
          <w:rFonts w:ascii="Arial" w:hAnsi="Arial" w:cs="Arial"/>
          <w:sz w:val="22"/>
          <w:szCs w:val="22"/>
        </w:rPr>
        <w:t xml:space="preserve"> </w:t>
      </w:r>
      <w:r w:rsidR="003241F9">
        <w:rPr>
          <w:rFonts w:ascii="Arial" w:hAnsi="Arial" w:cs="Arial"/>
          <w:sz w:val="22"/>
          <w:szCs w:val="22"/>
        </w:rPr>
        <w:t xml:space="preserve">Anna </w:t>
      </w:r>
      <w:r w:rsidR="003849F1">
        <w:rPr>
          <w:rFonts w:ascii="Arial" w:hAnsi="Arial" w:cs="Arial"/>
          <w:sz w:val="22"/>
          <w:szCs w:val="22"/>
        </w:rPr>
        <w:t>Niemczyk</w:t>
      </w:r>
      <w:r w:rsidR="003D5FF6">
        <w:rPr>
          <w:rFonts w:ascii="Arial" w:hAnsi="Arial" w:cs="Arial"/>
          <w:sz w:val="22"/>
          <w:szCs w:val="22"/>
        </w:rPr>
        <w:t>, tel. 17 747 6</w:t>
      </w:r>
      <w:r>
        <w:rPr>
          <w:rFonts w:ascii="Arial" w:hAnsi="Arial" w:cs="Arial"/>
          <w:sz w:val="22"/>
          <w:szCs w:val="22"/>
        </w:rPr>
        <w:t>5</w:t>
      </w:r>
      <w:r w:rsidR="003D5FF6">
        <w:rPr>
          <w:rFonts w:ascii="Arial" w:hAnsi="Arial" w:cs="Arial"/>
          <w:sz w:val="22"/>
          <w:szCs w:val="22"/>
        </w:rPr>
        <w:t xml:space="preserve"> </w:t>
      </w:r>
      <w:r w:rsidR="003849F1">
        <w:rPr>
          <w:rFonts w:ascii="Arial" w:hAnsi="Arial" w:cs="Arial"/>
          <w:sz w:val="22"/>
          <w:szCs w:val="22"/>
        </w:rPr>
        <w:t>30</w:t>
      </w:r>
      <w:r w:rsidR="00196444" w:rsidRPr="00196444">
        <w:rPr>
          <w:rFonts w:ascii="Arial" w:hAnsi="Arial" w:cs="Arial"/>
          <w:sz w:val="22"/>
          <w:szCs w:val="22"/>
        </w:rPr>
        <w:t>,</w:t>
      </w:r>
      <w:r w:rsidR="003D5FF6">
        <w:rPr>
          <w:rFonts w:ascii="Arial" w:hAnsi="Arial" w:cs="Arial"/>
          <w:sz w:val="22"/>
          <w:szCs w:val="22"/>
        </w:rPr>
        <w:t xml:space="preserve"> mail: </w:t>
      </w:r>
      <w:hyperlink r:id="rId22" w:history="1">
        <w:r w:rsidR="003241F9" w:rsidRPr="003241F9">
          <w:rPr>
            <w:rStyle w:val="Hipercze"/>
            <w:rFonts w:ascii="Arial" w:hAnsi="Arial" w:cs="Arial"/>
            <w:sz w:val="22"/>
            <w:szCs w:val="22"/>
          </w:rPr>
          <w:t>a.niemczyk@podkarpackie.pl</w:t>
        </w:r>
      </w:hyperlink>
      <w:r w:rsidR="007F69BA">
        <w:rPr>
          <w:rFonts w:ascii="Arial" w:hAnsi="Arial" w:cs="Arial"/>
          <w:sz w:val="22"/>
          <w:szCs w:val="22"/>
        </w:rPr>
        <w:t xml:space="preserve"> </w:t>
      </w:r>
    </w:p>
    <w:p w:rsidR="00196444" w:rsidRPr="00196444" w:rsidRDefault="00196444" w:rsidP="00350879">
      <w:pPr>
        <w:numPr>
          <w:ilvl w:val="0"/>
          <w:numId w:val="6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96444">
        <w:rPr>
          <w:rFonts w:ascii="Arial" w:hAnsi="Arial" w:cs="Arial"/>
          <w:sz w:val="22"/>
          <w:szCs w:val="22"/>
        </w:rPr>
        <w:t xml:space="preserve">Informacje dotyczące </w:t>
      </w:r>
      <w:r w:rsidRPr="00196444">
        <w:rPr>
          <w:rFonts w:ascii="Arial" w:hAnsi="Arial" w:cs="Arial"/>
          <w:b/>
          <w:sz w:val="22"/>
          <w:szCs w:val="22"/>
        </w:rPr>
        <w:t>kwestii środowiskowych</w:t>
      </w:r>
      <w:r w:rsidRPr="00196444">
        <w:rPr>
          <w:rFonts w:ascii="Arial" w:hAnsi="Arial" w:cs="Arial"/>
          <w:sz w:val="22"/>
          <w:szCs w:val="22"/>
        </w:rPr>
        <w:t xml:space="preserve"> uzyskać można poprzez kontakt </w:t>
      </w:r>
      <w:r w:rsidRPr="00196444">
        <w:rPr>
          <w:rFonts w:ascii="Arial" w:hAnsi="Arial" w:cs="Arial"/>
          <w:sz w:val="22"/>
          <w:szCs w:val="22"/>
        </w:rPr>
        <w:br/>
        <w:t>z Departamentem Ochrony Środowiska pod nr tel.</w:t>
      </w:r>
      <w:r w:rsidR="007F69BA">
        <w:rPr>
          <w:rFonts w:ascii="Arial" w:hAnsi="Arial" w:cs="Arial"/>
          <w:sz w:val="22"/>
          <w:szCs w:val="22"/>
        </w:rPr>
        <w:t xml:space="preserve"> </w:t>
      </w:r>
      <w:r w:rsidR="00B434AD">
        <w:rPr>
          <w:rFonts w:ascii="Arial" w:hAnsi="Arial" w:cs="Arial"/>
          <w:sz w:val="22"/>
          <w:szCs w:val="22"/>
        </w:rPr>
        <w:t xml:space="preserve">17 743 31 63, </w:t>
      </w:r>
      <w:r w:rsidRPr="00196444">
        <w:rPr>
          <w:rFonts w:ascii="Arial" w:hAnsi="Arial" w:cs="Arial"/>
          <w:sz w:val="22"/>
          <w:szCs w:val="22"/>
        </w:rPr>
        <w:t>17 743 31 64, 17 743 31 61, 17 743 31 58, 17 743 31</w:t>
      </w:r>
      <w:r w:rsidR="00B434AD">
        <w:rPr>
          <w:rFonts w:ascii="Arial" w:hAnsi="Arial" w:cs="Arial"/>
          <w:sz w:val="22"/>
          <w:szCs w:val="22"/>
        </w:rPr>
        <w:t xml:space="preserve"> 57, 17 743 31 56, 17 743 31 59, 17 743 32 17.</w:t>
      </w:r>
    </w:p>
    <w:p w:rsidR="00196444" w:rsidRDefault="00196444" w:rsidP="00350879">
      <w:pPr>
        <w:numPr>
          <w:ilvl w:val="0"/>
          <w:numId w:val="6"/>
        </w:numPr>
        <w:tabs>
          <w:tab w:val="left" w:pos="-3402"/>
        </w:tabs>
        <w:jc w:val="both"/>
        <w:rPr>
          <w:rFonts w:ascii="Arial" w:hAnsi="Arial" w:cs="Arial"/>
          <w:sz w:val="22"/>
          <w:szCs w:val="22"/>
        </w:rPr>
      </w:pPr>
      <w:r w:rsidRPr="00196444">
        <w:rPr>
          <w:rFonts w:ascii="Arial" w:hAnsi="Arial" w:cs="Arial"/>
          <w:sz w:val="22"/>
          <w:szCs w:val="22"/>
        </w:rPr>
        <w:t xml:space="preserve">Informacje w </w:t>
      </w:r>
      <w:r w:rsidRPr="00196444">
        <w:rPr>
          <w:rFonts w:ascii="Arial" w:hAnsi="Arial" w:cs="Arial"/>
          <w:b/>
          <w:sz w:val="22"/>
          <w:szCs w:val="22"/>
        </w:rPr>
        <w:t>kwestiach technicznych związanych z korzystaniem z systemu LSI RPO WP 2014-2020</w:t>
      </w:r>
      <w:r w:rsidRPr="00196444">
        <w:rPr>
          <w:rFonts w:ascii="Arial" w:hAnsi="Arial" w:cs="Arial"/>
          <w:sz w:val="22"/>
          <w:szCs w:val="22"/>
        </w:rPr>
        <w:t xml:space="preserve"> udziela Pan Paweł Ciejka</w:t>
      </w:r>
      <w:r w:rsidR="003D5FF6">
        <w:rPr>
          <w:rFonts w:ascii="Arial" w:hAnsi="Arial" w:cs="Arial"/>
          <w:sz w:val="22"/>
          <w:szCs w:val="22"/>
        </w:rPr>
        <w:t xml:space="preserve">, </w:t>
      </w:r>
      <w:r w:rsidR="003D5FF6" w:rsidRPr="00196444">
        <w:rPr>
          <w:rFonts w:ascii="Arial" w:hAnsi="Arial" w:cs="Arial"/>
          <w:sz w:val="22"/>
          <w:szCs w:val="22"/>
        </w:rPr>
        <w:t>tel. 17 747 66 53</w:t>
      </w:r>
      <w:r w:rsidR="003D5FF6">
        <w:rPr>
          <w:rFonts w:ascii="Arial" w:hAnsi="Arial" w:cs="Arial"/>
          <w:sz w:val="22"/>
          <w:szCs w:val="22"/>
        </w:rPr>
        <w:t xml:space="preserve">, mail: </w:t>
      </w:r>
      <w:hyperlink r:id="rId23" w:history="1">
        <w:r w:rsidR="003D5FF6" w:rsidRPr="008B63F6">
          <w:rPr>
            <w:rStyle w:val="Hipercze"/>
            <w:rFonts w:ascii="Arial" w:hAnsi="Arial" w:cs="Arial"/>
            <w:sz w:val="22"/>
            <w:szCs w:val="22"/>
          </w:rPr>
          <w:t>p.ciejka@podkarpackie.pl</w:t>
        </w:r>
      </w:hyperlink>
      <w:r w:rsidR="003D5FF6">
        <w:rPr>
          <w:rFonts w:ascii="Arial" w:hAnsi="Arial" w:cs="Arial"/>
          <w:sz w:val="22"/>
          <w:szCs w:val="22"/>
        </w:rPr>
        <w:t xml:space="preserve"> </w:t>
      </w:r>
    </w:p>
    <w:p w:rsidR="007A1C17" w:rsidRPr="00F8702B" w:rsidRDefault="007A1C17" w:rsidP="007A1C17">
      <w:pPr>
        <w:tabs>
          <w:tab w:val="left" w:pos="-3402"/>
        </w:tabs>
        <w:ind w:left="360"/>
        <w:jc w:val="both"/>
        <w:rPr>
          <w:rFonts w:ascii="Arial" w:hAnsi="Arial" w:cs="Arial"/>
          <w:sz w:val="52"/>
          <w:szCs w:val="52"/>
        </w:rPr>
      </w:pPr>
    </w:p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§ 25 Załączniki"/>
        <w:tblDescription w:val="§ 25 Załączniki"/>
      </w:tblPr>
      <w:tblGrid>
        <w:gridCol w:w="9062"/>
      </w:tblGrid>
      <w:tr w:rsidR="002835BB" w:rsidRPr="002835BB" w:rsidTr="00CC1346">
        <w:trPr>
          <w:tblHeader/>
        </w:trPr>
        <w:tc>
          <w:tcPr>
            <w:tcW w:w="9062" w:type="dxa"/>
          </w:tcPr>
          <w:p w:rsidR="00487956" w:rsidRPr="002835BB" w:rsidRDefault="00487956" w:rsidP="00EA5744">
            <w:pPr>
              <w:pStyle w:val="Nagwek1"/>
            </w:pPr>
            <w:bookmarkStart w:id="157" w:name="_Toc499202952"/>
            <w:bookmarkStart w:id="158" w:name="_Toc507141556"/>
            <w:bookmarkStart w:id="159" w:name="_Toc508260783"/>
            <w:bookmarkStart w:id="160" w:name="_Toc35518730"/>
            <w:bookmarkStart w:id="161" w:name="_Toc113441106"/>
            <w:r w:rsidRPr="002835BB">
              <w:t>§ 2</w:t>
            </w:r>
            <w:bookmarkEnd w:id="157"/>
            <w:bookmarkEnd w:id="158"/>
            <w:bookmarkEnd w:id="159"/>
            <w:bookmarkEnd w:id="160"/>
            <w:r w:rsidR="00523665">
              <w:t>5</w:t>
            </w:r>
            <w:bookmarkStart w:id="162" w:name="_Toc504982432"/>
            <w:r w:rsidR="00EA5744">
              <w:br/>
            </w:r>
            <w:r w:rsidRPr="002835BB">
              <w:t>Załączniki do Regulaminu</w:t>
            </w:r>
            <w:bookmarkEnd w:id="161"/>
            <w:bookmarkEnd w:id="162"/>
            <w:r w:rsidRPr="002835BB">
              <w:t xml:space="preserve"> </w:t>
            </w:r>
          </w:p>
        </w:tc>
      </w:tr>
    </w:tbl>
    <w:p w:rsidR="003E7502" w:rsidRPr="002835BB" w:rsidRDefault="003E7502" w:rsidP="00D54109">
      <w:pPr>
        <w:jc w:val="both"/>
        <w:rPr>
          <w:rFonts w:ascii="Arial" w:hAnsi="Arial" w:cs="Arial"/>
          <w:sz w:val="22"/>
        </w:rPr>
      </w:pPr>
    </w:p>
    <w:p w:rsidR="00D36526" w:rsidRPr="002835BB" w:rsidRDefault="00D36526" w:rsidP="00DA1416">
      <w:pPr>
        <w:jc w:val="both"/>
        <w:rPr>
          <w:rFonts w:ascii="Arial" w:hAnsi="Arial" w:cs="Arial"/>
          <w:sz w:val="22"/>
        </w:rPr>
      </w:pPr>
      <w:r w:rsidRPr="002835BB">
        <w:rPr>
          <w:rFonts w:ascii="Arial" w:hAnsi="Arial" w:cs="Arial"/>
          <w:sz w:val="22"/>
        </w:rPr>
        <w:t xml:space="preserve">Integralną część Regulaminu </w:t>
      </w:r>
      <w:r w:rsidR="00881494">
        <w:rPr>
          <w:rFonts w:ascii="Arial" w:hAnsi="Arial" w:cs="Arial"/>
          <w:sz w:val="22"/>
        </w:rPr>
        <w:t>naboru</w:t>
      </w:r>
      <w:r w:rsidRPr="002835BB">
        <w:rPr>
          <w:rFonts w:ascii="Arial" w:hAnsi="Arial" w:cs="Arial"/>
          <w:sz w:val="22"/>
        </w:rPr>
        <w:t xml:space="preserve"> stanowią załączniki:</w:t>
      </w:r>
    </w:p>
    <w:p w:rsidR="00D36526" w:rsidRPr="002835BB" w:rsidRDefault="00D36526" w:rsidP="00DA1416">
      <w:pPr>
        <w:rPr>
          <w:rFonts w:ascii="Arial" w:hAnsi="Arial" w:cs="Arial"/>
          <w:b/>
          <w:sz w:val="22"/>
          <w:szCs w:val="22"/>
          <w:u w:val="single"/>
        </w:rPr>
      </w:pPr>
    </w:p>
    <w:p w:rsidR="00770662" w:rsidRPr="00770662" w:rsidRDefault="00770662" w:rsidP="00350879">
      <w:pPr>
        <w:numPr>
          <w:ilvl w:val="2"/>
          <w:numId w:val="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70662">
        <w:rPr>
          <w:rFonts w:ascii="Arial" w:hAnsi="Arial" w:cs="Arial"/>
          <w:sz w:val="22"/>
          <w:szCs w:val="22"/>
        </w:rPr>
        <w:t xml:space="preserve">Wzór wniosku o dofinansowanie realizacji projektu ze środków Europejskiego Funduszu Rozwoju Regionalnego w ramach Regionalnego Programu Operacyjnego Województwa Podkarpackiego na lata </w:t>
      </w:r>
      <w:r w:rsidRPr="00770662">
        <w:rPr>
          <w:rFonts w:ascii="Arial" w:hAnsi="Arial" w:cs="Arial"/>
          <w:bCs/>
          <w:sz w:val="22"/>
          <w:szCs w:val="22"/>
        </w:rPr>
        <w:t>2014-2020.</w:t>
      </w:r>
    </w:p>
    <w:p w:rsidR="00770662" w:rsidRPr="00770662" w:rsidRDefault="00770662" w:rsidP="00350879">
      <w:pPr>
        <w:numPr>
          <w:ilvl w:val="2"/>
          <w:numId w:val="1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770662">
        <w:rPr>
          <w:rFonts w:ascii="Arial" w:hAnsi="Arial" w:cs="Arial"/>
          <w:sz w:val="22"/>
          <w:szCs w:val="22"/>
        </w:rPr>
        <w:t xml:space="preserve">Instrukcje do wniosku o dofinansowanie realizacji projektu ze środków </w:t>
      </w:r>
      <w:r w:rsidR="00286176" w:rsidRPr="00770662">
        <w:rPr>
          <w:rFonts w:ascii="Arial" w:hAnsi="Arial" w:cs="Arial"/>
          <w:sz w:val="22"/>
          <w:szCs w:val="22"/>
        </w:rPr>
        <w:t>Europejskiego Funduszu Rozwoju Regionalnego</w:t>
      </w:r>
      <w:r w:rsidRPr="00770662">
        <w:rPr>
          <w:rFonts w:ascii="Arial" w:hAnsi="Arial" w:cs="Arial"/>
          <w:sz w:val="22"/>
          <w:szCs w:val="22"/>
        </w:rPr>
        <w:t>:</w:t>
      </w:r>
    </w:p>
    <w:p w:rsidR="00770662" w:rsidRPr="00770662" w:rsidRDefault="00770662" w:rsidP="00350879">
      <w:pPr>
        <w:pStyle w:val="Akapitzlist"/>
        <w:numPr>
          <w:ilvl w:val="1"/>
          <w:numId w:val="51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770662">
        <w:rPr>
          <w:rFonts w:ascii="Arial" w:hAnsi="Arial" w:cs="Arial"/>
          <w:sz w:val="22"/>
          <w:szCs w:val="22"/>
        </w:rPr>
        <w:t xml:space="preserve">Instrukcja użytkownika LSI RPO WP na lata 2014-2020, </w:t>
      </w:r>
    </w:p>
    <w:p w:rsidR="00770662" w:rsidRPr="00770662" w:rsidRDefault="00770662" w:rsidP="00350879">
      <w:pPr>
        <w:pStyle w:val="Akapitzlist"/>
        <w:numPr>
          <w:ilvl w:val="1"/>
          <w:numId w:val="51"/>
        </w:numPr>
        <w:spacing w:after="60"/>
        <w:ind w:left="993" w:hanging="426"/>
        <w:jc w:val="both"/>
        <w:rPr>
          <w:rFonts w:ascii="Arial" w:hAnsi="Arial" w:cs="Arial"/>
          <w:sz w:val="22"/>
          <w:szCs w:val="22"/>
        </w:rPr>
      </w:pPr>
      <w:r w:rsidRPr="00770662">
        <w:rPr>
          <w:rFonts w:ascii="Arial" w:hAnsi="Arial" w:cs="Arial"/>
          <w:sz w:val="22"/>
          <w:szCs w:val="22"/>
        </w:rPr>
        <w:t xml:space="preserve">Instrukcja wypełniania wniosku o dofinansowanie realizacji projektu ze środków </w:t>
      </w:r>
      <w:r w:rsidR="00556940" w:rsidRPr="00770662">
        <w:rPr>
          <w:rFonts w:ascii="Arial" w:hAnsi="Arial" w:cs="Arial"/>
          <w:sz w:val="22"/>
          <w:szCs w:val="22"/>
        </w:rPr>
        <w:t>Europejskiego Funduszu Rozwoju Regionalnego</w:t>
      </w:r>
      <w:r w:rsidRPr="00770662">
        <w:rPr>
          <w:rFonts w:ascii="Arial" w:hAnsi="Arial" w:cs="Arial"/>
          <w:sz w:val="22"/>
          <w:szCs w:val="22"/>
        </w:rPr>
        <w:t>.</w:t>
      </w:r>
    </w:p>
    <w:p w:rsidR="00770662" w:rsidRPr="00770662" w:rsidRDefault="00770662" w:rsidP="00350879">
      <w:pPr>
        <w:numPr>
          <w:ilvl w:val="2"/>
          <w:numId w:val="1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770662">
        <w:rPr>
          <w:rFonts w:ascii="Arial" w:hAnsi="Arial" w:cs="Arial"/>
          <w:sz w:val="22"/>
          <w:szCs w:val="22"/>
        </w:rPr>
        <w:t>Dokumenty dotyczące części środowiskowej:</w:t>
      </w:r>
    </w:p>
    <w:p w:rsidR="00770662" w:rsidRPr="00770662" w:rsidRDefault="00770662" w:rsidP="00350879">
      <w:pPr>
        <w:pStyle w:val="Akapitzlist"/>
        <w:numPr>
          <w:ilvl w:val="1"/>
          <w:numId w:val="52"/>
        </w:numPr>
        <w:tabs>
          <w:tab w:val="left" w:pos="851"/>
        </w:tabs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770662">
        <w:rPr>
          <w:rFonts w:ascii="Arial" w:hAnsi="Arial" w:cs="Arial"/>
          <w:bCs/>
          <w:sz w:val="22"/>
          <w:szCs w:val="22"/>
        </w:rPr>
        <w:t xml:space="preserve">Instrukcja wypełniania </w:t>
      </w:r>
      <w:r w:rsidR="00E31C7A">
        <w:rPr>
          <w:rFonts w:ascii="Arial" w:hAnsi="Arial" w:cs="Arial"/>
          <w:bCs/>
          <w:sz w:val="22"/>
          <w:szCs w:val="22"/>
        </w:rPr>
        <w:t>c</w:t>
      </w:r>
      <w:r w:rsidRPr="00770662">
        <w:rPr>
          <w:rFonts w:ascii="Arial" w:hAnsi="Arial" w:cs="Arial"/>
          <w:bCs/>
          <w:sz w:val="22"/>
          <w:szCs w:val="22"/>
        </w:rPr>
        <w:t xml:space="preserve">zęści środowiskowej wniosku o dofinansowanie, </w:t>
      </w:r>
    </w:p>
    <w:p w:rsidR="00770662" w:rsidRPr="00770662" w:rsidRDefault="00770662" w:rsidP="00350879">
      <w:pPr>
        <w:pStyle w:val="Akapitzlist"/>
        <w:numPr>
          <w:ilvl w:val="1"/>
          <w:numId w:val="52"/>
        </w:numPr>
        <w:tabs>
          <w:tab w:val="left" w:pos="851"/>
        </w:tabs>
        <w:spacing w:before="100" w:beforeAutospacing="1" w:after="240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770662">
        <w:rPr>
          <w:rFonts w:ascii="Arial" w:hAnsi="Arial" w:cs="Arial"/>
          <w:bCs/>
          <w:sz w:val="22"/>
          <w:szCs w:val="22"/>
        </w:rPr>
        <w:t xml:space="preserve">Lista sprawdzająca </w:t>
      </w:r>
      <w:r w:rsidR="00926C0E">
        <w:rPr>
          <w:rFonts w:ascii="Arial" w:hAnsi="Arial" w:cs="Arial"/>
          <w:bCs/>
          <w:sz w:val="22"/>
          <w:szCs w:val="22"/>
        </w:rPr>
        <w:t>w zakresie dokumentacji dotyczącej ocen oddziaływania na środowisko dla instytucji oceniających wnioski o dofinansowanie,</w:t>
      </w:r>
    </w:p>
    <w:p w:rsidR="00042ECA" w:rsidRPr="00042ECA" w:rsidRDefault="00770662" w:rsidP="00350879">
      <w:pPr>
        <w:numPr>
          <w:ilvl w:val="2"/>
          <w:numId w:val="1"/>
        </w:numPr>
        <w:tabs>
          <w:tab w:val="clear" w:pos="360"/>
        </w:tabs>
        <w:spacing w:after="120"/>
        <w:jc w:val="both"/>
        <w:rPr>
          <w:rFonts w:ascii="Arial" w:hAnsi="Arial" w:cs="Arial"/>
        </w:rPr>
      </w:pPr>
      <w:r w:rsidRPr="00042ECA">
        <w:rPr>
          <w:rFonts w:ascii="Arial" w:hAnsi="Arial" w:cs="Arial"/>
          <w:sz w:val="22"/>
          <w:szCs w:val="22"/>
        </w:rPr>
        <w:t xml:space="preserve">Instrukcja przygotowania załączników do wniosku o dofinansowanie realizacji projektu ze środków </w:t>
      </w:r>
      <w:r w:rsidR="00286176" w:rsidRPr="00770662">
        <w:rPr>
          <w:rFonts w:ascii="Arial" w:hAnsi="Arial" w:cs="Arial"/>
          <w:sz w:val="22"/>
          <w:szCs w:val="22"/>
        </w:rPr>
        <w:t>Europejskiego Funduszu Rozwoju Regionalnego</w:t>
      </w:r>
      <w:r w:rsidR="00042ECA">
        <w:rPr>
          <w:rFonts w:ascii="Arial" w:hAnsi="Arial" w:cs="Arial"/>
          <w:sz w:val="22"/>
          <w:szCs w:val="22"/>
        </w:rPr>
        <w:t>.</w:t>
      </w:r>
    </w:p>
    <w:p w:rsidR="001B1462" w:rsidRPr="00042ECA" w:rsidRDefault="00C24249" w:rsidP="00350879">
      <w:pPr>
        <w:numPr>
          <w:ilvl w:val="2"/>
          <w:numId w:val="1"/>
        </w:numPr>
        <w:tabs>
          <w:tab w:val="clear" w:pos="360"/>
        </w:tabs>
        <w:spacing w:after="120"/>
        <w:jc w:val="both"/>
        <w:rPr>
          <w:rFonts w:ascii="Arial" w:hAnsi="Arial" w:cs="Arial"/>
        </w:rPr>
      </w:pPr>
      <w:r w:rsidRPr="00042ECA">
        <w:rPr>
          <w:rFonts w:ascii="Arial" w:hAnsi="Arial" w:cs="Arial"/>
          <w:sz w:val="22"/>
          <w:szCs w:val="22"/>
        </w:rPr>
        <w:t>Instrukcja do opracowania studi</w:t>
      </w:r>
      <w:r w:rsidR="00F722B4" w:rsidRPr="00042ECA">
        <w:rPr>
          <w:rFonts w:ascii="Arial" w:hAnsi="Arial" w:cs="Arial"/>
          <w:sz w:val="22"/>
          <w:szCs w:val="22"/>
        </w:rPr>
        <w:t>um</w:t>
      </w:r>
      <w:r w:rsidR="00F06A43" w:rsidRPr="00042ECA">
        <w:rPr>
          <w:rFonts w:ascii="Arial" w:hAnsi="Arial" w:cs="Arial"/>
          <w:sz w:val="22"/>
          <w:szCs w:val="22"/>
        </w:rPr>
        <w:t xml:space="preserve"> wykonalności</w:t>
      </w:r>
      <w:r w:rsidR="001B1462" w:rsidRPr="00042ECA">
        <w:rPr>
          <w:rFonts w:ascii="Arial" w:hAnsi="Arial" w:cs="Arial"/>
          <w:sz w:val="22"/>
          <w:szCs w:val="22"/>
        </w:rPr>
        <w:t xml:space="preserve"> </w:t>
      </w:r>
      <w:r w:rsidR="00B33EEB" w:rsidRPr="00042ECA">
        <w:rPr>
          <w:rFonts w:ascii="Arial" w:hAnsi="Arial" w:cs="Arial"/>
          <w:sz w:val="22"/>
          <w:szCs w:val="22"/>
        </w:rPr>
        <w:t>–</w:t>
      </w:r>
      <w:r w:rsidR="006F07C3">
        <w:rPr>
          <w:rFonts w:ascii="Arial" w:hAnsi="Arial" w:cs="Arial"/>
          <w:sz w:val="22"/>
          <w:szCs w:val="22"/>
        </w:rPr>
        <w:t xml:space="preserve"> </w:t>
      </w:r>
      <w:r w:rsidR="006F07C3" w:rsidRPr="006F07C3">
        <w:rPr>
          <w:rFonts w:ascii="Arial" w:hAnsi="Arial" w:cs="Arial"/>
          <w:sz w:val="22"/>
          <w:szCs w:val="22"/>
        </w:rPr>
        <w:t>Infrastruktura pomocy społecznej – REACT-EU</w:t>
      </w:r>
      <w:r w:rsidR="00B33EEB" w:rsidRPr="00042ECA">
        <w:rPr>
          <w:rFonts w:ascii="Arial" w:hAnsi="Arial" w:cs="Arial"/>
          <w:sz w:val="22"/>
          <w:szCs w:val="22"/>
        </w:rPr>
        <w:t xml:space="preserve">, </w:t>
      </w:r>
      <w:r w:rsidR="005E7E82">
        <w:rPr>
          <w:rFonts w:ascii="Arial" w:hAnsi="Arial" w:cs="Arial"/>
          <w:sz w:val="22"/>
          <w:szCs w:val="22"/>
        </w:rPr>
        <w:t>październik</w:t>
      </w:r>
      <w:r w:rsidR="006F07C3">
        <w:rPr>
          <w:rFonts w:ascii="Arial" w:hAnsi="Arial" w:cs="Arial"/>
          <w:sz w:val="22"/>
          <w:szCs w:val="22"/>
        </w:rPr>
        <w:t xml:space="preserve"> </w:t>
      </w:r>
      <w:r w:rsidR="00B33EEB" w:rsidRPr="00042ECA">
        <w:rPr>
          <w:rFonts w:ascii="Arial" w:hAnsi="Arial" w:cs="Arial"/>
          <w:sz w:val="22"/>
          <w:szCs w:val="22"/>
        </w:rPr>
        <w:t>20</w:t>
      </w:r>
      <w:r w:rsidR="00770662" w:rsidRPr="00042ECA">
        <w:rPr>
          <w:rFonts w:ascii="Arial" w:hAnsi="Arial" w:cs="Arial"/>
          <w:sz w:val="22"/>
          <w:szCs w:val="22"/>
        </w:rPr>
        <w:t>2</w:t>
      </w:r>
      <w:r w:rsidR="006D196F">
        <w:rPr>
          <w:rFonts w:ascii="Arial" w:hAnsi="Arial" w:cs="Arial"/>
          <w:sz w:val="22"/>
          <w:szCs w:val="22"/>
        </w:rPr>
        <w:t>2</w:t>
      </w:r>
      <w:r w:rsidR="000D02F0" w:rsidRPr="00042ECA">
        <w:rPr>
          <w:rFonts w:ascii="Arial" w:hAnsi="Arial" w:cs="Arial"/>
          <w:sz w:val="22"/>
          <w:szCs w:val="22"/>
        </w:rPr>
        <w:t> </w:t>
      </w:r>
      <w:r w:rsidR="00B33EEB" w:rsidRPr="00042ECA">
        <w:rPr>
          <w:rFonts w:ascii="Arial" w:hAnsi="Arial" w:cs="Arial"/>
          <w:sz w:val="22"/>
          <w:szCs w:val="22"/>
        </w:rPr>
        <w:t>r.</w:t>
      </w:r>
    </w:p>
    <w:p w:rsidR="00B33EEB" w:rsidRDefault="00B33EEB" w:rsidP="00350879">
      <w:pPr>
        <w:numPr>
          <w:ilvl w:val="2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C6F6A">
        <w:rPr>
          <w:rFonts w:ascii="Arial" w:hAnsi="Arial" w:cs="Arial"/>
          <w:sz w:val="22"/>
          <w:szCs w:val="22"/>
        </w:rPr>
        <w:t xml:space="preserve">Lista wskaźników na poziomie projektu dla </w:t>
      </w:r>
      <w:r w:rsidR="006D196F" w:rsidRPr="006D196F">
        <w:rPr>
          <w:rFonts w:ascii="Arial" w:hAnsi="Arial" w:cs="Arial"/>
          <w:bCs/>
          <w:sz w:val="22"/>
          <w:szCs w:val="22"/>
        </w:rPr>
        <w:t xml:space="preserve">działania </w:t>
      </w:r>
      <w:r w:rsidR="006F07C3" w:rsidRPr="006F07C3">
        <w:rPr>
          <w:rFonts w:ascii="Arial" w:hAnsi="Arial" w:cs="Arial"/>
          <w:bCs/>
          <w:sz w:val="22"/>
          <w:szCs w:val="22"/>
        </w:rPr>
        <w:t>11.4 Infrastruktura pomocy społecznej – REACT-EU</w:t>
      </w:r>
      <w:r w:rsidR="006F07C3" w:rsidRPr="006F07C3" w:rsidDel="006F07C3">
        <w:rPr>
          <w:rFonts w:ascii="Arial" w:hAnsi="Arial" w:cs="Arial"/>
          <w:bCs/>
          <w:sz w:val="22"/>
          <w:szCs w:val="22"/>
        </w:rPr>
        <w:t xml:space="preserve"> </w:t>
      </w:r>
      <w:r w:rsidRPr="00FC6F6A">
        <w:rPr>
          <w:rFonts w:ascii="Arial" w:hAnsi="Arial" w:cs="Arial"/>
          <w:sz w:val="22"/>
          <w:szCs w:val="22"/>
        </w:rPr>
        <w:t>Regionalnego Programu Operacyjnego Województwa Podkarpackiego na lata 2014-2020.</w:t>
      </w:r>
    </w:p>
    <w:p w:rsidR="00780507" w:rsidRDefault="009B46D3" w:rsidP="00350879">
      <w:pPr>
        <w:numPr>
          <w:ilvl w:val="2"/>
          <w:numId w:val="1"/>
        </w:numPr>
        <w:spacing w:after="6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1B1462">
        <w:rPr>
          <w:rFonts w:ascii="Arial" w:hAnsi="Arial" w:cs="Arial"/>
          <w:bCs/>
          <w:sz w:val="22"/>
          <w:szCs w:val="22"/>
        </w:rPr>
        <w:t xml:space="preserve">Dokumenty dotyczące weryfikacji </w:t>
      </w:r>
      <w:r w:rsidR="00AA4C92" w:rsidRPr="001B1462">
        <w:rPr>
          <w:rFonts w:ascii="Arial" w:hAnsi="Arial" w:cs="Arial"/>
          <w:bCs/>
          <w:sz w:val="22"/>
          <w:szCs w:val="22"/>
        </w:rPr>
        <w:t>warunków formalnych</w:t>
      </w:r>
      <w:r w:rsidRPr="001B1462">
        <w:rPr>
          <w:rFonts w:ascii="Arial" w:hAnsi="Arial" w:cs="Arial"/>
          <w:bCs/>
          <w:sz w:val="22"/>
          <w:szCs w:val="22"/>
        </w:rPr>
        <w:t xml:space="preserve"> i oceny formalnej:</w:t>
      </w:r>
      <w:bookmarkStart w:id="163" w:name="_Toc499202954"/>
    </w:p>
    <w:p w:rsidR="000478BF" w:rsidRPr="00C27C1F" w:rsidRDefault="009B46D3" w:rsidP="00350879">
      <w:pPr>
        <w:pStyle w:val="Akapitzlist"/>
        <w:numPr>
          <w:ilvl w:val="1"/>
          <w:numId w:val="53"/>
        </w:numPr>
        <w:spacing w:after="60"/>
        <w:jc w:val="both"/>
        <w:rPr>
          <w:rFonts w:ascii="Arial" w:hAnsi="Arial" w:cs="Arial"/>
          <w:bCs/>
          <w:sz w:val="22"/>
          <w:szCs w:val="22"/>
        </w:rPr>
      </w:pPr>
      <w:bookmarkStart w:id="164" w:name="_Hlk109112185"/>
      <w:r w:rsidRPr="00C27C1F">
        <w:rPr>
          <w:rFonts w:ascii="Arial" w:hAnsi="Arial" w:cs="Arial"/>
          <w:bCs/>
          <w:sz w:val="22"/>
          <w:szCs w:val="22"/>
        </w:rPr>
        <w:t xml:space="preserve">Wzór listy sprawdzającej </w:t>
      </w:r>
      <w:r w:rsidR="00F85B9D" w:rsidRPr="00C27C1F">
        <w:rPr>
          <w:rFonts w:ascii="Arial" w:hAnsi="Arial" w:cs="Arial"/>
          <w:bCs/>
          <w:sz w:val="22"/>
          <w:szCs w:val="22"/>
        </w:rPr>
        <w:t xml:space="preserve">warunki formalne wniosku o dofinansowanie projektu zgłoszonego do dofinansowania ze środków EFRR w ramach </w:t>
      </w:r>
      <w:bookmarkStart w:id="165" w:name="_Hlk112657477"/>
      <w:r w:rsidR="00F85B9D" w:rsidRPr="00C27C1F">
        <w:rPr>
          <w:rFonts w:ascii="Arial" w:hAnsi="Arial" w:cs="Arial"/>
          <w:bCs/>
          <w:sz w:val="22"/>
          <w:szCs w:val="22"/>
        </w:rPr>
        <w:t xml:space="preserve">osi priorytetowych I-VI, XI </w:t>
      </w:r>
      <w:bookmarkEnd w:id="164"/>
      <w:bookmarkEnd w:id="165"/>
      <w:r w:rsidR="00F85B9D" w:rsidRPr="00C27C1F">
        <w:rPr>
          <w:rFonts w:ascii="Arial" w:hAnsi="Arial" w:cs="Arial"/>
          <w:bCs/>
          <w:sz w:val="22"/>
          <w:szCs w:val="22"/>
        </w:rPr>
        <w:t>Regionalnego Programu Operacyjnego Województwa Podkarpackiego na lata 2014-2020</w:t>
      </w:r>
      <w:r w:rsidR="00E42006" w:rsidRPr="00C27C1F">
        <w:rPr>
          <w:rFonts w:ascii="Arial" w:hAnsi="Arial" w:cs="Arial"/>
          <w:bCs/>
          <w:sz w:val="22"/>
          <w:szCs w:val="22"/>
        </w:rPr>
        <w:t>,</w:t>
      </w:r>
    </w:p>
    <w:p w:rsidR="00780507" w:rsidRPr="00A72B84" w:rsidRDefault="001B1462" w:rsidP="00350879">
      <w:pPr>
        <w:pStyle w:val="Akapitzlist"/>
        <w:numPr>
          <w:ilvl w:val="1"/>
          <w:numId w:val="53"/>
        </w:numPr>
        <w:spacing w:after="60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bookmarkStart w:id="166" w:name="_Toc499202955"/>
      <w:bookmarkEnd w:id="163"/>
      <w:r w:rsidRPr="00A72B84">
        <w:rPr>
          <w:rFonts w:ascii="Arial" w:hAnsi="Arial" w:cs="Arial"/>
          <w:bCs/>
          <w:sz w:val="22"/>
          <w:szCs w:val="22"/>
        </w:rPr>
        <w:t xml:space="preserve">Kryteria formalne </w:t>
      </w:r>
      <w:r w:rsidR="005337DB" w:rsidRPr="00A72B84">
        <w:rPr>
          <w:rFonts w:ascii="Arial" w:hAnsi="Arial" w:cs="Arial"/>
          <w:bCs/>
          <w:sz w:val="22"/>
          <w:szCs w:val="22"/>
        </w:rPr>
        <w:t xml:space="preserve">wyboru projektów </w:t>
      </w:r>
      <w:r w:rsidR="00780507" w:rsidRPr="00A72B84">
        <w:rPr>
          <w:rFonts w:ascii="Arial" w:hAnsi="Arial" w:cs="Arial"/>
          <w:sz w:val="22"/>
          <w:szCs w:val="22"/>
        </w:rPr>
        <w:t xml:space="preserve">dla </w:t>
      </w:r>
      <w:r w:rsidR="006D196F" w:rsidRPr="006D196F">
        <w:rPr>
          <w:rFonts w:ascii="Arial" w:hAnsi="Arial" w:cs="Arial"/>
          <w:bCs/>
          <w:sz w:val="22"/>
          <w:szCs w:val="22"/>
        </w:rPr>
        <w:t xml:space="preserve">działania </w:t>
      </w:r>
      <w:r w:rsidR="006F07C3" w:rsidRPr="006F07C3">
        <w:rPr>
          <w:rFonts w:ascii="Arial" w:hAnsi="Arial" w:cs="Arial"/>
          <w:bCs/>
          <w:sz w:val="22"/>
          <w:szCs w:val="22"/>
        </w:rPr>
        <w:t xml:space="preserve">11.4 </w:t>
      </w:r>
      <w:bookmarkStart w:id="167" w:name="_Hlk109111743"/>
      <w:r w:rsidR="006F07C3" w:rsidRPr="006F07C3">
        <w:rPr>
          <w:rFonts w:ascii="Arial" w:hAnsi="Arial" w:cs="Arial"/>
          <w:bCs/>
          <w:sz w:val="22"/>
          <w:szCs w:val="22"/>
        </w:rPr>
        <w:t>Infrastruktura pomocy społecznej – REACT-EU</w:t>
      </w:r>
      <w:bookmarkEnd w:id="167"/>
      <w:r w:rsidR="00780507" w:rsidRPr="00A72B84">
        <w:rPr>
          <w:rFonts w:ascii="Arial" w:hAnsi="Arial" w:cs="Arial"/>
          <w:sz w:val="22"/>
          <w:szCs w:val="22"/>
        </w:rPr>
        <w:t>,</w:t>
      </w:r>
    </w:p>
    <w:p w:rsidR="00563450" w:rsidRPr="00563450" w:rsidRDefault="00563450" w:rsidP="00350879">
      <w:pPr>
        <w:pStyle w:val="Akapitzlist"/>
        <w:numPr>
          <w:ilvl w:val="1"/>
          <w:numId w:val="53"/>
        </w:numPr>
        <w:spacing w:after="120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563450">
        <w:rPr>
          <w:rFonts w:ascii="Arial" w:hAnsi="Arial" w:cs="Arial"/>
          <w:bCs/>
          <w:sz w:val="22"/>
          <w:szCs w:val="22"/>
        </w:rPr>
        <w:t>Wzór listy sprawdzaj</w:t>
      </w:r>
      <w:r w:rsidR="005337DB">
        <w:rPr>
          <w:rFonts w:ascii="Arial" w:hAnsi="Arial" w:cs="Arial"/>
          <w:bCs/>
          <w:sz w:val="22"/>
          <w:szCs w:val="22"/>
        </w:rPr>
        <w:t xml:space="preserve">ącej dotyczącej oceny formalnej </w:t>
      </w:r>
      <w:bookmarkStart w:id="168" w:name="_Hlk109120113"/>
      <w:r w:rsidRPr="00563450">
        <w:rPr>
          <w:rFonts w:ascii="Arial" w:hAnsi="Arial" w:cs="Arial"/>
          <w:bCs/>
          <w:sz w:val="22"/>
          <w:szCs w:val="22"/>
        </w:rPr>
        <w:t>projektu</w:t>
      </w:r>
      <w:r w:rsidR="00DC1846" w:rsidRPr="00DC1846">
        <w:t xml:space="preserve"> </w:t>
      </w:r>
      <w:r w:rsidR="00DC1846" w:rsidRPr="00DC1846">
        <w:rPr>
          <w:rFonts w:ascii="Arial" w:hAnsi="Arial" w:cs="Arial"/>
          <w:bCs/>
          <w:sz w:val="22"/>
          <w:szCs w:val="22"/>
        </w:rPr>
        <w:t>zgłoszonego do dofinansowania ze środków EFRR w ramach Regionalnego Programu Operacyjnego Województwa Podkarpackiego na lata 2014-2020</w:t>
      </w:r>
      <w:bookmarkEnd w:id="168"/>
      <w:r w:rsidRPr="00563450">
        <w:rPr>
          <w:rFonts w:ascii="Arial" w:hAnsi="Arial" w:cs="Arial"/>
          <w:bCs/>
          <w:sz w:val="22"/>
          <w:szCs w:val="22"/>
        </w:rPr>
        <w:t>.</w:t>
      </w:r>
    </w:p>
    <w:bookmarkEnd w:id="166"/>
    <w:p w:rsidR="00780507" w:rsidRDefault="009B46D3" w:rsidP="00350879">
      <w:pPr>
        <w:numPr>
          <w:ilvl w:val="2"/>
          <w:numId w:val="1"/>
        </w:numPr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835BB">
        <w:rPr>
          <w:rFonts w:ascii="Arial" w:hAnsi="Arial" w:cs="Arial"/>
          <w:bCs/>
          <w:sz w:val="22"/>
          <w:szCs w:val="22"/>
        </w:rPr>
        <w:t>Dokumenty dotyczące oceny merytorycznej</w:t>
      </w:r>
      <w:bookmarkStart w:id="169" w:name="_Toc499202957"/>
      <w:r w:rsidR="001A4818" w:rsidRPr="002835BB">
        <w:rPr>
          <w:rFonts w:ascii="Arial" w:hAnsi="Arial" w:cs="Arial"/>
          <w:sz w:val="22"/>
          <w:szCs w:val="22"/>
        </w:rPr>
        <w:t>:</w:t>
      </w:r>
    </w:p>
    <w:p w:rsidR="00780507" w:rsidRPr="00965681" w:rsidRDefault="00780507" w:rsidP="00350879">
      <w:pPr>
        <w:pStyle w:val="Akapitzlist"/>
        <w:numPr>
          <w:ilvl w:val="1"/>
          <w:numId w:val="39"/>
        </w:numPr>
        <w:spacing w:after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780507">
        <w:rPr>
          <w:rFonts w:ascii="Arial" w:hAnsi="Arial" w:cs="Arial"/>
          <w:bCs/>
          <w:sz w:val="22"/>
          <w:szCs w:val="22"/>
        </w:rPr>
        <w:t xml:space="preserve">Kryteria merytoryczne wyboru projektów dla </w:t>
      </w:r>
      <w:r w:rsidR="006D196F" w:rsidRPr="006D196F">
        <w:rPr>
          <w:rFonts w:ascii="Arial" w:hAnsi="Arial" w:cs="Arial"/>
          <w:bCs/>
          <w:sz w:val="22"/>
          <w:szCs w:val="22"/>
        </w:rPr>
        <w:t xml:space="preserve">działania </w:t>
      </w:r>
      <w:r w:rsidR="006F07C3" w:rsidRPr="006F07C3">
        <w:rPr>
          <w:rFonts w:ascii="Arial" w:hAnsi="Arial" w:cs="Arial"/>
          <w:bCs/>
          <w:sz w:val="22"/>
          <w:szCs w:val="22"/>
        </w:rPr>
        <w:t xml:space="preserve">11.4 Infrastruktura pomocy </w:t>
      </w:r>
      <w:r w:rsidR="006F07C3" w:rsidRPr="00965681">
        <w:rPr>
          <w:rFonts w:ascii="Arial" w:hAnsi="Arial" w:cs="Arial"/>
          <w:bCs/>
          <w:sz w:val="22"/>
          <w:szCs w:val="22"/>
        </w:rPr>
        <w:t>społecznej – REACT-EU</w:t>
      </w:r>
      <w:r w:rsidR="006F07C3" w:rsidRPr="00965681" w:rsidDel="006F07C3">
        <w:rPr>
          <w:rFonts w:ascii="Arial" w:hAnsi="Arial" w:cs="Arial"/>
          <w:bCs/>
          <w:sz w:val="22"/>
          <w:szCs w:val="22"/>
        </w:rPr>
        <w:t xml:space="preserve"> </w:t>
      </w:r>
      <w:r w:rsidRPr="00965681">
        <w:rPr>
          <w:rFonts w:ascii="Arial" w:hAnsi="Arial" w:cs="Arial"/>
          <w:bCs/>
          <w:sz w:val="22"/>
          <w:szCs w:val="22"/>
        </w:rPr>
        <w:t>,</w:t>
      </w:r>
    </w:p>
    <w:p w:rsidR="00780507" w:rsidRPr="00965681" w:rsidRDefault="00A534E9" w:rsidP="00350879">
      <w:pPr>
        <w:pStyle w:val="Akapitzlist"/>
        <w:numPr>
          <w:ilvl w:val="1"/>
          <w:numId w:val="39"/>
        </w:numPr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bookmarkStart w:id="170" w:name="_Hlk109127820"/>
      <w:r w:rsidRPr="00A534E9">
        <w:rPr>
          <w:rFonts w:ascii="Arial" w:hAnsi="Arial" w:cs="Arial"/>
          <w:bCs/>
          <w:sz w:val="22"/>
          <w:szCs w:val="22"/>
        </w:rPr>
        <w:t>Wz</w:t>
      </w:r>
      <w:r w:rsidR="00965681">
        <w:rPr>
          <w:rFonts w:ascii="Arial" w:hAnsi="Arial" w:cs="Arial"/>
          <w:bCs/>
          <w:sz w:val="22"/>
          <w:szCs w:val="22"/>
        </w:rPr>
        <w:t>ór</w:t>
      </w:r>
      <w:r w:rsidRPr="00A534E9">
        <w:rPr>
          <w:rFonts w:ascii="Arial" w:hAnsi="Arial" w:cs="Arial"/>
          <w:bCs/>
          <w:sz w:val="22"/>
          <w:szCs w:val="22"/>
        </w:rPr>
        <w:t xml:space="preserve"> kart</w:t>
      </w:r>
      <w:r w:rsidR="00965681">
        <w:rPr>
          <w:rFonts w:ascii="Arial" w:hAnsi="Arial" w:cs="Arial"/>
          <w:bCs/>
          <w:sz w:val="22"/>
          <w:szCs w:val="22"/>
        </w:rPr>
        <w:t>y</w:t>
      </w:r>
      <w:r w:rsidRPr="00A534E9">
        <w:rPr>
          <w:rFonts w:ascii="Arial" w:hAnsi="Arial" w:cs="Arial"/>
          <w:bCs/>
          <w:sz w:val="22"/>
          <w:szCs w:val="22"/>
        </w:rPr>
        <w:t xml:space="preserve"> oceny merytorycznej dla </w:t>
      </w:r>
      <w:r w:rsidR="00965681" w:rsidRPr="00563450">
        <w:rPr>
          <w:rFonts w:ascii="Arial" w:hAnsi="Arial" w:cs="Arial"/>
          <w:bCs/>
          <w:sz w:val="22"/>
          <w:szCs w:val="22"/>
        </w:rPr>
        <w:t>projektu</w:t>
      </w:r>
      <w:r w:rsidR="00965681" w:rsidRPr="00DC1846">
        <w:t xml:space="preserve"> </w:t>
      </w:r>
      <w:r w:rsidR="00965681" w:rsidRPr="00DC1846">
        <w:rPr>
          <w:rFonts w:ascii="Arial" w:hAnsi="Arial" w:cs="Arial"/>
          <w:bCs/>
          <w:sz w:val="22"/>
          <w:szCs w:val="22"/>
        </w:rPr>
        <w:t xml:space="preserve">zgłoszonego do dofinansowania ze środków EFRR w ramach </w:t>
      </w:r>
      <w:r w:rsidR="00467DBD" w:rsidRPr="00467DBD">
        <w:rPr>
          <w:rFonts w:ascii="Arial" w:hAnsi="Arial" w:cs="Arial"/>
          <w:bCs/>
          <w:sz w:val="22"/>
          <w:szCs w:val="22"/>
        </w:rPr>
        <w:t xml:space="preserve">osi priorytetowych I-VI, XI </w:t>
      </w:r>
      <w:r w:rsidR="00965681" w:rsidRPr="00DC1846">
        <w:rPr>
          <w:rFonts w:ascii="Arial" w:hAnsi="Arial" w:cs="Arial"/>
          <w:bCs/>
          <w:sz w:val="22"/>
          <w:szCs w:val="22"/>
        </w:rPr>
        <w:t>Regionalnego Programu Operacyjnego Województwa Podkarpackiego na lata 2014-2020</w:t>
      </w:r>
      <w:bookmarkEnd w:id="170"/>
      <w:r w:rsidR="00780507" w:rsidRPr="00965681">
        <w:rPr>
          <w:rFonts w:ascii="Arial" w:hAnsi="Arial" w:cs="Arial"/>
          <w:bCs/>
          <w:sz w:val="22"/>
          <w:szCs w:val="22"/>
        </w:rPr>
        <w:t xml:space="preserve">. </w:t>
      </w:r>
    </w:p>
    <w:bookmarkEnd w:id="169"/>
    <w:p w:rsidR="00200782" w:rsidRPr="00280897" w:rsidRDefault="00A72B84" w:rsidP="00350879">
      <w:pPr>
        <w:numPr>
          <w:ilvl w:val="2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280897">
        <w:rPr>
          <w:rFonts w:ascii="Arial" w:hAnsi="Arial" w:cs="Arial"/>
          <w:sz w:val="22"/>
          <w:szCs w:val="22"/>
        </w:rPr>
        <w:t xml:space="preserve">Wzór </w:t>
      </w:r>
      <w:r w:rsidR="00492EA1" w:rsidRPr="00280897">
        <w:rPr>
          <w:rFonts w:ascii="Arial" w:hAnsi="Arial" w:cs="Arial"/>
          <w:bCs/>
          <w:sz w:val="22"/>
          <w:szCs w:val="22"/>
        </w:rPr>
        <w:t>decyzji o realizacji projektu własnego</w:t>
      </w:r>
      <w:r w:rsidR="00280897" w:rsidRPr="00280897">
        <w:t xml:space="preserve"> </w:t>
      </w:r>
      <w:bookmarkStart w:id="171" w:name="_Hlk113270954"/>
      <w:r w:rsidR="00280897" w:rsidRPr="00FE7742">
        <w:rPr>
          <w:rFonts w:ascii="Arial" w:hAnsi="Arial" w:cs="Arial"/>
          <w:bCs/>
          <w:sz w:val="22"/>
          <w:szCs w:val="22"/>
        </w:rPr>
        <w:t>w ramach Osi priorytetowej XI – REACT-EU</w:t>
      </w:r>
      <w:bookmarkEnd w:id="171"/>
      <w:r w:rsidR="00492EA1" w:rsidRPr="00FE7742">
        <w:rPr>
          <w:rFonts w:ascii="Arial" w:hAnsi="Arial" w:cs="Arial"/>
          <w:bCs/>
          <w:sz w:val="22"/>
          <w:szCs w:val="22"/>
        </w:rPr>
        <w:t>.</w:t>
      </w:r>
    </w:p>
    <w:sectPr w:rsidR="00200782" w:rsidRPr="00280897" w:rsidSect="00330718">
      <w:headerReference w:type="default" r:id="rId24"/>
      <w:footerReference w:type="default" r:id="rId25"/>
      <w:pgSz w:w="11906" w:h="16838"/>
      <w:pgMar w:top="1417" w:right="1558" w:bottom="1276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C1F" w:rsidRDefault="002A4C1F" w:rsidP="00D36526">
      <w:r>
        <w:separator/>
      </w:r>
    </w:p>
  </w:endnote>
  <w:endnote w:type="continuationSeparator" w:id="0">
    <w:p w:rsidR="002A4C1F" w:rsidRDefault="002A4C1F" w:rsidP="00D36526">
      <w:r>
        <w:continuationSeparator/>
      </w:r>
    </w:p>
  </w:endnote>
  <w:endnote w:type="continuationNotice" w:id="1">
    <w:p w:rsidR="002A4C1F" w:rsidRDefault="002A4C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3B2" w:rsidRPr="00964467" w:rsidRDefault="003223B2">
    <w:pPr>
      <w:pStyle w:val="Stopka"/>
      <w:jc w:val="right"/>
      <w:rPr>
        <w:rFonts w:ascii="Arial" w:hAnsi="Arial" w:cs="Arial"/>
        <w:sz w:val="18"/>
        <w:szCs w:val="18"/>
      </w:rPr>
    </w:pPr>
    <w:r w:rsidRPr="00964467">
      <w:rPr>
        <w:rFonts w:ascii="Arial" w:hAnsi="Arial" w:cs="Arial"/>
        <w:sz w:val="18"/>
        <w:szCs w:val="18"/>
      </w:rPr>
      <w:t xml:space="preserve">Strona </w:t>
    </w:r>
    <w:r w:rsidRPr="00964467">
      <w:rPr>
        <w:rFonts w:ascii="Arial" w:hAnsi="Arial" w:cs="Arial"/>
        <w:b/>
        <w:sz w:val="18"/>
        <w:szCs w:val="18"/>
      </w:rPr>
      <w:fldChar w:fldCharType="begin"/>
    </w:r>
    <w:r w:rsidRPr="00964467">
      <w:rPr>
        <w:rFonts w:ascii="Arial" w:hAnsi="Arial" w:cs="Arial"/>
        <w:b/>
        <w:sz w:val="18"/>
        <w:szCs w:val="18"/>
      </w:rPr>
      <w:instrText>PAGE</w:instrText>
    </w:r>
    <w:r w:rsidRPr="00964467">
      <w:rPr>
        <w:rFonts w:ascii="Arial" w:hAnsi="Arial" w:cs="Arial"/>
        <w:b/>
        <w:sz w:val="18"/>
        <w:szCs w:val="18"/>
      </w:rPr>
      <w:fldChar w:fldCharType="separate"/>
    </w:r>
    <w:r w:rsidR="00995A72">
      <w:rPr>
        <w:rFonts w:ascii="Arial" w:hAnsi="Arial" w:cs="Arial"/>
        <w:b/>
        <w:noProof/>
        <w:sz w:val="18"/>
        <w:szCs w:val="18"/>
      </w:rPr>
      <w:t>2</w:t>
    </w:r>
    <w:r w:rsidRPr="00964467">
      <w:rPr>
        <w:rFonts w:ascii="Arial" w:hAnsi="Arial" w:cs="Arial"/>
        <w:b/>
        <w:sz w:val="18"/>
        <w:szCs w:val="18"/>
      </w:rPr>
      <w:fldChar w:fldCharType="end"/>
    </w:r>
    <w:r w:rsidRPr="00964467">
      <w:rPr>
        <w:rFonts w:ascii="Arial" w:hAnsi="Arial" w:cs="Arial"/>
        <w:sz w:val="18"/>
        <w:szCs w:val="18"/>
      </w:rPr>
      <w:t xml:space="preserve"> z </w:t>
    </w:r>
    <w:r w:rsidRPr="00964467">
      <w:rPr>
        <w:rFonts w:ascii="Arial" w:hAnsi="Arial" w:cs="Arial"/>
        <w:b/>
        <w:sz w:val="18"/>
        <w:szCs w:val="18"/>
      </w:rPr>
      <w:fldChar w:fldCharType="begin"/>
    </w:r>
    <w:r w:rsidRPr="00964467">
      <w:rPr>
        <w:rFonts w:ascii="Arial" w:hAnsi="Arial" w:cs="Arial"/>
        <w:b/>
        <w:sz w:val="18"/>
        <w:szCs w:val="18"/>
      </w:rPr>
      <w:instrText>NUMPAGES</w:instrText>
    </w:r>
    <w:r w:rsidRPr="00964467">
      <w:rPr>
        <w:rFonts w:ascii="Arial" w:hAnsi="Arial" w:cs="Arial"/>
        <w:b/>
        <w:sz w:val="18"/>
        <w:szCs w:val="18"/>
      </w:rPr>
      <w:fldChar w:fldCharType="separate"/>
    </w:r>
    <w:r w:rsidR="00995A72">
      <w:rPr>
        <w:rFonts w:ascii="Arial" w:hAnsi="Arial" w:cs="Arial"/>
        <w:b/>
        <w:noProof/>
        <w:sz w:val="18"/>
        <w:szCs w:val="18"/>
      </w:rPr>
      <w:t>27</w:t>
    </w:r>
    <w:r w:rsidRPr="00964467">
      <w:rPr>
        <w:rFonts w:ascii="Arial" w:hAnsi="Arial" w:cs="Arial"/>
        <w:b/>
        <w:sz w:val="18"/>
        <w:szCs w:val="18"/>
      </w:rPr>
      <w:fldChar w:fldCharType="end"/>
    </w:r>
  </w:p>
  <w:p w:rsidR="003223B2" w:rsidRPr="001C1EC8" w:rsidRDefault="003223B2">
    <w:pPr>
      <w:pStyle w:val="Stopka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C1F" w:rsidRDefault="002A4C1F" w:rsidP="00D36526">
      <w:r>
        <w:separator/>
      </w:r>
    </w:p>
  </w:footnote>
  <w:footnote w:type="continuationSeparator" w:id="0">
    <w:p w:rsidR="002A4C1F" w:rsidRDefault="002A4C1F" w:rsidP="00D36526">
      <w:r>
        <w:continuationSeparator/>
      </w:r>
    </w:p>
  </w:footnote>
  <w:footnote w:type="continuationNotice" w:id="1">
    <w:p w:rsidR="002A4C1F" w:rsidRDefault="002A4C1F"/>
  </w:footnote>
  <w:footnote w:id="2">
    <w:p w:rsidR="003223B2" w:rsidRPr="002C0B34" w:rsidRDefault="003223B2" w:rsidP="00F14B6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C0B34">
        <w:t>Zgodnie z art. 65 ust. 6 Rozporządzenia Parlamentu Europejskiego i Rady (UE) nr 1303/2013 z dnia 17 grudnia 2013 r. (Dz.Urz. UE L 347 z 20.12.2013).</w:t>
      </w:r>
    </w:p>
  </w:footnote>
  <w:footnote w:id="3">
    <w:p w:rsidR="003223B2" w:rsidRPr="00D07C7F" w:rsidRDefault="003223B2" w:rsidP="00F3290E">
      <w:pPr>
        <w:pStyle w:val="Tekstprzypisudolnego"/>
        <w:jc w:val="both"/>
      </w:pPr>
      <w:r w:rsidRPr="00D07C7F">
        <w:rPr>
          <w:rStyle w:val="Odwoanieprzypisudolnego"/>
        </w:rPr>
        <w:footnoteRef/>
      </w:r>
      <w:r w:rsidRPr="00D07C7F">
        <w:t xml:space="preserve"> Niespełnienie ww. wymogu powoduje pozostawienie wniosku bez rozpatrzenia, kolejne</w:t>
      </w:r>
      <w:r>
        <w:t xml:space="preserve"> </w:t>
      </w:r>
      <w:r w:rsidRPr="00D07C7F">
        <w:t>warunki formalne nie są weryfikowane.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3B2" w:rsidRDefault="003223B2" w:rsidP="006326EA">
    <w:pPr>
      <w:pStyle w:val="Nagwek1"/>
    </w:pPr>
  </w:p>
  <w:p w:rsidR="003223B2" w:rsidRPr="006326EA" w:rsidRDefault="003223B2" w:rsidP="006326EA">
    <w:pPr>
      <w:pStyle w:val="Nagwek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1AF4"/>
    <w:multiLevelType w:val="hybridMultilevel"/>
    <w:tmpl w:val="8A822CBC"/>
    <w:lvl w:ilvl="0" w:tplc="04150011">
      <w:start w:val="1"/>
      <w:numFmt w:val="decimal"/>
      <w:lvlText w:val="%1)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 w15:restartNumberingAfterBreak="0">
    <w:nsid w:val="064A7851"/>
    <w:multiLevelType w:val="hybridMultilevel"/>
    <w:tmpl w:val="EE20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F3231"/>
    <w:multiLevelType w:val="multilevel"/>
    <w:tmpl w:val="3FC4D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bullet"/>
      <w:lvlText w:val=""/>
      <w:lvlJc w:val="left"/>
      <w:pPr>
        <w:ind w:left="1254" w:hanging="720"/>
      </w:pPr>
      <w:rPr>
        <w:rFonts w:ascii="Symbol" w:hAnsi="Symbol"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080D160D"/>
    <w:multiLevelType w:val="hybridMultilevel"/>
    <w:tmpl w:val="AD4851E2"/>
    <w:lvl w:ilvl="0" w:tplc="D1C069FA">
      <w:start w:val="1"/>
      <w:numFmt w:val="decimal"/>
      <w:lvlText w:val="%1."/>
      <w:lvlJc w:val="left"/>
      <w:pPr>
        <w:ind w:left="121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4" w15:restartNumberingAfterBreak="0">
    <w:nsid w:val="0B184B0A"/>
    <w:multiLevelType w:val="hybridMultilevel"/>
    <w:tmpl w:val="0EA04C10"/>
    <w:lvl w:ilvl="0" w:tplc="6DD643E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E4E6712"/>
    <w:multiLevelType w:val="hybridMultilevel"/>
    <w:tmpl w:val="34563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2707E"/>
    <w:multiLevelType w:val="hybridMultilevel"/>
    <w:tmpl w:val="24D09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5A342A">
      <w:start w:val="1"/>
      <w:numFmt w:val="decimal"/>
      <w:lvlText w:val="%2)"/>
      <w:lvlJc w:val="left"/>
      <w:pPr>
        <w:ind w:left="786" w:hanging="360"/>
      </w:pPr>
      <w:rPr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21207"/>
    <w:multiLevelType w:val="multilevel"/>
    <w:tmpl w:val="7CE4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3131" w:hanging="720"/>
      </w:pPr>
    </w:lvl>
    <w:lvl w:ilvl="2">
      <w:start w:val="2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962" w:hanging="108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670" w:hanging="144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8" w15:restartNumberingAfterBreak="0">
    <w:nsid w:val="0FDC2920"/>
    <w:multiLevelType w:val="hybridMultilevel"/>
    <w:tmpl w:val="E3409E62"/>
    <w:lvl w:ilvl="0" w:tplc="7EF2A6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565431"/>
    <w:multiLevelType w:val="hybridMultilevel"/>
    <w:tmpl w:val="A7F63434"/>
    <w:lvl w:ilvl="0" w:tplc="11402D6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ACF1C91"/>
    <w:multiLevelType w:val="multilevel"/>
    <w:tmpl w:val="479A4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3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11" w15:restartNumberingAfterBreak="0">
    <w:nsid w:val="23D734C3"/>
    <w:multiLevelType w:val="hybridMultilevel"/>
    <w:tmpl w:val="93383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A456EA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E098E5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71765"/>
    <w:multiLevelType w:val="hybridMultilevel"/>
    <w:tmpl w:val="D2E67EA4"/>
    <w:lvl w:ilvl="0" w:tplc="D92606C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85CAD"/>
    <w:multiLevelType w:val="hybridMultilevel"/>
    <w:tmpl w:val="8AE282A8"/>
    <w:lvl w:ilvl="0" w:tplc="26FCD9C0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4" w15:restartNumberingAfterBreak="0">
    <w:nsid w:val="27145E13"/>
    <w:multiLevelType w:val="hybridMultilevel"/>
    <w:tmpl w:val="C144E8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244BF1"/>
    <w:multiLevelType w:val="hybridMultilevel"/>
    <w:tmpl w:val="C74A1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83520"/>
    <w:multiLevelType w:val="hybridMultilevel"/>
    <w:tmpl w:val="78F00E40"/>
    <w:lvl w:ilvl="0" w:tplc="884070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BE938BB"/>
    <w:multiLevelType w:val="hybridMultilevel"/>
    <w:tmpl w:val="7B1A07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E19B1"/>
    <w:multiLevelType w:val="hybridMultilevel"/>
    <w:tmpl w:val="4320B542"/>
    <w:lvl w:ilvl="0" w:tplc="71CC2C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E4FB5"/>
    <w:multiLevelType w:val="hybridMultilevel"/>
    <w:tmpl w:val="37F8983A"/>
    <w:lvl w:ilvl="0" w:tplc="8B6C4092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2857E7"/>
    <w:multiLevelType w:val="hybridMultilevel"/>
    <w:tmpl w:val="9C38AC90"/>
    <w:lvl w:ilvl="0" w:tplc="55DEB73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C27378"/>
    <w:multiLevelType w:val="hybridMultilevel"/>
    <w:tmpl w:val="AB58E1E8"/>
    <w:lvl w:ilvl="0" w:tplc="1C401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D10D31"/>
    <w:multiLevelType w:val="hybridMultilevel"/>
    <w:tmpl w:val="04B28512"/>
    <w:lvl w:ilvl="0" w:tplc="9070A02E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6168A"/>
    <w:multiLevelType w:val="multilevel"/>
    <w:tmpl w:val="BF1898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36842C30"/>
    <w:multiLevelType w:val="hybridMultilevel"/>
    <w:tmpl w:val="D0F62D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7A4466B"/>
    <w:multiLevelType w:val="hybridMultilevel"/>
    <w:tmpl w:val="451C979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145213C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3" w:tplc="0415000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34"/>
        </w:tabs>
        <w:ind w:left="2534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54"/>
        </w:tabs>
        <w:ind w:left="3254" w:hanging="360"/>
      </w:pPr>
    </w:lvl>
    <w:lvl w:ilvl="6" w:tplc="0415000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</w:lvl>
    <w:lvl w:ilvl="7" w:tplc="04150003">
      <w:start w:val="1"/>
      <w:numFmt w:val="decimal"/>
      <w:lvlText w:val="%8."/>
      <w:lvlJc w:val="left"/>
      <w:pPr>
        <w:tabs>
          <w:tab w:val="num" w:pos="4694"/>
        </w:tabs>
        <w:ind w:left="4694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14"/>
        </w:tabs>
        <w:ind w:left="5414" w:hanging="360"/>
      </w:pPr>
    </w:lvl>
  </w:abstractNum>
  <w:abstractNum w:abstractNumId="26" w15:restartNumberingAfterBreak="0">
    <w:nsid w:val="37C2470E"/>
    <w:multiLevelType w:val="hybridMultilevel"/>
    <w:tmpl w:val="4D00611C"/>
    <w:lvl w:ilvl="0" w:tplc="B05EA3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3EB97AC2"/>
    <w:multiLevelType w:val="hybridMultilevel"/>
    <w:tmpl w:val="1136B71C"/>
    <w:lvl w:ilvl="0" w:tplc="E4DEB5B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38F6B786">
      <w:start w:val="1"/>
      <w:numFmt w:val="lowerLetter"/>
      <w:lvlText w:val="%2)"/>
      <w:lvlJc w:val="left"/>
      <w:pPr>
        <w:ind w:left="786" w:hanging="360"/>
      </w:pPr>
      <w:rPr>
        <w:rFonts w:ascii="Arial" w:eastAsia="Times New Roman" w:hAnsi="Arial" w:cs="Arial"/>
        <w:strike w:val="0"/>
      </w:rPr>
    </w:lvl>
    <w:lvl w:ilvl="2" w:tplc="AD4A8B50">
      <w:start w:val="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9A38C5"/>
    <w:multiLevelType w:val="hybridMultilevel"/>
    <w:tmpl w:val="B29CB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BE3167"/>
    <w:multiLevelType w:val="multilevel"/>
    <w:tmpl w:val="D00E26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2DF2E48"/>
    <w:multiLevelType w:val="hybridMultilevel"/>
    <w:tmpl w:val="084EEE60"/>
    <w:lvl w:ilvl="0" w:tplc="72A493B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0A22DC"/>
    <w:multiLevelType w:val="multilevel"/>
    <w:tmpl w:val="5DA2AE36"/>
    <w:styleLink w:val="WWNum9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32" w15:restartNumberingAfterBreak="0">
    <w:nsid w:val="4AB3691E"/>
    <w:multiLevelType w:val="hybridMultilevel"/>
    <w:tmpl w:val="56A6878A"/>
    <w:lvl w:ilvl="0" w:tplc="2C589000">
      <w:start w:val="1"/>
      <w:numFmt w:val="decimal"/>
      <w:lvlText w:val="%1)"/>
      <w:lvlJc w:val="left"/>
      <w:pPr>
        <w:ind w:left="143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3" w15:restartNumberingAfterBreak="0">
    <w:nsid w:val="4B2F1054"/>
    <w:multiLevelType w:val="hybridMultilevel"/>
    <w:tmpl w:val="0FAE08BC"/>
    <w:lvl w:ilvl="0" w:tplc="65BAE82E">
      <w:start w:val="3"/>
      <w:numFmt w:val="decimal"/>
      <w:lvlText w:val="%1)"/>
      <w:lvlJc w:val="left"/>
      <w:pPr>
        <w:ind w:left="32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691D96"/>
    <w:multiLevelType w:val="hybridMultilevel"/>
    <w:tmpl w:val="AD762EAA"/>
    <w:lvl w:ilvl="0" w:tplc="949476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D64436D"/>
    <w:multiLevelType w:val="hybridMultilevel"/>
    <w:tmpl w:val="2BD4EC1A"/>
    <w:lvl w:ilvl="0" w:tplc="3978120E">
      <w:start w:val="1"/>
      <w:numFmt w:val="decimal"/>
      <w:lvlText w:val="%1)"/>
      <w:lvlJc w:val="left"/>
      <w:pPr>
        <w:ind w:left="149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4FC91464"/>
    <w:multiLevelType w:val="multilevel"/>
    <w:tmpl w:val="0792A6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7" w15:restartNumberingAfterBreak="0">
    <w:nsid w:val="511027A6"/>
    <w:multiLevelType w:val="hybridMultilevel"/>
    <w:tmpl w:val="9BF80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A550D7"/>
    <w:multiLevelType w:val="hybridMultilevel"/>
    <w:tmpl w:val="C7C20FDC"/>
    <w:lvl w:ilvl="0" w:tplc="0415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9" w15:restartNumberingAfterBreak="0">
    <w:nsid w:val="535D6269"/>
    <w:multiLevelType w:val="hybridMultilevel"/>
    <w:tmpl w:val="68D89EA6"/>
    <w:lvl w:ilvl="0" w:tplc="DFF8C55E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3D60A20"/>
    <w:multiLevelType w:val="hybridMultilevel"/>
    <w:tmpl w:val="F3B2B196"/>
    <w:lvl w:ilvl="0" w:tplc="6B90F97E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E47023"/>
    <w:multiLevelType w:val="hybridMultilevel"/>
    <w:tmpl w:val="B0901DA6"/>
    <w:lvl w:ilvl="0" w:tplc="A986262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59B12ECE"/>
    <w:multiLevelType w:val="hybridMultilevel"/>
    <w:tmpl w:val="958229B6"/>
    <w:lvl w:ilvl="0" w:tplc="7CF0A15C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3316F6"/>
    <w:multiLevelType w:val="hybridMultilevel"/>
    <w:tmpl w:val="75D04F5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26919B6"/>
    <w:multiLevelType w:val="hybridMultilevel"/>
    <w:tmpl w:val="9C26C30E"/>
    <w:lvl w:ilvl="0" w:tplc="75606C6C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63C004CD"/>
    <w:multiLevelType w:val="hybridMultilevel"/>
    <w:tmpl w:val="AAC02084"/>
    <w:lvl w:ilvl="0" w:tplc="E272CD6C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55D6463"/>
    <w:multiLevelType w:val="hybridMultilevel"/>
    <w:tmpl w:val="48207548"/>
    <w:lvl w:ilvl="0" w:tplc="D3CA97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8321814"/>
    <w:multiLevelType w:val="multilevel"/>
    <w:tmpl w:val="95F8D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1800"/>
      </w:pPr>
      <w:rPr>
        <w:rFonts w:hint="default"/>
      </w:rPr>
    </w:lvl>
  </w:abstractNum>
  <w:abstractNum w:abstractNumId="48" w15:restartNumberingAfterBreak="0">
    <w:nsid w:val="6A73039B"/>
    <w:multiLevelType w:val="multilevel"/>
    <w:tmpl w:val="E0AA74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9" w15:restartNumberingAfterBreak="0">
    <w:nsid w:val="6B7B0F2A"/>
    <w:multiLevelType w:val="hybridMultilevel"/>
    <w:tmpl w:val="E1B20254"/>
    <w:lvl w:ilvl="0" w:tplc="04150011">
      <w:start w:val="1"/>
      <w:numFmt w:val="decimal"/>
      <w:lvlText w:val="%1)"/>
      <w:lvlJc w:val="left"/>
      <w:pPr>
        <w:ind w:left="647" w:hanging="360"/>
      </w:p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50" w15:restartNumberingAfterBreak="0">
    <w:nsid w:val="70165C00"/>
    <w:multiLevelType w:val="hybridMultilevel"/>
    <w:tmpl w:val="AB58E1E8"/>
    <w:lvl w:ilvl="0" w:tplc="1C401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122018F"/>
    <w:multiLevelType w:val="hybridMultilevel"/>
    <w:tmpl w:val="8B06E39C"/>
    <w:lvl w:ilvl="0" w:tplc="D76AA18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32E6B1F"/>
    <w:multiLevelType w:val="hybridMultilevel"/>
    <w:tmpl w:val="8D0A64A4"/>
    <w:lvl w:ilvl="0" w:tplc="796A5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803EE4"/>
    <w:multiLevelType w:val="hybridMultilevel"/>
    <w:tmpl w:val="CBCCED9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 w15:restartNumberingAfterBreak="0">
    <w:nsid w:val="75562A3E"/>
    <w:multiLevelType w:val="multilevel"/>
    <w:tmpl w:val="747C2EC6"/>
    <w:styleLink w:val="WWNum3"/>
    <w:lvl w:ilvl="0">
      <w:start w:val="1"/>
      <w:numFmt w:val="lowerLetter"/>
      <w:lvlText w:val="%1)"/>
      <w:lvlJc w:val="left"/>
      <w:pPr>
        <w:ind w:left="1428" w:hanging="360"/>
      </w:pPr>
      <w:rPr>
        <w:color w:val="00000A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55" w15:restartNumberingAfterBreak="0">
    <w:nsid w:val="792B2F62"/>
    <w:multiLevelType w:val="hybridMultilevel"/>
    <w:tmpl w:val="C8DACF24"/>
    <w:lvl w:ilvl="0" w:tplc="A948C7E4">
      <w:start w:val="1"/>
      <w:numFmt w:val="ordinal"/>
      <w:lvlText w:val="%1"/>
      <w:lvlJc w:val="center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56B49EDC">
      <w:start w:val="1"/>
      <w:numFmt w:val="decimal"/>
      <w:lvlText w:val="%7."/>
      <w:lvlJc w:val="left"/>
      <w:pPr>
        <w:ind w:left="5040" w:hanging="360"/>
      </w:pPr>
      <w:rPr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ED3AE1"/>
    <w:multiLevelType w:val="hybridMultilevel"/>
    <w:tmpl w:val="01DA84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5"/>
  </w:num>
  <w:num w:numId="2">
    <w:abstractNumId w:val="3"/>
  </w:num>
  <w:num w:numId="3">
    <w:abstractNumId w:val="37"/>
  </w:num>
  <w:num w:numId="4">
    <w:abstractNumId w:val="20"/>
  </w:num>
  <w:num w:numId="5">
    <w:abstractNumId w:val="28"/>
  </w:num>
  <w:num w:numId="6">
    <w:abstractNumId w:val="30"/>
  </w:num>
  <w:num w:numId="7">
    <w:abstractNumId w:val="38"/>
  </w:num>
  <w:num w:numId="8">
    <w:abstractNumId w:val="35"/>
  </w:num>
  <w:num w:numId="9">
    <w:abstractNumId w:val="22"/>
  </w:num>
  <w:num w:numId="10">
    <w:abstractNumId w:val="52"/>
  </w:num>
  <w:num w:numId="11">
    <w:abstractNumId w:val="46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56"/>
  </w:num>
  <w:num w:numId="16">
    <w:abstractNumId w:val="54"/>
  </w:num>
  <w:num w:numId="17">
    <w:abstractNumId w:val="31"/>
  </w:num>
  <w:num w:numId="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</w:num>
  <w:num w:numId="20">
    <w:abstractNumId w:val="8"/>
  </w:num>
  <w:num w:numId="21">
    <w:abstractNumId w:val="10"/>
  </w:num>
  <w:num w:numId="22">
    <w:abstractNumId w:val="13"/>
  </w:num>
  <w:num w:numId="23">
    <w:abstractNumId w:val="17"/>
  </w:num>
  <w:num w:numId="24">
    <w:abstractNumId w:val="27"/>
  </w:num>
  <w:num w:numId="25">
    <w:abstractNumId w:val="12"/>
  </w:num>
  <w:num w:numId="26">
    <w:abstractNumId w:val="11"/>
  </w:num>
  <w:num w:numId="27">
    <w:abstractNumId w:val="5"/>
  </w:num>
  <w:num w:numId="28">
    <w:abstractNumId w:val="9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"/>
  </w:num>
  <w:num w:numId="33">
    <w:abstractNumId w:val="21"/>
  </w:num>
  <w:num w:numId="34">
    <w:abstractNumId w:val="44"/>
  </w:num>
  <w:num w:numId="35">
    <w:abstractNumId w:val="0"/>
  </w:num>
  <w:num w:numId="36">
    <w:abstractNumId w:val="50"/>
  </w:num>
  <w:num w:numId="37">
    <w:abstractNumId w:val="15"/>
  </w:num>
  <w:num w:numId="38">
    <w:abstractNumId w:val="51"/>
  </w:num>
  <w:num w:numId="39">
    <w:abstractNumId w:val="36"/>
  </w:num>
  <w:num w:numId="40">
    <w:abstractNumId w:val="53"/>
  </w:num>
  <w:num w:numId="41">
    <w:abstractNumId w:val="16"/>
  </w:num>
  <w:num w:numId="42">
    <w:abstractNumId w:val="6"/>
  </w:num>
  <w:num w:numId="43">
    <w:abstractNumId w:val="34"/>
  </w:num>
  <w:num w:numId="44">
    <w:abstractNumId w:val="19"/>
  </w:num>
  <w:num w:numId="45">
    <w:abstractNumId w:val="49"/>
  </w:num>
  <w:num w:numId="46">
    <w:abstractNumId w:val="39"/>
  </w:num>
  <w:num w:numId="47">
    <w:abstractNumId w:val="47"/>
  </w:num>
  <w:num w:numId="48">
    <w:abstractNumId w:val="33"/>
  </w:num>
  <w:num w:numId="49">
    <w:abstractNumId w:val="24"/>
  </w:num>
  <w:num w:numId="50">
    <w:abstractNumId w:val="4"/>
  </w:num>
  <w:num w:numId="51">
    <w:abstractNumId w:val="29"/>
  </w:num>
  <w:num w:numId="52">
    <w:abstractNumId w:val="48"/>
  </w:num>
  <w:num w:numId="53">
    <w:abstractNumId w:val="23"/>
  </w:num>
  <w:num w:numId="54">
    <w:abstractNumId w:val="43"/>
  </w:num>
  <w:num w:numId="55">
    <w:abstractNumId w:val="18"/>
  </w:num>
  <w:num w:numId="56">
    <w:abstractNumId w:val="26"/>
  </w:num>
  <w:num w:numId="57">
    <w:abstractNumId w:val="40"/>
  </w:num>
  <w:num w:numId="58">
    <w:abstractNumId w:val="4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26"/>
    <w:rsid w:val="00000F78"/>
    <w:rsid w:val="00001274"/>
    <w:rsid w:val="00001402"/>
    <w:rsid w:val="00002971"/>
    <w:rsid w:val="00003BA8"/>
    <w:rsid w:val="0000500B"/>
    <w:rsid w:val="0000545F"/>
    <w:rsid w:val="00005713"/>
    <w:rsid w:val="00006090"/>
    <w:rsid w:val="0000634D"/>
    <w:rsid w:val="00006CDA"/>
    <w:rsid w:val="00006F17"/>
    <w:rsid w:val="00007DFA"/>
    <w:rsid w:val="00010E79"/>
    <w:rsid w:val="000116BA"/>
    <w:rsid w:val="000117D0"/>
    <w:rsid w:val="00011803"/>
    <w:rsid w:val="000119EF"/>
    <w:rsid w:val="00011FC1"/>
    <w:rsid w:val="0001270E"/>
    <w:rsid w:val="000167CD"/>
    <w:rsid w:val="00020734"/>
    <w:rsid w:val="0002079B"/>
    <w:rsid w:val="000207AE"/>
    <w:rsid w:val="00021437"/>
    <w:rsid w:val="000217E4"/>
    <w:rsid w:val="0002304E"/>
    <w:rsid w:val="00023837"/>
    <w:rsid w:val="00023B73"/>
    <w:rsid w:val="000245D7"/>
    <w:rsid w:val="00024AB6"/>
    <w:rsid w:val="00024D01"/>
    <w:rsid w:val="000252ED"/>
    <w:rsid w:val="00025B77"/>
    <w:rsid w:val="00025E59"/>
    <w:rsid w:val="00026DF9"/>
    <w:rsid w:val="00027019"/>
    <w:rsid w:val="00027C9A"/>
    <w:rsid w:val="00032004"/>
    <w:rsid w:val="00032740"/>
    <w:rsid w:val="000329B2"/>
    <w:rsid w:val="00033B54"/>
    <w:rsid w:val="00034DBE"/>
    <w:rsid w:val="00035396"/>
    <w:rsid w:val="00035912"/>
    <w:rsid w:val="00036A12"/>
    <w:rsid w:val="00036AAD"/>
    <w:rsid w:val="00037385"/>
    <w:rsid w:val="000374DB"/>
    <w:rsid w:val="000402D8"/>
    <w:rsid w:val="00040C97"/>
    <w:rsid w:val="00041466"/>
    <w:rsid w:val="00042ECA"/>
    <w:rsid w:val="00043703"/>
    <w:rsid w:val="000467DF"/>
    <w:rsid w:val="000468BA"/>
    <w:rsid w:val="00046F75"/>
    <w:rsid w:val="000478BF"/>
    <w:rsid w:val="00052FBA"/>
    <w:rsid w:val="0005332B"/>
    <w:rsid w:val="00053730"/>
    <w:rsid w:val="00054B73"/>
    <w:rsid w:val="00056B19"/>
    <w:rsid w:val="000570B1"/>
    <w:rsid w:val="0006072E"/>
    <w:rsid w:val="00060A28"/>
    <w:rsid w:val="0006163A"/>
    <w:rsid w:val="000616BF"/>
    <w:rsid w:val="000618C7"/>
    <w:rsid w:val="00063E69"/>
    <w:rsid w:val="00064747"/>
    <w:rsid w:val="0006627B"/>
    <w:rsid w:val="000669B9"/>
    <w:rsid w:val="000670B3"/>
    <w:rsid w:val="00067933"/>
    <w:rsid w:val="00071307"/>
    <w:rsid w:val="0007311B"/>
    <w:rsid w:val="000734B7"/>
    <w:rsid w:val="00073DEF"/>
    <w:rsid w:val="0007537B"/>
    <w:rsid w:val="000758D6"/>
    <w:rsid w:val="0007766A"/>
    <w:rsid w:val="00080551"/>
    <w:rsid w:val="00080CA4"/>
    <w:rsid w:val="00081CD5"/>
    <w:rsid w:val="00082257"/>
    <w:rsid w:val="00083D3B"/>
    <w:rsid w:val="00083D66"/>
    <w:rsid w:val="00084E1E"/>
    <w:rsid w:val="00087F51"/>
    <w:rsid w:val="00090BB3"/>
    <w:rsid w:val="00090D35"/>
    <w:rsid w:val="000913EC"/>
    <w:rsid w:val="00092CA2"/>
    <w:rsid w:val="00093728"/>
    <w:rsid w:val="00093AD2"/>
    <w:rsid w:val="00094D88"/>
    <w:rsid w:val="00095753"/>
    <w:rsid w:val="00095EBC"/>
    <w:rsid w:val="00097C18"/>
    <w:rsid w:val="00097EEA"/>
    <w:rsid w:val="000A134E"/>
    <w:rsid w:val="000A2506"/>
    <w:rsid w:val="000A2AB2"/>
    <w:rsid w:val="000A332A"/>
    <w:rsid w:val="000A65B1"/>
    <w:rsid w:val="000A6703"/>
    <w:rsid w:val="000A74D8"/>
    <w:rsid w:val="000B03CA"/>
    <w:rsid w:val="000B11B8"/>
    <w:rsid w:val="000B4BD6"/>
    <w:rsid w:val="000C059F"/>
    <w:rsid w:val="000C1DD8"/>
    <w:rsid w:val="000C397B"/>
    <w:rsid w:val="000C42B1"/>
    <w:rsid w:val="000C51BD"/>
    <w:rsid w:val="000C74DD"/>
    <w:rsid w:val="000D02F0"/>
    <w:rsid w:val="000D0C12"/>
    <w:rsid w:val="000D1744"/>
    <w:rsid w:val="000D1CD1"/>
    <w:rsid w:val="000D354E"/>
    <w:rsid w:val="000D3597"/>
    <w:rsid w:val="000D3AE2"/>
    <w:rsid w:val="000D3E84"/>
    <w:rsid w:val="000D5C60"/>
    <w:rsid w:val="000D60D8"/>
    <w:rsid w:val="000D67BE"/>
    <w:rsid w:val="000D7EE9"/>
    <w:rsid w:val="000E15B5"/>
    <w:rsid w:val="000E4165"/>
    <w:rsid w:val="000E4543"/>
    <w:rsid w:val="000E50E4"/>
    <w:rsid w:val="000E51E5"/>
    <w:rsid w:val="000E5336"/>
    <w:rsid w:val="000E6487"/>
    <w:rsid w:val="000E672F"/>
    <w:rsid w:val="000E7DFD"/>
    <w:rsid w:val="000F0079"/>
    <w:rsid w:val="000F127E"/>
    <w:rsid w:val="000F13CA"/>
    <w:rsid w:val="000F2FC8"/>
    <w:rsid w:val="000F4405"/>
    <w:rsid w:val="000F517C"/>
    <w:rsid w:val="000F5395"/>
    <w:rsid w:val="000F702D"/>
    <w:rsid w:val="00101E20"/>
    <w:rsid w:val="00101F6D"/>
    <w:rsid w:val="001023A7"/>
    <w:rsid w:val="00102A0B"/>
    <w:rsid w:val="00102EFC"/>
    <w:rsid w:val="00103D17"/>
    <w:rsid w:val="00104527"/>
    <w:rsid w:val="0010453A"/>
    <w:rsid w:val="00105A15"/>
    <w:rsid w:val="00106277"/>
    <w:rsid w:val="00106BE6"/>
    <w:rsid w:val="0010709C"/>
    <w:rsid w:val="00107EC2"/>
    <w:rsid w:val="00114838"/>
    <w:rsid w:val="00116ACD"/>
    <w:rsid w:val="00120E88"/>
    <w:rsid w:val="00123529"/>
    <w:rsid w:val="0012396C"/>
    <w:rsid w:val="00123A22"/>
    <w:rsid w:val="0012416E"/>
    <w:rsid w:val="00125851"/>
    <w:rsid w:val="001307EB"/>
    <w:rsid w:val="00131D45"/>
    <w:rsid w:val="00131F8C"/>
    <w:rsid w:val="0013265D"/>
    <w:rsid w:val="0013267E"/>
    <w:rsid w:val="00135795"/>
    <w:rsid w:val="00135EBE"/>
    <w:rsid w:val="001366CD"/>
    <w:rsid w:val="0013767C"/>
    <w:rsid w:val="00140673"/>
    <w:rsid w:val="00140A71"/>
    <w:rsid w:val="001410E8"/>
    <w:rsid w:val="0014318D"/>
    <w:rsid w:val="00144EC1"/>
    <w:rsid w:val="00145C7F"/>
    <w:rsid w:val="00147CE9"/>
    <w:rsid w:val="00147F45"/>
    <w:rsid w:val="00150BCB"/>
    <w:rsid w:val="00150BEA"/>
    <w:rsid w:val="00151EF0"/>
    <w:rsid w:val="001524DC"/>
    <w:rsid w:val="001525E5"/>
    <w:rsid w:val="00153050"/>
    <w:rsid w:val="001532AA"/>
    <w:rsid w:val="00153C56"/>
    <w:rsid w:val="00153F2F"/>
    <w:rsid w:val="00156AC2"/>
    <w:rsid w:val="00161480"/>
    <w:rsid w:val="0016195A"/>
    <w:rsid w:val="00162918"/>
    <w:rsid w:val="00162D58"/>
    <w:rsid w:val="00163346"/>
    <w:rsid w:val="00163693"/>
    <w:rsid w:val="00163C6D"/>
    <w:rsid w:val="00164AD9"/>
    <w:rsid w:val="001659AC"/>
    <w:rsid w:val="00165C6D"/>
    <w:rsid w:val="001665CD"/>
    <w:rsid w:val="0016757D"/>
    <w:rsid w:val="0017128F"/>
    <w:rsid w:val="00171361"/>
    <w:rsid w:val="001728F9"/>
    <w:rsid w:val="00172DDD"/>
    <w:rsid w:val="001744F4"/>
    <w:rsid w:val="00174658"/>
    <w:rsid w:val="0017526F"/>
    <w:rsid w:val="0017576E"/>
    <w:rsid w:val="0017618D"/>
    <w:rsid w:val="0017633C"/>
    <w:rsid w:val="00176906"/>
    <w:rsid w:val="00176CAC"/>
    <w:rsid w:val="00176E90"/>
    <w:rsid w:val="001773D9"/>
    <w:rsid w:val="00177962"/>
    <w:rsid w:val="001802E4"/>
    <w:rsid w:val="001816E0"/>
    <w:rsid w:val="001818B9"/>
    <w:rsid w:val="00181FE8"/>
    <w:rsid w:val="00183D6F"/>
    <w:rsid w:val="00183DBB"/>
    <w:rsid w:val="001840B2"/>
    <w:rsid w:val="00184BD7"/>
    <w:rsid w:val="00185C5D"/>
    <w:rsid w:val="00190C8E"/>
    <w:rsid w:val="00191AAE"/>
    <w:rsid w:val="00192A31"/>
    <w:rsid w:val="00194A6F"/>
    <w:rsid w:val="00195C0C"/>
    <w:rsid w:val="00195C12"/>
    <w:rsid w:val="00195E88"/>
    <w:rsid w:val="00196444"/>
    <w:rsid w:val="00196455"/>
    <w:rsid w:val="0019748C"/>
    <w:rsid w:val="00197C19"/>
    <w:rsid w:val="001A0417"/>
    <w:rsid w:val="001A0B97"/>
    <w:rsid w:val="001A1812"/>
    <w:rsid w:val="001A1853"/>
    <w:rsid w:val="001A23B1"/>
    <w:rsid w:val="001A2807"/>
    <w:rsid w:val="001A3556"/>
    <w:rsid w:val="001A3592"/>
    <w:rsid w:val="001A3822"/>
    <w:rsid w:val="001A4678"/>
    <w:rsid w:val="001A4818"/>
    <w:rsid w:val="001A5D7E"/>
    <w:rsid w:val="001A5DD9"/>
    <w:rsid w:val="001A6175"/>
    <w:rsid w:val="001A6621"/>
    <w:rsid w:val="001A76DD"/>
    <w:rsid w:val="001B0710"/>
    <w:rsid w:val="001B0DF4"/>
    <w:rsid w:val="001B1089"/>
    <w:rsid w:val="001B1098"/>
    <w:rsid w:val="001B1462"/>
    <w:rsid w:val="001B2010"/>
    <w:rsid w:val="001B33E1"/>
    <w:rsid w:val="001B4466"/>
    <w:rsid w:val="001B5715"/>
    <w:rsid w:val="001B65CA"/>
    <w:rsid w:val="001B6A9C"/>
    <w:rsid w:val="001B6B78"/>
    <w:rsid w:val="001B757A"/>
    <w:rsid w:val="001C02D9"/>
    <w:rsid w:val="001C06F0"/>
    <w:rsid w:val="001C0A54"/>
    <w:rsid w:val="001C13E4"/>
    <w:rsid w:val="001C1EC8"/>
    <w:rsid w:val="001C2840"/>
    <w:rsid w:val="001C465B"/>
    <w:rsid w:val="001C4880"/>
    <w:rsid w:val="001C5085"/>
    <w:rsid w:val="001C5E64"/>
    <w:rsid w:val="001C6FA4"/>
    <w:rsid w:val="001D05BD"/>
    <w:rsid w:val="001D0770"/>
    <w:rsid w:val="001D0CDC"/>
    <w:rsid w:val="001D0D9F"/>
    <w:rsid w:val="001D21A8"/>
    <w:rsid w:val="001D2E32"/>
    <w:rsid w:val="001D36B7"/>
    <w:rsid w:val="001D4B77"/>
    <w:rsid w:val="001D6F63"/>
    <w:rsid w:val="001D7335"/>
    <w:rsid w:val="001E0603"/>
    <w:rsid w:val="001E0E39"/>
    <w:rsid w:val="001E1961"/>
    <w:rsid w:val="001E1A4D"/>
    <w:rsid w:val="001E40FF"/>
    <w:rsid w:val="001E41DC"/>
    <w:rsid w:val="001E5172"/>
    <w:rsid w:val="001E51A3"/>
    <w:rsid w:val="001E5CBB"/>
    <w:rsid w:val="001E62B3"/>
    <w:rsid w:val="001E7116"/>
    <w:rsid w:val="001F0A6F"/>
    <w:rsid w:val="001F1BFB"/>
    <w:rsid w:val="001F22EB"/>
    <w:rsid w:val="001F2B8D"/>
    <w:rsid w:val="001F3F55"/>
    <w:rsid w:val="001F5357"/>
    <w:rsid w:val="001F5453"/>
    <w:rsid w:val="001F5A82"/>
    <w:rsid w:val="00200246"/>
    <w:rsid w:val="00200782"/>
    <w:rsid w:val="00201011"/>
    <w:rsid w:val="002025E6"/>
    <w:rsid w:val="002033C0"/>
    <w:rsid w:val="00203634"/>
    <w:rsid w:val="00205A82"/>
    <w:rsid w:val="00205E97"/>
    <w:rsid w:val="00206D92"/>
    <w:rsid w:val="00207FFE"/>
    <w:rsid w:val="002103D0"/>
    <w:rsid w:val="00213B7A"/>
    <w:rsid w:val="00214380"/>
    <w:rsid w:val="00214F0E"/>
    <w:rsid w:val="0021525B"/>
    <w:rsid w:val="00215821"/>
    <w:rsid w:val="00216232"/>
    <w:rsid w:val="0021675D"/>
    <w:rsid w:val="0021752C"/>
    <w:rsid w:val="00220924"/>
    <w:rsid w:val="00220D30"/>
    <w:rsid w:val="0022118B"/>
    <w:rsid w:val="00222603"/>
    <w:rsid w:val="00223F20"/>
    <w:rsid w:val="002241D1"/>
    <w:rsid w:val="00224784"/>
    <w:rsid w:val="00224B6D"/>
    <w:rsid w:val="0022682B"/>
    <w:rsid w:val="00226C56"/>
    <w:rsid w:val="00226CDC"/>
    <w:rsid w:val="00227716"/>
    <w:rsid w:val="002278FF"/>
    <w:rsid w:val="00227EC8"/>
    <w:rsid w:val="00233D93"/>
    <w:rsid w:val="00234F87"/>
    <w:rsid w:val="002357F9"/>
    <w:rsid w:val="0024068E"/>
    <w:rsid w:val="00240CE2"/>
    <w:rsid w:val="00243837"/>
    <w:rsid w:val="0024458A"/>
    <w:rsid w:val="00245098"/>
    <w:rsid w:val="002457D5"/>
    <w:rsid w:val="00245DF9"/>
    <w:rsid w:val="002464FE"/>
    <w:rsid w:val="002470CF"/>
    <w:rsid w:val="00247D24"/>
    <w:rsid w:val="00247DD8"/>
    <w:rsid w:val="0025171F"/>
    <w:rsid w:val="00252184"/>
    <w:rsid w:val="00252EAF"/>
    <w:rsid w:val="00253285"/>
    <w:rsid w:val="0025483C"/>
    <w:rsid w:val="002550CC"/>
    <w:rsid w:val="002555FE"/>
    <w:rsid w:val="00256A1C"/>
    <w:rsid w:val="00256EB1"/>
    <w:rsid w:val="00257053"/>
    <w:rsid w:val="002618ED"/>
    <w:rsid w:val="00262CF7"/>
    <w:rsid w:val="0026345C"/>
    <w:rsid w:val="00263BAB"/>
    <w:rsid w:val="00263DEE"/>
    <w:rsid w:val="002641F8"/>
    <w:rsid w:val="0026455C"/>
    <w:rsid w:val="00264E05"/>
    <w:rsid w:val="00266EDA"/>
    <w:rsid w:val="00267773"/>
    <w:rsid w:val="002701AA"/>
    <w:rsid w:val="00271684"/>
    <w:rsid w:val="00272B05"/>
    <w:rsid w:val="00273A86"/>
    <w:rsid w:val="00277910"/>
    <w:rsid w:val="00280873"/>
    <w:rsid w:val="00280897"/>
    <w:rsid w:val="00281C8A"/>
    <w:rsid w:val="002835BB"/>
    <w:rsid w:val="00283F31"/>
    <w:rsid w:val="00284017"/>
    <w:rsid w:val="00284761"/>
    <w:rsid w:val="00284B4F"/>
    <w:rsid w:val="0028557A"/>
    <w:rsid w:val="00286176"/>
    <w:rsid w:val="00287C6E"/>
    <w:rsid w:val="0029054A"/>
    <w:rsid w:val="00291876"/>
    <w:rsid w:val="00293582"/>
    <w:rsid w:val="00294076"/>
    <w:rsid w:val="00294CE1"/>
    <w:rsid w:val="002953B6"/>
    <w:rsid w:val="002975CD"/>
    <w:rsid w:val="002978A6"/>
    <w:rsid w:val="00297BF4"/>
    <w:rsid w:val="00297F79"/>
    <w:rsid w:val="002A09A9"/>
    <w:rsid w:val="002A0A4E"/>
    <w:rsid w:val="002A26CE"/>
    <w:rsid w:val="002A45B2"/>
    <w:rsid w:val="002A4C1F"/>
    <w:rsid w:val="002A552A"/>
    <w:rsid w:val="002A568A"/>
    <w:rsid w:val="002A66EC"/>
    <w:rsid w:val="002A6790"/>
    <w:rsid w:val="002A6961"/>
    <w:rsid w:val="002A6BB0"/>
    <w:rsid w:val="002B00E4"/>
    <w:rsid w:val="002B052A"/>
    <w:rsid w:val="002B0D63"/>
    <w:rsid w:val="002B21A7"/>
    <w:rsid w:val="002B2648"/>
    <w:rsid w:val="002B290E"/>
    <w:rsid w:val="002B3B74"/>
    <w:rsid w:val="002B4213"/>
    <w:rsid w:val="002B6B82"/>
    <w:rsid w:val="002B6FD6"/>
    <w:rsid w:val="002B7D4D"/>
    <w:rsid w:val="002C0218"/>
    <w:rsid w:val="002C05DE"/>
    <w:rsid w:val="002C05E0"/>
    <w:rsid w:val="002C0B34"/>
    <w:rsid w:val="002C0B85"/>
    <w:rsid w:val="002C0CCC"/>
    <w:rsid w:val="002C0D01"/>
    <w:rsid w:val="002C17F7"/>
    <w:rsid w:val="002C2B80"/>
    <w:rsid w:val="002C3491"/>
    <w:rsid w:val="002C3F34"/>
    <w:rsid w:val="002C49C5"/>
    <w:rsid w:val="002C4FAE"/>
    <w:rsid w:val="002C5D07"/>
    <w:rsid w:val="002C6258"/>
    <w:rsid w:val="002C6E46"/>
    <w:rsid w:val="002D0A57"/>
    <w:rsid w:val="002D38F0"/>
    <w:rsid w:val="002D4A9B"/>
    <w:rsid w:val="002D4E45"/>
    <w:rsid w:val="002D567D"/>
    <w:rsid w:val="002D6B74"/>
    <w:rsid w:val="002D73CA"/>
    <w:rsid w:val="002D755A"/>
    <w:rsid w:val="002E014F"/>
    <w:rsid w:val="002E44E5"/>
    <w:rsid w:val="002E49C5"/>
    <w:rsid w:val="002E4FB0"/>
    <w:rsid w:val="002F0013"/>
    <w:rsid w:val="002F0375"/>
    <w:rsid w:val="002F203E"/>
    <w:rsid w:val="002F28B5"/>
    <w:rsid w:val="002F2D54"/>
    <w:rsid w:val="002F3624"/>
    <w:rsid w:val="002F44DA"/>
    <w:rsid w:val="002F4C55"/>
    <w:rsid w:val="002F504F"/>
    <w:rsid w:val="002F5778"/>
    <w:rsid w:val="002F6273"/>
    <w:rsid w:val="002F6AB2"/>
    <w:rsid w:val="002F73A5"/>
    <w:rsid w:val="002F79C4"/>
    <w:rsid w:val="00300255"/>
    <w:rsid w:val="003008D5"/>
    <w:rsid w:val="00300FD1"/>
    <w:rsid w:val="00301472"/>
    <w:rsid w:val="00302FB9"/>
    <w:rsid w:val="003047EE"/>
    <w:rsid w:val="00305DFD"/>
    <w:rsid w:val="00306537"/>
    <w:rsid w:val="00306A3F"/>
    <w:rsid w:val="00307481"/>
    <w:rsid w:val="0030783E"/>
    <w:rsid w:val="00307D68"/>
    <w:rsid w:val="00310079"/>
    <w:rsid w:val="00311131"/>
    <w:rsid w:val="003137E1"/>
    <w:rsid w:val="0031477C"/>
    <w:rsid w:val="00314934"/>
    <w:rsid w:val="003164F2"/>
    <w:rsid w:val="00316882"/>
    <w:rsid w:val="00316938"/>
    <w:rsid w:val="0032012C"/>
    <w:rsid w:val="003204D6"/>
    <w:rsid w:val="00320DA1"/>
    <w:rsid w:val="0032103F"/>
    <w:rsid w:val="00321C4D"/>
    <w:rsid w:val="003223B2"/>
    <w:rsid w:val="00323293"/>
    <w:rsid w:val="00323405"/>
    <w:rsid w:val="003234FE"/>
    <w:rsid w:val="00323C95"/>
    <w:rsid w:val="00323D0A"/>
    <w:rsid w:val="003241F9"/>
    <w:rsid w:val="00324934"/>
    <w:rsid w:val="00324F2F"/>
    <w:rsid w:val="00325025"/>
    <w:rsid w:val="003261B4"/>
    <w:rsid w:val="00326354"/>
    <w:rsid w:val="003273F2"/>
    <w:rsid w:val="00327AFE"/>
    <w:rsid w:val="003304C5"/>
    <w:rsid w:val="00330718"/>
    <w:rsid w:val="00331DB0"/>
    <w:rsid w:val="003332C0"/>
    <w:rsid w:val="00334A5C"/>
    <w:rsid w:val="003375FD"/>
    <w:rsid w:val="003377D9"/>
    <w:rsid w:val="003405D7"/>
    <w:rsid w:val="0034165A"/>
    <w:rsid w:val="00341ADA"/>
    <w:rsid w:val="00341C87"/>
    <w:rsid w:val="00341D87"/>
    <w:rsid w:val="00341D9C"/>
    <w:rsid w:val="003428E0"/>
    <w:rsid w:val="00342E13"/>
    <w:rsid w:val="00343693"/>
    <w:rsid w:val="00346302"/>
    <w:rsid w:val="00346A02"/>
    <w:rsid w:val="0034735A"/>
    <w:rsid w:val="00347B03"/>
    <w:rsid w:val="0035020C"/>
    <w:rsid w:val="00350879"/>
    <w:rsid w:val="00351CAE"/>
    <w:rsid w:val="00351DF6"/>
    <w:rsid w:val="00352062"/>
    <w:rsid w:val="00353461"/>
    <w:rsid w:val="0035416E"/>
    <w:rsid w:val="00354592"/>
    <w:rsid w:val="00354BED"/>
    <w:rsid w:val="00354D38"/>
    <w:rsid w:val="0035651D"/>
    <w:rsid w:val="003578DE"/>
    <w:rsid w:val="00360A4C"/>
    <w:rsid w:val="00361D4F"/>
    <w:rsid w:val="003628FC"/>
    <w:rsid w:val="003633AA"/>
    <w:rsid w:val="003642BF"/>
    <w:rsid w:val="003645A8"/>
    <w:rsid w:val="00364677"/>
    <w:rsid w:val="00364E5E"/>
    <w:rsid w:val="003668F5"/>
    <w:rsid w:val="0036765F"/>
    <w:rsid w:val="00367D07"/>
    <w:rsid w:val="00367D2C"/>
    <w:rsid w:val="00367D98"/>
    <w:rsid w:val="00371E82"/>
    <w:rsid w:val="003720AA"/>
    <w:rsid w:val="00373997"/>
    <w:rsid w:val="00373ACA"/>
    <w:rsid w:val="0037589C"/>
    <w:rsid w:val="0037615C"/>
    <w:rsid w:val="003768D8"/>
    <w:rsid w:val="00376D8A"/>
    <w:rsid w:val="00377A17"/>
    <w:rsid w:val="00381504"/>
    <w:rsid w:val="00381635"/>
    <w:rsid w:val="00382317"/>
    <w:rsid w:val="003829D0"/>
    <w:rsid w:val="0038326B"/>
    <w:rsid w:val="003849F1"/>
    <w:rsid w:val="00384A61"/>
    <w:rsid w:val="003850C5"/>
    <w:rsid w:val="0038594F"/>
    <w:rsid w:val="003863D6"/>
    <w:rsid w:val="0038753E"/>
    <w:rsid w:val="0039226E"/>
    <w:rsid w:val="0039347B"/>
    <w:rsid w:val="00393A93"/>
    <w:rsid w:val="00394029"/>
    <w:rsid w:val="003950FC"/>
    <w:rsid w:val="00395DFE"/>
    <w:rsid w:val="00396701"/>
    <w:rsid w:val="003974E8"/>
    <w:rsid w:val="00397A2F"/>
    <w:rsid w:val="003A0CA5"/>
    <w:rsid w:val="003A11E0"/>
    <w:rsid w:val="003A32E6"/>
    <w:rsid w:val="003A3E16"/>
    <w:rsid w:val="003A493C"/>
    <w:rsid w:val="003A50D0"/>
    <w:rsid w:val="003A6107"/>
    <w:rsid w:val="003A67EE"/>
    <w:rsid w:val="003A74B2"/>
    <w:rsid w:val="003B04DC"/>
    <w:rsid w:val="003B169B"/>
    <w:rsid w:val="003B1D33"/>
    <w:rsid w:val="003B287A"/>
    <w:rsid w:val="003B2A38"/>
    <w:rsid w:val="003B417F"/>
    <w:rsid w:val="003B46B3"/>
    <w:rsid w:val="003B4717"/>
    <w:rsid w:val="003B4E49"/>
    <w:rsid w:val="003B511E"/>
    <w:rsid w:val="003B5590"/>
    <w:rsid w:val="003B6203"/>
    <w:rsid w:val="003B69EC"/>
    <w:rsid w:val="003B6A0F"/>
    <w:rsid w:val="003B7520"/>
    <w:rsid w:val="003B79BD"/>
    <w:rsid w:val="003C1E35"/>
    <w:rsid w:val="003C2438"/>
    <w:rsid w:val="003C3181"/>
    <w:rsid w:val="003C3C1F"/>
    <w:rsid w:val="003C3D9F"/>
    <w:rsid w:val="003C5680"/>
    <w:rsid w:val="003C581B"/>
    <w:rsid w:val="003C5F27"/>
    <w:rsid w:val="003C6492"/>
    <w:rsid w:val="003C6541"/>
    <w:rsid w:val="003C655B"/>
    <w:rsid w:val="003C755D"/>
    <w:rsid w:val="003D0279"/>
    <w:rsid w:val="003D0C01"/>
    <w:rsid w:val="003D0E65"/>
    <w:rsid w:val="003D3015"/>
    <w:rsid w:val="003D305A"/>
    <w:rsid w:val="003D375F"/>
    <w:rsid w:val="003D3A7B"/>
    <w:rsid w:val="003D3CCA"/>
    <w:rsid w:val="003D3CD8"/>
    <w:rsid w:val="003D5FF6"/>
    <w:rsid w:val="003D75C7"/>
    <w:rsid w:val="003E290E"/>
    <w:rsid w:val="003E2AFA"/>
    <w:rsid w:val="003E31C1"/>
    <w:rsid w:val="003E37C9"/>
    <w:rsid w:val="003E3E90"/>
    <w:rsid w:val="003E3EC0"/>
    <w:rsid w:val="003E47A2"/>
    <w:rsid w:val="003E4AB9"/>
    <w:rsid w:val="003E5A21"/>
    <w:rsid w:val="003E5C0E"/>
    <w:rsid w:val="003E64F3"/>
    <w:rsid w:val="003E6D6F"/>
    <w:rsid w:val="003E7502"/>
    <w:rsid w:val="003F19AD"/>
    <w:rsid w:val="003F2231"/>
    <w:rsid w:val="003F2CD1"/>
    <w:rsid w:val="003F2FCB"/>
    <w:rsid w:val="003F55AC"/>
    <w:rsid w:val="004008D4"/>
    <w:rsid w:val="00400AC1"/>
    <w:rsid w:val="00401221"/>
    <w:rsid w:val="004035DD"/>
    <w:rsid w:val="00404124"/>
    <w:rsid w:val="0040423F"/>
    <w:rsid w:val="00404392"/>
    <w:rsid w:val="00405500"/>
    <w:rsid w:val="0040618F"/>
    <w:rsid w:val="00407703"/>
    <w:rsid w:val="00411D13"/>
    <w:rsid w:val="00412080"/>
    <w:rsid w:val="00412E4F"/>
    <w:rsid w:val="0041366E"/>
    <w:rsid w:val="004137F9"/>
    <w:rsid w:val="00413B13"/>
    <w:rsid w:val="00413D05"/>
    <w:rsid w:val="0041450C"/>
    <w:rsid w:val="004162DE"/>
    <w:rsid w:val="00416557"/>
    <w:rsid w:val="0041714B"/>
    <w:rsid w:val="00424D6E"/>
    <w:rsid w:val="00424DAB"/>
    <w:rsid w:val="00425F13"/>
    <w:rsid w:val="00427356"/>
    <w:rsid w:val="00427689"/>
    <w:rsid w:val="004276AA"/>
    <w:rsid w:val="00430F41"/>
    <w:rsid w:val="004314AA"/>
    <w:rsid w:val="0043238D"/>
    <w:rsid w:val="00433222"/>
    <w:rsid w:val="00435AEA"/>
    <w:rsid w:val="0043621F"/>
    <w:rsid w:val="004365D4"/>
    <w:rsid w:val="00436DC9"/>
    <w:rsid w:val="00437752"/>
    <w:rsid w:val="004404B6"/>
    <w:rsid w:val="0044115E"/>
    <w:rsid w:val="00442644"/>
    <w:rsid w:val="00442B2A"/>
    <w:rsid w:val="00442B30"/>
    <w:rsid w:val="00442B5A"/>
    <w:rsid w:val="00443B0E"/>
    <w:rsid w:val="00445B8A"/>
    <w:rsid w:val="00446FA6"/>
    <w:rsid w:val="004500AB"/>
    <w:rsid w:val="00450273"/>
    <w:rsid w:val="00450949"/>
    <w:rsid w:val="00450B86"/>
    <w:rsid w:val="00450D9E"/>
    <w:rsid w:val="00452260"/>
    <w:rsid w:val="0045420D"/>
    <w:rsid w:val="00454442"/>
    <w:rsid w:val="00454CA3"/>
    <w:rsid w:val="00454D39"/>
    <w:rsid w:val="00454DBE"/>
    <w:rsid w:val="00454E8D"/>
    <w:rsid w:val="00457231"/>
    <w:rsid w:val="00457DEE"/>
    <w:rsid w:val="00460914"/>
    <w:rsid w:val="00461083"/>
    <w:rsid w:val="004617CB"/>
    <w:rsid w:val="004630EA"/>
    <w:rsid w:val="004636BE"/>
    <w:rsid w:val="00463F9C"/>
    <w:rsid w:val="00465B45"/>
    <w:rsid w:val="00466203"/>
    <w:rsid w:val="00467593"/>
    <w:rsid w:val="00467DBD"/>
    <w:rsid w:val="00470C5E"/>
    <w:rsid w:val="004712AB"/>
    <w:rsid w:val="00472438"/>
    <w:rsid w:val="00474049"/>
    <w:rsid w:val="00475022"/>
    <w:rsid w:val="00475ACA"/>
    <w:rsid w:val="0047632F"/>
    <w:rsid w:val="00476487"/>
    <w:rsid w:val="00477F7B"/>
    <w:rsid w:val="004802B7"/>
    <w:rsid w:val="004812BF"/>
    <w:rsid w:val="00482E52"/>
    <w:rsid w:val="00483899"/>
    <w:rsid w:val="00484F8A"/>
    <w:rsid w:val="00485B35"/>
    <w:rsid w:val="004861D1"/>
    <w:rsid w:val="004878AD"/>
    <w:rsid w:val="00487956"/>
    <w:rsid w:val="00487B99"/>
    <w:rsid w:val="004917BC"/>
    <w:rsid w:val="004926E9"/>
    <w:rsid w:val="00492EA1"/>
    <w:rsid w:val="00494621"/>
    <w:rsid w:val="004957E4"/>
    <w:rsid w:val="00495854"/>
    <w:rsid w:val="00496549"/>
    <w:rsid w:val="00496AE2"/>
    <w:rsid w:val="00497911"/>
    <w:rsid w:val="004A0421"/>
    <w:rsid w:val="004A1833"/>
    <w:rsid w:val="004A1CDE"/>
    <w:rsid w:val="004A22AD"/>
    <w:rsid w:val="004A245F"/>
    <w:rsid w:val="004A356E"/>
    <w:rsid w:val="004A4364"/>
    <w:rsid w:val="004A628F"/>
    <w:rsid w:val="004A6BA8"/>
    <w:rsid w:val="004A6EA9"/>
    <w:rsid w:val="004A7A33"/>
    <w:rsid w:val="004A7B5A"/>
    <w:rsid w:val="004B0D7D"/>
    <w:rsid w:val="004B23DF"/>
    <w:rsid w:val="004B275B"/>
    <w:rsid w:val="004B342B"/>
    <w:rsid w:val="004B5650"/>
    <w:rsid w:val="004B5E3B"/>
    <w:rsid w:val="004B74D6"/>
    <w:rsid w:val="004C093E"/>
    <w:rsid w:val="004C1473"/>
    <w:rsid w:val="004C1802"/>
    <w:rsid w:val="004C22A9"/>
    <w:rsid w:val="004C373B"/>
    <w:rsid w:val="004C3D5F"/>
    <w:rsid w:val="004C3F96"/>
    <w:rsid w:val="004C4419"/>
    <w:rsid w:val="004C4A94"/>
    <w:rsid w:val="004C4F7F"/>
    <w:rsid w:val="004C592F"/>
    <w:rsid w:val="004C64EF"/>
    <w:rsid w:val="004C682E"/>
    <w:rsid w:val="004C6A03"/>
    <w:rsid w:val="004C6D56"/>
    <w:rsid w:val="004C6DC1"/>
    <w:rsid w:val="004C711F"/>
    <w:rsid w:val="004C7439"/>
    <w:rsid w:val="004D3A00"/>
    <w:rsid w:val="004D4170"/>
    <w:rsid w:val="004D5E91"/>
    <w:rsid w:val="004D64E5"/>
    <w:rsid w:val="004D726C"/>
    <w:rsid w:val="004E30FD"/>
    <w:rsid w:val="004E3662"/>
    <w:rsid w:val="004E4545"/>
    <w:rsid w:val="004E4980"/>
    <w:rsid w:val="004E5176"/>
    <w:rsid w:val="004E5364"/>
    <w:rsid w:val="004E59FD"/>
    <w:rsid w:val="004E60C8"/>
    <w:rsid w:val="004E6C36"/>
    <w:rsid w:val="004E6DB8"/>
    <w:rsid w:val="004E75F6"/>
    <w:rsid w:val="004F1052"/>
    <w:rsid w:val="004F144D"/>
    <w:rsid w:val="004F159C"/>
    <w:rsid w:val="004F1BAE"/>
    <w:rsid w:val="004F2B33"/>
    <w:rsid w:val="004F30E3"/>
    <w:rsid w:val="004F33EC"/>
    <w:rsid w:val="004F3C56"/>
    <w:rsid w:val="004F4A9F"/>
    <w:rsid w:val="004F551D"/>
    <w:rsid w:val="004F6801"/>
    <w:rsid w:val="004F7307"/>
    <w:rsid w:val="004F7406"/>
    <w:rsid w:val="004F74E6"/>
    <w:rsid w:val="00501F82"/>
    <w:rsid w:val="005026F3"/>
    <w:rsid w:val="00502FE7"/>
    <w:rsid w:val="00503DAD"/>
    <w:rsid w:val="00503DB7"/>
    <w:rsid w:val="00505771"/>
    <w:rsid w:val="00505D80"/>
    <w:rsid w:val="005071A0"/>
    <w:rsid w:val="00507CFA"/>
    <w:rsid w:val="00507F82"/>
    <w:rsid w:val="005121BC"/>
    <w:rsid w:val="00512DF4"/>
    <w:rsid w:val="00515B75"/>
    <w:rsid w:val="00516414"/>
    <w:rsid w:val="00517C58"/>
    <w:rsid w:val="005212BA"/>
    <w:rsid w:val="005219F0"/>
    <w:rsid w:val="0052243A"/>
    <w:rsid w:val="00522AE4"/>
    <w:rsid w:val="00522CA7"/>
    <w:rsid w:val="00523665"/>
    <w:rsid w:val="00523AC3"/>
    <w:rsid w:val="00523C30"/>
    <w:rsid w:val="00524263"/>
    <w:rsid w:val="0052459D"/>
    <w:rsid w:val="00525845"/>
    <w:rsid w:val="005269C5"/>
    <w:rsid w:val="00527024"/>
    <w:rsid w:val="00530DF9"/>
    <w:rsid w:val="00530F85"/>
    <w:rsid w:val="00531E10"/>
    <w:rsid w:val="005324A2"/>
    <w:rsid w:val="005337DB"/>
    <w:rsid w:val="005348A7"/>
    <w:rsid w:val="00536203"/>
    <w:rsid w:val="0053670E"/>
    <w:rsid w:val="00537A01"/>
    <w:rsid w:val="0054191E"/>
    <w:rsid w:val="00541C5C"/>
    <w:rsid w:val="0054258B"/>
    <w:rsid w:val="005438F8"/>
    <w:rsid w:val="00543DB0"/>
    <w:rsid w:val="005443B4"/>
    <w:rsid w:val="00544CD0"/>
    <w:rsid w:val="00545E1A"/>
    <w:rsid w:val="00546FF4"/>
    <w:rsid w:val="00547524"/>
    <w:rsid w:val="005506F2"/>
    <w:rsid w:val="00552159"/>
    <w:rsid w:val="0055302D"/>
    <w:rsid w:val="00553103"/>
    <w:rsid w:val="00553DBA"/>
    <w:rsid w:val="00553E4F"/>
    <w:rsid w:val="005558A2"/>
    <w:rsid w:val="00555C26"/>
    <w:rsid w:val="005560A3"/>
    <w:rsid w:val="00556940"/>
    <w:rsid w:val="00560859"/>
    <w:rsid w:val="00560B5C"/>
    <w:rsid w:val="00561F2B"/>
    <w:rsid w:val="00562662"/>
    <w:rsid w:val="00563195"/>
    <w:rsid w:val="00563450"/>
    <w:rsid w:val="00563D6E"/>
    <w:rsid w:val="00564098"/>
    <w:rsid w:val="00565013"/>
    <w:rsid w:val="00565495"/>
    <w:rsid w:val="005655C0"/>
    <w:rsid w:val="005655CA"/>
    <w:rsid w:val="0056713D"/>
    <w:rsid w:val="00567524"/>
    <w:rsid w:val="005707E4"/>
    <w:rsid w:val="00571174"/>
    <w:rsid w:val="00571CE3"/>
    <w:rsid w:val="005733BA"/>
    <w:rsid w:val="00573844"/>
    <w:rsid w:val="00573853"/>
    <w:rsid w:val="00573A1C"/>
    <w:rsid w:val="00573BE7"/>
    <w:rsid w:val="00573E6A"/>
    <w:rsid w:val="005745C4"/>
    <w:rsid w:val="00575611"/>
    <w:rsid w:val="00580237"/>
    <w:rsid w:val="00580759"/>
    <w:rsid w:val="00580EEE"/>
    <w:rsid w:val="00581740"/>
    <w:rsid w:val="00581E14"/>
    <w:rsid w:val="00582D97"/>
    <w:rsid w:val="00583CA4"/>
    <w:rsid w:val="005845E9"/>
    <w:rsid w:val="00584C9B"/>
    <w:rsid w:val="00584E15"/>
    <w:rsid w:val="00587490"/>
    <w:rsid w:val="0059017D"/>
    <w:rsid w:val="00591074"/>
    <w:rsid w:val="00591442"/>
    <w:rsid w:val="005914D2"/>
    <w:rsid w:val="00591E22"/>
    <w:rsid w:val="00592CAA"/>
    <w:rsid w:val="005939A2"/>
    <w:rsid w:val="00595E5B"/>
    <w:rsid w:val="00597CC4"/>
    <w:rsid w:val="005A06F1"/>
    <w:rsid w:val="005A0B56"/>
    <w:rsid w:val="005A11CC"/>
    <w:rsid w:val="005A134B"/>
    <w:rsid w:val="005A1E07"/>
    <w:rsid w:val="005A1F72"/>
    <w:rsid w:val="005A41E9"/>
    <w:rsid w:val="005A4E0E"/>
    <w:rsid w:val="005A4FFF"/>
    <w:rsid w:val="005A5509"/>
    <w:rsid w:val="005A5DE0"/>
    <w:rsid w:val="005A6825"/>
    <w:rsid w:val="005A6A5D"/>
    <w:rsid w:val="005A716D"/>
    <w:rsid w:val="005A727B"/>
    <w:rsid w:val="005A7696"/>
    <w:rsid w:val="005A79C0"/>
    <w:rsid w:val="005B1237"/>
    <w:rsid w:val="005B17B8"/>
    <w:rsid w:val="005B30F7"/>
    <w:rsid w:val="005B5E2E"/>
    <w:rsid w:val="005B6837"/>
    <w:rsid w:val="005B7625"/>
    <w:rsid w:val="005C1DF9"/>
    <w:rsid w:val="005C4EDE"/>
    <w:rsid w:val="005C5CD9"/>
    <w:rsid w:val="005C712E"/>
    <w:rsid w:val="005D1B82"/>
    <w:rsid w:val="005D1F9D"/>
    <w:rsid w:val="005D2F13"/>
    <w:rsid w:val="005D3076"/>
    <w:rsid w:val="005D450F"/>
    <w:rsid w:val="005D51D1"/>
    <w:rsid w:val="005D54DF"/>
    <w:rsid w:val="005D5E16"/>
    <w:rsid w:val="005E28E6"/>
    <w:rsid w:val="005E2F50"/>
    <w:rsid w:val="005E3390"/>
    <w:rsid w:val="005E339E"/>
    <w:rsid w:val="005E3CE8"/>
    <w:rsid w:val="005E4295"/>
    <w:rsid w:val="005E4809"/>
    <w:rsid w:val="005E502F"/>
    <w:rsid w:val="005E5911"/>
    <w:rsid w:val="005E74E3"/>
    <w:rsid w:val="005E7881"/>
    <w:rsid w:val="005E7E82"/>
    <w:rsid w:val="005F0AFD"/>
    <w:rsid w:val="005F0DA6"/>
    <w:rsid w:val="005F1FD2"/>
    <w:rsid w:val="005F2D8E"/>
    <w:rsid w:val="005F376D"/>
    <w:rsid w:val="005F4B52"/>
    <w:rsid w:val="005F4FAD"/>
    <w:rsid w:val="005F5FEB"/>
    <w:rsid w:val="005F6CD7"/>
    <w:rsid w:val="00600357"/>
    <w:rsid w:val="006009F1"/>
    <w:rsid w:val="006016C0"/>
    <w:rsid w:val="00602045"/>
    <w:rsid w:val="006022A6"/>
    <w:rsid w:val="00602F24"/>
    <w:rsid w:val="006035DD"/>
    <w:rsid w:val="00604BB0"/>
    <w:rsid w:val="00606CE5"/>
    <w:rsid w:val="00606D78"/>
    <w:rsid w:val="00606F20"/>
    <w:rsid w:val="00610D06"/>
    <w:rsid w:val="00610D5E"/>
    <w:rsid w:val="0061106F"/>
    <w:rsid w:val="006111B6"/>
    <w:rsid w:val="0061132E"/>
    <w:rsid w:val="00611A76"/>
    <w:rsid w:val="00611C6A"/>
    <w:rsid w:val="006120D3"/>
    <w:rsid w:val="0061217B"/>
    <w:rsid w:val="0061297B"/>
    <w:rsid w:val="00612B15"/>
    <w:rsid w:val="00614189"/>
    <w:rsid w:val="00614A88"/>
    <w:rsid w:val="006165C4"/>
    <w:rsid w:val="006173ED"/>
    <w:rsid w:val="00620965"/>
    <w:rsid w:val="006217C3"/>
    <w:rsid w:val="006226D2"/>
    <w:rsid w:val="00622874"/>
    <w:rsid w:val="00623543"/>
    <w:rsid w:val="00623C17"/>
    <w:rsid w:val="0062446A"/>
    <w:rsid w:val="00626FAC"/>
    <w:rsid w:val="006271B6"/>
    <w:rsid w:val="00627A8A"/>
    <w:rsid w:val="00627F59"/>
    <w:rsid w:val="00627FA5"/>
    <w:rsid w:val="006300AE"/>
    <w:rsid w:val="00630827"/>
    <w:rsid w:val="00630A2C"/>
    <w:rsid w:val="00631AEE"/>
    <w:rsid w:val="006320DC"/>
    <w:rsid w:val="006326EA"/>
    <w:rsid w:val="00633A7E"/>
    <w:rsid w:val="00634184"/>
    <w:rsid w:val="00634429"/>
    <w:rsid w:val="00635884"/>
    <w:rsid w:val="00635C53"/>
    <w:rsid w:val="006366A1"/>
    <w:rsid w:val="00636C94"/>
    <w:rsid w:val="006370DD"/>
    <w:rsid w:val="00640890"/>
    <w:rsid w:val="00640A1F"/>
    <w:rsid w:val="006417BF"/>
    <w:rsid w:val="00641EFF"/>
    <w:rsid w:val="00642097"/>
    <w:rsid w:val="00642509"/>
    <w:rsid w:val="00642A51"/>
    <w:rsid w:val="00646D36"/>
    <w:rsid w:val="00646F58"/>
    <w:rsid w:val="006477CA"/>
    <w:rsid w:val="00647D1C"/>
    <w:rsid w:val="00651DFC"/>
    <w:rsid w:val="00652720"/>
    <w:rsid w:val="00652EBB"/>
    <w:rsid w:val="0065409E"/>
    <w:rsid w:val="00655230"/>
    <w:rsid w:val="00655870"/>
    <w:rsid w:val="00655F35"/>
    <w:rsid w:val="00656EAD"/>
    <w:rsid w:val="00657246"/>
    <w:rsid w:val="0065732F"/>
    <w:rsid w:val="0065739F"/>
    <w:rsid w:val="006601B0"/>
    <w:rsid w:val="006613BB"/>
    <w:rsid w:val="0066191B"/>
    <w:rsid w:val="00661A20"/>
    <w:rsid w:val="00662E17"/>
    <w:rsid w:val="0066394C"/>
    <w:rsid w:val="00664014"/>
    <w:rsid w:val="006645E1"/>
    <w:rsid w:val="006648A4"/>
    <w:rsid w:val="006655FF"/>
    <w:rsid w:val="00665667"/>
    <w:rsid w:val="00665794"/>
    <w:rsid w:val="00665E0A"/>
    <w:rsid w:val="00665F84"/>
    <w:rsid w:val="006665F4"/>
    <w:rsid w:val="00666C37"/>
    <w:rsid w:val="006679B2"/>
    <w:rsid w:val="00670307"/>
    <w:rsid w:val="0067073E"/>
    <w:rsid w:val="0067178F"/>
    <w:rsid w:val="0067243A"/>
    <w:rsid w:val="0067265F"/>
    <w:rsid w:val="00672AFC"/>
    <w:rsid w:val="00672F19"/>
    <w:rsid w:val="00673CED"/>
    <w:rsid w:val="00676A6F"/>
    <w:rsid w:val="00677578"/>
    <w:rsid w:val="00680F94"/>
    <w:rsid w:val="00681CCE"/>
    <w:rsid w:val="00682B7A"/>
    <w:rsid w:val="0068308B"/>
    <w:rsid w:val="006831D6"/>
    <w:rsid w:val="00683333"/>
    <w:rsid w:val="0068347C"/>
    <w:rsid w:val="006838D5"/>
    <w:rsid w:val="006855D9"/>
    <w:rsid w:val="00686A5D"/>
    <w:rsid w:val="00686E46"/>
    <w:rsid w:val="00687853"/>
    <w:rsid w:val="00690609"/>
    <w:rsid w:val="00690660"/>
    <w:rsid w:val="00690F8E"/>
    <w:rsid w:val="0069365B"/>
    <w:rsid w:val="00693E92"/>
    <w:rsid w:val="0069586C"/>
    <w:rsid w:val="006959E6"/>
    <w:rsid w:val="00695CDB"/>
    <w:rsid w:val="006966C3"/>
    <w:rsid w:val="00697BF7"/>
    <w:rsid w:val="006A00C7"/>
    <w:rsid w:val="006A1ED0"/>
    <w:rsid w:val="006A25A1"/>
    <w:rsid w:val="006A32A9"/>
    <w:rsid w:val="006A460A"/>
    <w:rsid w:val="006A5051"/>
    <w:rsid w:val="006A5F53"/>
    <w:rsid w:val="006A6917"/>
    <w:rsid w:val="006B0604"/>
    <w:rsid w:val="006B0609"/>
    <w:rsid w:val="006B0B17"/>
    <w:rsid w:val="006B0D36"/>
    <w:rsid w:val="006B1621"/>
    <w:rsid w:val="006B2064"/>
    <w:rsid w:val="006B2B0F"/>
    <w:rsid w:val="006B3181"/>
    <w:rsid w:val="006B3F5F"/>
    <w:rsid w:val="006B461A"/>
    <w:rsid w:val="006B5BB5"/>
    <w:rsid w:val="006B6D43"/>
    <w:rsid w:val="006B7722"/>
    <w:rsid w:val="006C19D6"/>
    <w:rsid w:val="006C1C92"/>
    <w:rsid w:val="006C2790"/>
    <w:rsid w:val="006C4A3B"/>
    <w:rsid w:val="006C4AE8"/>
    <w:rsid w:val="006C5F42"/>
    <w:rsid w:val="006C6C8F"/>
    <w:rsid w:val="006C746E"/>
    <w:rsid w:val="006D1382"/>
    <w:rsid w:val="006D1460"/>
    <w:rsid w:val="006D196F"/>
    <w:rsid w:val="006D355D"/>
    <w:rsid w:val="006D5631"/>
    <w:rsid w:val="006D5882"/>
    <w:rsid w:val="006D6609"/>
    <w:rsid w:val="006D7D21"/>
    <w:rsid w:val="006E1B05"/>
    <w:rsid w:val="006E24C9"/>
    <w:rsid w:val="006E2903"/>
    <w:rsid w:val="006E32A9"/>
    <w:rsid w:val="006E3540"/>
    <w:rsid w:val="006E373C"/>
    <w:rsid w:val="006E42E7"/>
    <w:rsid w:val="006E59A4"/>
    <w:rsid w:val="006E5B04"/>
    <w:rsid w:val="006E693D"/>
    <w:rsid w:val="006F06FB"/>
    <w:rsid w:val="006F077B"/>
    <w:rsid w:val="006F07C3"/>
    <w:rsid w:val="006F11E1"/>
    <w:rsid w:val="006F3635"/>
    <w:rsid w:val="006F423B"/>
    <w:rsid w:val="006F5377"/>
    <w:rsid w:val="006F53EF"/>
    <w:rsid w:val="006F6260"/>
    <w:rsid w:val="006F6E51"/>
    <w:rsid w:val="00700738"/>
    <w:rsid w:val="007014B6"/>
    <w:rsid w:val="007033CE"/>
    <w:rsid w:val="0070375B"/>
    <w:rsid w:val="0070423A"/>
    <w:rsid w:val="0070425A"/>
    <w:rsid w:val="007045DF"/>
    <w:rsid w:val="00706538"/>
    <w:rsid w:val="00706ACC"/>
    <w:rsid w:val="0070735D"/>
    <w:rsid w:val="00710A41"/>
    <w:rsid w:val="00712A56"/>
    <w:rsid w:val="00713DDA"/>
    <w:rsid w:val="0071648F"/>
    <w:rsid w:val="0071691A"/>
    <w:rsid w:val="007173D4"/>
    <w:rsid w:val="00717A8C"/>
    <w:rsid w:val="00720147"/>
    <w:rsid w:val="007207D0"/>
    <w:rsid w:val="00720C10"/>
    <w:rsid w:val="00720D67"/>
    <w:rsid w:val="00721A23"/>
    <w:rsid w:val="00722B11"/>
    <w:rsid w:val="00723B4D"/>
    <w:rsid w:val="0072703E"/>
    <w:rsid w:val="00727DDE"/>
    <w:rsid w:val="0073299C"/>
    <w:rsid w:val="0073379E"/>
    <w:rsid w:val="0073434C"/>
    <w:rsid w:val="00734A8D"/>
    <w:rsid w:val="00735340"/>
    <w:rsid w:val="00735F1E"/>
    <w:rsid w:val="0073762F"/>
    <w:rsid w:val="00741CF1"/>
    <w:rsid w:val="00741D4D"/>
    <w:rsid w:val="0074488A"/>
    <w:rsid w:val="007449D9"/>
    <w:rsid w:val="00745C57"/>
    <w:rsid w:val="0074639A"/>
    <w:rsid w:val="007467F2"/>
    <w:rsid w:val="0074723F"/>
    <w:rsid w:val="00750803"/>
    <w:rsid w:val="00751F7F"/>
    <w:rsid w:val="0075287D"/>
    <w:rsid w:val="00752A01"/>
    <w:rsid w:val="007538B8"/>
    <w:rsid w:val="00754468"/>
    <w:rsid w:val="0075607E"/>
    <w:rsid w:val="00756484"/>
    <w:rsid w:val="0075699A"/>
    <w:rsid w:val="00756CCF"/>
    <w:rsid w:val="00756D51"/>
    <w:rsid w:val="00757C74"/>
    <w:rsid w:val="00757D64"/>
    <w:rsid w:val="007607E3"/>
    <w:rsid w:val="00761478"/>
    <w:rsid w:val="00761AB9"/>
    <w:rsid w:val="00761F3C"/>
    <w:rsid w:val="007627AB"/>
    <w:rsid w:val="00765BD8"/>
    <w:rsid w:val="007674CC"/>
    <w:rsid w:val="00770662"/>
    <w:rsid w:val="00771EC2"/>
    <w:rsid w:val="00772943"/>
    <w:rsid w:val="00773419"/>
    <w:rsid w:val="0077481A"/>
    <w:rsid w:val="00774C40"/>
    <w:rsid w:val="00774DC6"/>
    <w:rsid w:val="00776157"/>
    <w:rsid w:val="007765ED"/>
    <w:rsid w:val="0077677A"/>
    <w:rsid w:val="00776E24"/>
    <w:rsid w:val="00777970"/>
    <w:rsid w:val="00780507"/>
    <w:rsid w:val="007805D4"/>
    <w:rsid w:val="007819D8"/>
    <w:rsid w:val="00782F13"/>
    <w:rsid w:val="007863D2"/>
    <w:rsid w:val="0078753A"/>
    <w:rsid w:val="00790393"/>
    <w:rsid w:val="00790BE6"/>
    <w:rsid w:val="0079175D"/>
    <w:rsid w:val="007917B3"/>
    <w:rsid w:val="007919AB"/>
    <w:rsid w:val="00791D7D"/>
    <w:rsid w:val="00791F81"/>
    <w:rsid w:val="0079200A"/>
    <w:rsid w:val="00792968"/>
    <w:rsid w:val="007941F5"/>
    <w:rsid w:val="007951D4"/>
    <w:rsid w:val="00795AF2"/>
    <w:rsid w:val="00795D99"/>
    <w:rsid w:val="00796237"/>
    <w:rsid w:val="0079635C"/>
    <w:rsid w:val="007963AE"/>
    <w:rsid w:val="00797213"/>
    <w:rsid w:val="0079761E"/>
    <w:rsid w:val="007A1C17"/>
    <w:rsid w:val="007A2952"/>
    <w:rsid w:val="007A331B"/>
    <w:rsid w:val="007A6AE2"/>
    <w:rsid w:val="007A7D12"/>
    <w:rsid w:val="007B3688"/>
    <w:rsid w:val="007B430F"/>
    <w:rsid w:val="007B4C34"/>
    <w:rsid w:val="007B5693"/>
    <w:rsid w:val="007B5E1B"/>
    <w:rsid w:val="007B6113"/>
    <w:rsid w:val="007B6431"/>
    <w:rsid w:val="007B68EC"/>
    <w:rsid w:val="007B7329"/>
    <w:rsid w:val="007C383A"/>
    <w:rsid w:val="007C3DD5"/>
    <w:rsid w:val="007C4750"/>
    <w:rsid w:val="007C47D6"/>
    <w:rsid w:val="007C50D0"/>
    <w:rsid w:val="007C55A3"/>
    <w:rsid w:val="007C7896"/>
    <w:rsid w:val="007C7A4A"/>
    <w:rsid w:val="007D160A"/>
    <w:rsid w:val="007D193B"/>
    <w:rsid w:val="007D58C4"/>
    <w:rsid w:val="007D595B"/>
    <w:rsid w:val="007D7A37"/>
    <w:rsid w:val="007D7BD2"/>
    <w:rsid w:val="007D7E70"/>
    <w:rsid w:val="007D7EE0"/>
    <w:rsid w:val="007E1A17"/>
    <w:rsid w:val="007E280B"/>
    <w:rsid w:val="007E2A55"/>
    <w:rsid w:val="007E2FF2"/>
    <w:rsid w:val="007E346A"/>
    <w:rsid w:val="007E3534"/>
    <w:rsid w:val="007E5408"/>
    <w:rsid w:val="007E5694"/>
    <w:rsid w:val="007E6707"/>
    <w:rsid w:val="007E6C52"/>
    <w:rsid w:val="007E74AA"/>
    <w:rsid w:val="007E7A04"/>
    <w:rsid w:val="007F033F"/>
    <w:rsid w:val="007F30F8"/>
    <w:rsid w:val="007F32EC"/>
    <w:rsid w:val="007F3971"/>
    <w:rsid w:val="007F4076"/>
    <w:rsid w:val="007F4FE4"/>
    <w:rsid w:val="007F69BA"/>
    <w:rsid w:val="007F6D40"/>
    <w:rsid w:val="00800544"/>
    <w:rsid w:val="0080067E"/>
    <w:rsid w:val="00801C03"/>
    <w:rsid w:val="00801D91"/>
    <w:rsid w:val="008021F0"/>
    <w:rsid w:val="00802EA6"/>
    <w:rsid w:val="00803E96"/>
    <w:rsid w:val="0080496A"/>
    <w:rsid w:val="008055E1"/>
    <w:rsid w:val="00806007"/>
    <w:rsid w:val="00806522"/>
    <w:rsid w:val="00806C32"/>
    <w:rsid w:val="00806CFB"/>
    <w:rsid w:val="00810947"/>
    <w:rsid w:val="00810EFF"/>
    <w:rsid w:val="008114C2"/>
    <w:rsid w:val="00812013"/>
    <w:rsid w:val="008122C9"/>
    <w:rsid w:val="008133AA"/>
    <w:rsid w:val="00813741"/>
    <w:rsid w:val="00814135"/>
    <w:rsid w:val="0081557B"/>
    <w:rsid w:val="00815F17"/>
    <w:rsid w:val="008169EF"/>
    <w:rsid w:val="00816A69"/>
    <w:rsid w:val="008176A7"/>
    <w:rsid w:val="00820740"/>
    <w:rsid w:val="00821E8D"/>
    <w:rsid w:val="00822893"/>
    <w:rsid w:val="00822C69"/>
    <w:rsid w:val="00823A64"/>
    <w:rsid w:val="00823E33"/>
    <w:rsid w:val="00824D2E"/>
    <w:rsid w:val="0082676F"/>
    <w:rsid w:val="00826826"/>
    <w:rsid w:val="00827453"/>
    <w:rsid w:val="008278C8"/>
    <w:rsid w:val="00827917"/>
    <w:rsid w:val="00827EF6"/>
    <w:rsid w:val="00827F77"/>
    <w:rsid w:val="008300CB"/>
    <w:rsid w:val="0083031F"/>
    <w:rsid w:val="00832919"/>
    <w:rsid w:val="008331BE"/>
    <w:rsid w:val="00833933"/>
    <w:rsid w:val="00833C1E"/>
    <w:rsid w:val="00833F90"/>
    <w:rsid w:val="00834830"/>
    <w:rsid w:val="00835D1E"/>
    <w:rsid w:val="00836755"/>
    <w:rsid w:val="00836CDD"/>
    <w:rsid w:val="0083746E"/>
    <w:rsid w:val="00837D99"/>
    <w:rsid w:val="00840141"/>
    <w:rsid w:val="00841B9A"/>
    <w:rsid w:val="00841BB0"/>
    <w:rsid w:val="0084253E"/>
    <w:rsid w:val="008426C5"/>
    <w:rsid w:val="0084283D"/>
    <w:rsid w:val="0084302B"/>
    <w:rsid w:val="00843529"/>
    <w:rsid w:val="00843912"/>
    <w:rsid w:val="00843C5B"/>
    <w:rsid w:val="00843F01"/>
    <w:rsid w:val="00844A23"/>
    <w:rsid w:val="00844B19"/>
    <w:rsid w:val="00845351"/>
    <w:rsid w:val="0084540F"/>
    <w:rsid w:val="00846298"/>
    <w:rsid w:val="00847B12"/>
    <w:rsid w:val="00847FF0"/>
    <w:rsid w:val="0085222C"/>
    <w:rsid w:val="00852C73"/>
    <w:rsid w:val="00853053"/>
    <w:rsid w:val="008540A3"/>
    <w:rsid w:val="008540B2"/>
    <w:rsid w:val="00854E43"/>
    <w:rsid w:val="00856387"/>
    <w:rsid w:val="00861755"/>
    <w:rsid w:val="00861A4B"/>
    <w:rsid w:val="00862432"/>
    <w:rsid w:val="008657C1"/>
    <w:rsid w:val="00865C4E"/>
    <w:rsid w:val="008670A5"/>
    <w:rsid w:val="0086747A"/>
    <w:rsid w:val="00867719"/>
    <w:rsid w:val="00870D07"/>
    <w:rsid w:val="0087168A"/>
    <w:rsid w:val="00873BC5"/>
    <w:rsid w:val="00873C3C"/>
    <w:rsid w:val="00875163"/>
    <w:rsid w:val="00876027"/>
    <w:rsid w:val="00880BD6"/>
    <w:rsid w:val="00881494"/>
    <w:rsid w:val="0088196A"/>
    <w:rsid w:val="00883462"/>
    <w:rsid w:val="008835F5"/>
    <w:rsid w:val="008838BA"/>
    <w:rsid w:val="00883A20"/>
    <w:rsid w:val="00883D9F"/>
    <w:rsid w:val="00884423"/>
    <w:rsid w:val="00885F31"/>
    <w:rsid w:val="00887541"/>
    <w:rsid w:val="008906AC"/>
    <w:rsid w:val="00890BFD"/>
    <w:rsid w:val="00890C86"/>
    <w:rsid w:val="00891725"/>
    <w:rsid w:val="008931E4"/>
    <w:rsid w:val="008946A9"/>
    <w:rsid w:val="008948EE"/>
    <w:rsid w:val="00895083"/>
    <w:rsid w:val="008958C3"/>
    <w:rsid w:val="00896254"/>
    <w:rsid w:val="008963A2"/>
    <w:rsid w:val="00896CF8"/>
    <w:rsid w:val="00897379"/>
    <w:rsid w:val="00897507"/>
    <w:rsid w:val="008A0374"/>
    <w:rsid w:val="008A0C18"/>
    <w:rsid w:val="008A60A6"/>
    <w:rsid w:val="008A730A"/>
    <w:rsid w:val="008A7AD3"/>
    <w:rsid w:val="008B3AFA"/>
    <w:rsid w:val="008B4172"/>
    <w:rsid w:val="008B58F1"/>
    <w:rsid w:val="008B5A1F"/>
    <w:rsid w:val="008B644D"/>
    <w:rsid w:val="008B7648"/>
    <w:rsid w:val="008C2263"/>
    <w:rsid w:val="008C3216"/>
    <w:rsid w:val="008C3498"/>
    <w:rsid w:val="008C35AB"/>
    <w:rsid w:val="008C3DC3"/>
    <w:rsid w:val="008C5160"/>
    <w:rsid w:val="008C6281"/>
    <w:rsid w:val="008C7F7B"/>
    <w:rsid w:val="008C7F9C"/>
    <w:rsid w:val="008D1B17"/>
    <w:rsid w:val="008D243A"/>
    <w:rsid w:val="008D30CC"/>
    <w:rsid w:val="008D364C"/>
    <w:rsid w:val="008D3A8E"/>
    <w:rsid w:val="008D4B3A"/>
    <w:rsid w:val="008D5116"/>
    <w:rsid w:val="008D5986"/>
    <w:rsid w:val="008D60C9"/>
    <w:rsid w:val="008D6D77"/>
    <w:rsid w:val="008D74DC"/>
    <w:rsid w:val="008D7560"/>
    <w:rsid w:val="008E1704"/>
    <w:rsid w:val="008E17F1"/>
    <w:rsid w:val="008E4D63"/>
    <w:rsid w:val="008E7EBA"/>
    <w:rsid w:val="008F132E"/>
    <w:rsid w:val="008F2397"/>
    <w:rsid w:val="008F2B33"/>
    <w:rsid w:val="008F2E76"/>
    <w:rsid w:val="008F33A9"/>
    <w:rsid w:val="008F4518"/>
    <w:rsid w:val="008F5C29"/>
    <w:rsid w:val="008F5E36"/>
    <w:rsid w:val="008F5EE0"/>
    <w:rsid w:val="008F71D1"/>
    <w:rsid w:val="008F7AE6"/>
    <w:rsid w:val="0090174A"/>
    <w:rsid w:val="00901A3C"/>
    <w:rsid w:val="00902B81"/>
    <w:rsid w:val="00902D08"/>
    <w:rsid w:val="00903CE7"/>
    <w:rsid w:val="00903EE4"/>
    <w:rsid w:val="00904B35"/>
    <w:rsid w:val="00905249"/>
    <w:rsid w:val="009060C3"/>
    <w:rsid w:val="009066ED"/>
    <w:rsid w:val="00907361"/>
    <w:rsid w:val="009125E4"/>
    <w:rsid w:val="00912A56"/>
    <w:rsid w:val="00912B56"/>
    <w:rsid w:val="00913E86"/>
    <w:rsid w:val="0091471F"/>
    <w:rsid w:val="0091681D"/>
    <w:rsid w:val="00916879"/>
    <w:rsid w:val="009169B2"/>
    <w:rsid w:val="0091744E"/>
    <w:rsid w:val="00917980"/>
    <w:rsid w:val="00917DB0"/>
    <w:rsid w:val="0092033E"/>
    <w:rsid w:val="00920896"/>
    <w:rsid w:val="00920BF9"/>
    <w:rsid w:val="00920E36"/>
    <w:rsid w:val="00921503"/>
    <w:rsid w:val="00921824"/>
    <w:rsid w:val="00921C06"/>
    <w:rsid w:val="009234D8"/>
    <w:rsid w:val="00923C3D"/>
    <w:rsid w:val="00923EC0"/>
    <w:rsid w:val="009248E3"/>
    <w:rsid w:val="00924CA8"/>
    <w:rsid w:val="009250E4"/>
    <w:rsid w:val="00925896"/>
    <w:rsid w:val="0092668B"/>
    <w:rsid w:val="00926B5D"/>
    <w:rsid w:val="00926C0E"/>
    <w:rsid w:val="0092707F"/>
    <w:rsid w:val="00930CA3"/>
    <w:rsid w:val="0093328B"/>
    <w:rsid w:val="00933F37"/>
    <w:rsid w:val="009362A6"/>
    <w:rsid w:val="0093644D"/>
    <w:rsid w:val="00937488"/>
    <w:rsid w:val="00937AA9"/>
    <w:rsid w:val="00940819"/>
    <w:rsid w:val="00941766"/>
    <w:rsid w:val="00942CCD"/>
    <w:rsid w:val="009436A8"/>
    <w:rsid w:val="0094371E"/>
    <w:rsid w:val="00943E4A"/>
    <w:rsid w:val="00943FC6"/>
    <w:rsid w:val="00944E60"/>
    <w:rsid w:val="00944F9E"/>
    <w:rsid w:val="009454EA"/>
    <w:rsid w:val="00945561"/>
    <w:rsid w:val="00950E7D"/>
    <w:rsid w:val="009526E3"/>
    <w:rsid w:val="00953AA4"/>
    <w:rsid w:val="00953F47"/>
    <w:rsid w:val="00954B13"/>
    <w:rsid w:val="009552DC"/>
    <w:rsid w:val="00955507"/>
    <w:rsid w:val="0095581C"/>
    <w:rsid w:val="00955828"/>
    <w:rsid w:val="00955DEC"/>
    <w:rsid w:val="0095642C"/>
    <w:rsid w:val="00956823"/>
    <w:rsid w:val="009576D5"/>
    <w:rsid w:val="00960494"/>
    <w:rsid w:val="00964A4B"/>
    <w:rsid w:val="0096554F"/>
    <w:rsid w:val="00965681"/>
    <w:rsid w:val="009658BB"/>
    <w:rsid w:val="00967473"/>
    <w:rsid w:val="00967491"/>
    <w:rsid w:val="00967DCA"/>
    <w:rsid w:val="009713C7"/>
    <w:rsid w:val="009717E6"/>
    <w:rsid w:val="0097251C"/>
    <w:rsid w:val="0097328C"/>
    <w:rsid w:val="00973FDB"/>
    <w:rsid w:val="0097463E"/>
    <w:rsid w:val="00974DC8"/>
    <w:rsid w:val="00974F0C"/>
    <w:rsid w:val="00975FF6"/>
    <w:rsid w:val="0097605D"/>
    <w:rsid w:val="00976102"/>
    <w:rsid w:val="00976E74"/>
    <w:rsid w:val="0097798C"/>
    <w:rsid w:val="00977A75"/>
    <w:rsid w:val="009806A8"/>
    <w:rsid w:val="00980830"/>
    <w:rsid w:val="009808B1"/>
    <w:rsid w:val="00980B99"/>
    <w:rsid w:val="00980C48"/>
    <w:rsid w:val="009813BF"/>
    <w:rsid w:val="009820B5"/>
    <w:rsid w:val="00982466"/>
    <w:rsid w:val="009832A2"/>
    <w:rsid w:val="009835F9"/>
    <w:rsid w:val="00983824"/>
    <w:rsid w:val="00984202"/>
    <w:rsid w:val="00985356"/>
    <w:rsid w:val="00985DF2"/>
    <w:rsid w:val="009865D0"/>
    <w:rsid w:val="009909FE"/>
    <w:rsid w:val="00990A5F"/>
    <w:rsid w:val="00991504"/>
    <w:rsid w:val="00991CFB"/>
    <w:rsid w:val="00991FEC"/>
    <w:rsid w:val="0099238A"/>
    <w:rsid w:val="00993B1A"/>
    <w:rsid w:val="009943EF"/>
    <w:rsid w:val="00995219"/>
    <w:rsid w:val="00995A72"/>
    <w:rsid w:val="0099603A"/>
    <w:rsid w:val="0099649D"/>
    <w:rsid w:val="009970DD"/>
    <w:rsid w:val="009A00D7"/>
    <w:rsid w:val="009A0B28"/>
    <w:rsid w:val="009A0BC2"/>
    <w:rsid w:val="009A2DB2"/>
    <w:rsid w:val="009A3B6D"/>
    <w:rsid w:val="009A45E4"/>
    <w:rsid w:val="009A5EC6"/>
    <w:rsid w:val="009A6035"/>
    <w:rsid w:val="009A72ED"/>
    <w:rsid w:val="009A7A77"/>
    <w:rsid w:val="009A7BA2"/>
    <w:rsid w:val="009B0C1B"/>
    <w:rsid w:val="009B399B"/>
    <w:rsid w:val="009B46D3"/>
    <w:rsid w:val="009B4E9F"/>
    <w:rsid w:val="009B5339"/>
    <w:rsid w:val="009B57C4"/>
    <w:rsid w:val="009B5F6C"/>
    <w:rsid w:val="009B5FF9"/>
    <w:rsid w:val="009B6A8C"/>
    <w:rsid w:val="009B6DD9"/>
    <w:rsid w:val="009B7009"/>
    <w:rsid w:val="009C0785"/>
    <w:rsid w:val="009C165B"/>
    <w:rsid w:val="009C1A77"/>
    <w:rsid w:val="009C22AD"/>
    <w:rsid w:val="009C2DE4"/>
    <w:rsid w:val="009C3443"/>
    <w:rsid w:val="009C3951"/>
    <w:rsid w:val="009C506B"/>
    <w:rsid w:val="009C53C3"/>
    <w:rsid w:val="009C5579"/>
    <w:rsid w:val="009C6666"/>
    <w:rsid w:val="009C7FB7"/>
    <w:rsid w:val="009D0CFC"/>
    <w:rsid w:val="009D0F27"/>
    <w:rsid w:val="009D157B"/>
    <w:rsid w:val="009D1D8E"/>
    <w:rsid w:val="009D2395"/>
    <w:rsid w:val="009D258C"/>
    <w:rsid w:val="009D3B9B"/>
    <w:rsid w:val="009D40DC"/>
    <w:rsid w:val="009D4CCF"/>
    <w:rsid w:val="009D6FB1"/>
    <w:rsid w:val="009D7818"/>
    <w:rsid w:val="009E0B44"/>
    <w:rsid w:val="009E0CEF"/>
    <w:rsid w:val="009E13E2"/>
    <w:rsid w:val="009E21BA"/>
    <w:rsid w:val="009E2764"/>
    <w:rsid w:val="009E2C42"/>
    <w:rsid w:val="009E38B6"/>
    <w:rsid w:val="009E3DE0"/>
    <w:rsid w:val="009E725E"/>
    <w:rsid w:val="009F00AD"/>
    <w:rsid w:val="009F01E0"/>
    <w:rsid w:val="009F0CE2"/>
    <w:rsid w:val="009F10DB"/>
    <w:rsid w:val="009F1AF9"/>
    <w:rsid w:val="009F1F4C"/>
    <w:rsid w:val="009F292C"/>
    <w:rsid w:val="009F2FEC"/>
    <w:rsid w:val="009F3E70"/>
    <w:rsid w:val="009F4860"/>
    <w:rsid w:val="009F5B07"/>
    <w:rsid w:val="009F6ABA"/>
    <w:rsid w:val="009F6BCA"/>
    <w:rsid w:val="009F6D8E"/>
    <w:rsid w:val="009F7231"/>
    <w:rsid w:val="009F7CD5"/>
    <w:rsid w:val="00A001BB"/>
    <w:rsid w:val="00A01266"/>
    <w:rsid w:val="00A02EBB"/>
    <w:rsid w:val="00A03D0D"/>
    <w:rsid w:val="00A03E01"/>
    <w:rsid w:val="00A03F28"/>
    <w:rsid w:val="00A104F0"/>
    <w:rsid w:val="00A10904"/>
    <w:rsid w:val="00A161A6"/>
    <w:rsid w:val="00A16305"/>
    <w:rsid w:val="00A16621"/>
    <w:rsid w:val="00A1771B"/>
    <w:rsid w:val="00A1778B"/>
    <w:rsid w:val="00A21DEA"/>
    <w:rsid w:val="00A22305"/>
    <w:rsid w:val="00A235DD"/>
    <w:rsid w:val="00A24151"/>
    <w:rsid w:val="00A250ED"/>
    <w:rsid w:val="00A27471"/>
    <w:rsid w:val="00A30A0D"/>
    <w:rsid w:val="00A31F47"/>
    <w:rsid w:val="00A33130"/>
    <w:rsid w:val="00A33860"/>
    <w:rsid w:val="00A34D0A"/>
    <w:rsid w:val="00A3560B"/>
    <w:rsid w:val="00A3633A"/>
    <w:rsid w:val="00A370E3"/>
    <w:rsid w:val="00A37C53"/>
    <w:rsid w:val="00A4058F"/>
    <w:rsid w:val="00A4374E"/>
    <w:rsid w:val="00A45AC8"/>
    <w:rsid w:val="00A45E14"/>
    <w:rsid w:val="00A50742"/>
    <w:rsid w:val="00A51152"/>
    <w:rsid w:val="00A5160A"/>
    <w:rsid w:val="00A51A2A"/>
    <w:rsid w:val="00A521DB"/>
    <w:rsid w:val="00A534E9"/>
    <w:rsid w:val="00A53F4A"/>
    <w:rsid w:val="00A54467"/>
    <w:rsid w:val="00A548D3"/>
    <w:rsid w:val="00A57DC3"/>
    <w:rsid w:val="00A607E9"/>
    <w:rsid w:val="00A62041"/>
    <w:rsid w:val="00A63C89"/>
    <w:rsid w:val="00A63FB1"/>
    <w:rsid w:val="00A64BEA"/>
    <w:rsid w:val="00A64DA5"/>
    <w:rsid w:val="00A657F7"/>
    <w:rsid w:val="00A659FF"/>
    <w:rsid w:val="00A65E96"/>
    <w:rsid w:val="00A666C6"/>
    <w:rsid w:val="00A6698D"/>
    <w:rsid w:val="00A67919"/>
    <w:rsid w:val="00A7177E"/>
    <w:rsid w:val="00A729F9"/>
    <w:rsid w:val="00A72B84"/>
    <w:rsid w:val="00A742B1"/>
    <w:rsid w:val="00A77862"/>
    <w:rsid w:val="00A815B0"/>
    <w:rsid w:val="00A83A7A"/>
    <w:rsid w:val="00A84696"/>
    <w:rsid w:val="00A84BB3"/>
    <w:rsid w:val="00A862A8"/>
    <w:rsid w:val="00A86F0B"/>
    <w:rsid w:val="00A87812"/>
    <w:rsid w:val="00A90BE3"/>
    <w:rsid w:val="00A90D63"/>
    <w:rsid w:val="00A91478"/>
    <w:rsid w:val="00A91610"/>
    <w:rsid w:val="00A92884"/>
    <w:rsid w:val="00A92A38"/>
    <w:rsid w:val="00A92D68"/>
    <w:rsid w:val="00A93D8C"/>
    <w:rsid w:val="00A96C04"/>
    <w:rsid w:val="00A96FAF"/>
    <w:rsid w:val="00A975EB"/>
    <w:rsid w:val="00A97E5B"/>
    <w:rsid w:val="00AA0FF0"/>
    <w:rsid w:val="00AA2CE8"/>
    <w:rsid w:val="00AA2FAC"/>
    <w:rsid w:val="00AA4C92"/>
    <w:rsid w:val="00AA50B8"/>
    <w:rsid w:val="00AA5B68"/>
    <w:rsid w:val="00AA65E6"/>
    <w:rsid w:val="00AA750F"/>
    <w:rsid w:val="00AA79B7"/>
    <w:rsid w:val="00AB013B"/>
    <w:rsid w:val="00AB0AC6"/>
    <w:rsid w:val="00AB0B70"/>
    <w:rsid w:val="00AB1D47"/>
    <w:rsid w:val="00AB1DD8"/>
    <w:rsid w:val="00AB22B4"/>
    <w:rsid w:val="00AB2592"/>
    <w:rsid w:val="00AB2E05"/>
    <w:rsid w:val="00AB2EC9"/>
    <w:rsid w:val="00AB324D"/>
    <w:rsid w:val="00AB33D9"/>
    <w:rsid w:val="00AC0D34"/>
    <w:rsid w:val="00AC1158"/>
    <w:rsid w:val="00AC29F0"/>
    <w:rsid w:val="00AC5707"/>
    <w:rsid w:val="00AC78C1"/>
    <w:rsid w:val="00AC7C3F"/>
    <w:rsid w:val="00AD019E"/>
    <w:rsid w:val="00AD02D2"/>
    <w:rsid w:val="00AD232E"/>
    <w:rsid w:val="00AD2690"/>
    <w:rsid w:val="00AD2B3C"/>
    <w:rsid w:val="00AD319E"/>
    <w:rsid w:val="00AD4A81"/>
    <w:rsid w:val="00AD5BC9"/>
    <w:rsid w:val="00AD5C68"/>
    <w:rsid w:val="00AD6AE6"/>
    <w:rsid w:val="00AD6DE3"/>
    <w:rsid w:val="00AE0DD3"/>
    <w:rsid w:val="00AE1346"/>
    <w:rsid w:val="00AE1370"/>
    <w:rsid w:val="00AE18D7"/>
    <w:rsid w:val="00AE1E8E"/>
    <w:rsid w:val="00AE1EB1"/>
    <w:rsid w:val="00AE22F7"/>
    <w:rsid w:val="00AE2408"/>
    <w:rsid w:val="00AE335F"/>
    <w:rsid w:val="00AE612B"/>
    <w:rsid w:val="00AE7ED8"/>
    <w:rsid w:val="00AF02B4"/>
    <w:rsid w:val="00AF095C"/>
    <w:rsid w:val="00AF09A5"/>
    <w:rsid w:val="00AF0A64"/>
    <w:rsid w:val="00AF1998"/>
    <w:rsid w:val="00AF1ED1"/>
    <w:rsid w:val="00AF25E2"/>
    <w:rsid w:val="00AF27B3"/>
    <w:rsid w:val="00AF4E9C"/>
    <w:rsid w:val="00AF4F0B"/>
    <w:rsid w:val="00AF657B"/>
    <w:rsid w:val="00AF65A0"/>
    <w:rsid w:val="00AF7FF8"/>
    <w:rsid w:val="00B00976"/>
    <w:rsid w:val="00B02323"/>
    <w:rsid w:val="00B04204"/>
    <w:rsid w:val="00B06CEB"/>
    <w:rsid w:val="00B1073B"/>
    <w:rsid w:val="00B111F0"/>
    <w:rsid w:val="00B128BC"/>
    <w:rsid w:val="00B12E34"/>
    <w:rsid w:val="00B1329B"/>
    <w:rsid w:val="00B14A9D"/>
    <w:rsid w:val="00B16B09"/>
    <w:rsid w:val="00B21583"/>
    <w:rsid w:val="00B2397B"/>
    <w:rsid w:val="00B23ED6"/>
    <w:rsid w:val="00B24319"/>
    <w:rsid w:val="00B24484"/>
    <w:rsid w:val="00B26D18"/>
    <w:rsid w:val="00B26E98"/>
    <w:rsid w:val="00B27550"/>
    <w:rsid w:val="00B275B7"/>
    <w:rsid w:val="00B30547"/>
    <w:rsid w:val="00B30552"/>
    <w:rsid w:val="00B31517"/>
    <w:rsid w:val="00B3197A"/>
    <w:rsid w:val="00B33034"/>
    <w:rsid w:val="00B33A79"/>
    <w:rsid w:val="00B33BD2"/>
    <w:rsid w:val="00B33EEB"/>
    <w:rsid w:val="00B33F49"/>
    <w:rsid w:val="00B34260"/>
    <w:rsid w:val="00B34588"/>
    <w:rsid w:val="00B34612"/>
    <w:rsid w:val="00B37261"/>
    <w:rsid w:val="00B37772"/>
    <w:rsid w:val="00B3777A"/>
    <w:rsid w:val="00B37BA1"/>
    <w:rsid w:val="00B40A1E"/>
    <w:rsid w:val="00B41F3D"/>
    <w:rsid w:val="00B422FF"/>
    <w:rsid w:val="00B42A98"/>
    <w:rsid w:val="00B433B8"/>
    <w:rsid w:val="00B434AD"/>
    <w:rsid w:val="00B43F9A"/>
    <w:rsid w:val="00B43FB7"/>
    <w:rsid w:val="00B44390"/>
    <w:rsid w:val="00B452CB"/>
    <w:rsid w:val="00B453ED"/>
    <w:rsid w:val="00B46A49"/>
    <w:rsid w:val="00B4789F"/>
    <w:rsid w:val="00B503D3"/>
    <w:rsid w:val="00B510A0"/>
    <w:rsid w:val="00B516C2"/>
    <w:rsid w:val="00B52A7D"/>
    <w:rsid w:val="00B5642B"/>
    <w:rsid w:val="00B5782C"/>
    <w:rsid w:val="00B57EFA"/>
    <w:rsid w:val="00B61039"/>
    <w:rsid w:val="00B61181"/>
    <w:rsid w:val="00B611E7"/>
    <w:rsid w:val="00B629E0"/>
    <w:rsid w:val="00B62C4F"/>
    <w:rsid w:val="00B63905"/>
    <w:rsid w:val="00B6431A"/>
    <w:rsid w:val="00B649A5"/>
    <w:rsid w:val="00B6596E"/>
    <w:rsid w:val="00B66774"/>
    <w:rsid w:val="00B6748D"/>
    <w:rsid w:val="00B70D0E"/>
    <w:rsid w:val="00B71987"/>
    <w:rsid w:val="00B71A50"/>
    <w:rsid w:val="00B72880"/>
    <w:rsid w:val="00B73AF2"/>
    <w:rsid w:val="00B73C48"/>
    <w:rsid w:val="00B748B7"/>
    <w:rsid w:val="00B74D2D"/>
    <w:rsid w:val="00B74D60"/>
    <w:rsid w:val="00B756D2"/>
    <w:rsid w:val="00B763E9"/>
    <w:rsid w:val="00B76ECE"/>
    <w:rsid w:val="00B80245"/>
    <w:rsid w:val="00B82A6D"/>
    <w:rsid w:val="00B83F3C"/>
    <w:rsid w:val="00B84A65"/>
    <w:rsid w:val="00B84B73"/>
    <w:rsid w:val="00B86E5B"/>
    <w:rsid w:val="00B87B0D"/>
    <w:rsid w:val="00B90584"/>
    <w:rsid w:val="00B91509"/>
    <w:rsid w:val="00B91901"/>
    <w:rsid w:val="00B91FBB"/>
    <w:rsid w:val="00B93BF5"/>
    <w:rsid w:val="00B94AC4"/>
    <w:rsid w:val="00B95545"/>
    <w:rsid w:val="00B957E9"/>
    <w:rsid w:val="00B95F14"/>
    <w:rsid w:val="00B962CB"/>
    <w:rsid w:val="00B96721"/>
    <w:rsid w:val="00BA02F6"/>
    <w:rsid w:val="00BA0792"/>
    <w:rsid w:val="00BA0ED9"/>
    <w:rsid w:val="00BA1CED"/>
    <w:rsid w:val="00BA29D1"/>
    <w:rsid w:val="00BA3713"/>
    <w:rsid w:val="00BA42CA"/>
    <w:rsid w:val="00BA4362"/>
    <w:rsid w:val="00BA4592"/>
    <w:rsid w:val="00BA4C43"/>
    <w:rsid w:val="00BA6204"/>
    <w:rsid w:val="00BA6B78"/>
    <w:rsid w:val="00BB0055"/>
    <w:rsid w:val="00BB0236"/>
    <w:rsid w:val="00BB3148"/>
    <w:rsid w:val="00BB3A04"/>
    <w:rsid w:val="00BB48A2"/>
    <w:rsid w:val="00BB5C9A"/>
    <w:rsid w:val="00BB6DBE"/>
    <w:rsid w:val="00BB6FFE"/>
    <w:rsid w:val="00BC037A"/>
    <w:rsid w:val="00BC0836"/>
    <w:rsid w:val="00BC109A"/>
    <w:rsid w:val="00BC184B"/>
    <w:rsid w:val="00BC1B41"/>
    <w:rsid w:val="00BC3CAC"/>
    <w:rsid w:val="00BC401D"/>
    <w:rsid w:val="00BC58EC"/>
    <w:rsid w:val="00BC620C"/>
    <w:rsid w:val="00BC6C95"/>
    <w:rsid w:val="00BC799C"/>
    <w:rsid w:val="00BD00B5"/>
    <w:rsid w:val="00BD0477"/>
    <w:rsid w:val="00BD1C3E"/>
    <w:rsid w:val="00BD261D"/>
    <w:rsid w:val="00BD474A"/>
    <w:rsid w:val="00BD4C44"/>
    <w:rsid w:val="00BD4D75"/>
    <w:rsid w:val="00BD7946"/>
    <w:rsid w:val="00BD7B94"/>
    <w:rsid w:val="00BD7DC2"/>
    <w:rsid w:val="00BE08D3"/>
    <w:rsid w:val="00BE18F0"/>
    <w:rsid w:val="00BE1940"/>
    <w:rsid w:val="00BE1E94"/>
    <w:rsid w:val="00BE2667"/>
    <w:rsid w:val="00BE2BEC"/>
    <w:rsid w:val="00BE3662"/>
    <w:rsid w:val="00BE3B8E"/>
    <w:rsid w:val="00BE5ECB"/>
    <w:rsid w:val="00BE677D"/>
    <w:rsid w:val="00BE761C"/>
    <w:rsid w:val="00BF0E6D"/>
    <w:rsid w:val="00BF123A"/>
    <w:rsid w:val="00BF36A0"/>
    <w:rsid w:val="00BF37F8"/>
    <w:rsid w:val="00BF42FC"/>
    <w:rsid w:val="00BF55ED"/>
    <w:rsid w:val="00BF61C4"/>
    <w:rsid w:val="00BF68DA"/>
    <w:rsid w:val="00BF7E6E"/>
    <w:rsid w:val="00C00C75"/>
    <w:rsid w:val="00C0172F"/>
    <w:rsid w:val="00C01B1C"/>
    <w:rsid w:val="00C0221A"/>
    <w:rsid w:val="00C0233F"/>
    <w:rsid w:val="00C02952"/>
    <w:rsid w:val="00C02E42"/>
    <w:rsid w:val="00C049E7"/>
    <w:rsid w:val="00C05C43"/>
    <w:rsid w:val="00C06453"/>
    <w:rsid w:val="00C06F68"/>
    <w:rsid w:val="00C1298A"/>
    <w:rsid w:val="00C13477"/>
    <w:rsid w:val="00C150C1"/>
    <w:rsid w:val="00C16B48"/>
    <w:rsid w:val="00C17D17"/>
    <w:rsid w:val="00C20CDC"/>
    <w:rsid w:val="00C220DE"/>
    <w:rsid w:val="00C24249"/>
    <w:rsid w:val="00C24491"/>
    <w:rsid w:val="00C2528F"/>
    <w:rsid w:val="00C253B9"/>
    <w:rsid w:val="00C25EA3"/>
    <w:rsid w:val="00C263F7"/>
    <w:rsid w:val="00C2644A"/>
    <w:rsid w:val="00C2689E"/>
    <w:rsid w:val="00C271E2"/>
    <w:rsid w:val="00C27C1F"/>
    <w:rsid w:val="00C27D70"/>
    <w:rsid w:val="00C31A24"/>
    <w:rsid w:val="00C31F13"/>
    <w:rsid w:val="00C32EAE"/>
    <w:rsid w:val="00C3358B"/>
    <w:rsid w:val="00C33648"/>
    <w:rsid w:val="00C34BA2"/>
    <w:rsid w:val="00C36E1F"/>
    <w:rsid w:val="00C37183"/>
    <w:rsid w:val="00C3723F"/>
    <w:rsid w:val="00C40399"/>
    <w:rsid w:val="00C40BB1"/>
    <w:rsid w:val="00C41285"/>
    <w:rsid w:val="00C41F85"/>
    <w:rsid w:val="00C42274"/>
    <w:rsid w:val="00C42F2A"/>
    <w:rsid w:val="00C4307A"/>
    <w:rsid w:val="00C437B8"/>
    <w:rsid w:val="00C44460"/>
    <w:rsid w:val="00C44E55"/>
    <w:rsid w:val="00C4575A"/>
    <w:rsid w:val="00C503C8"/>
    <w:rsid w:val="00C516AD"/>
    <w:rsid w:val="00C5186C"/>
    <w:rsid w:val="00C52198"/>
    <w:rsid w:val="00C5267D"/>
    <w:rsid w:val="00C546AF"/>
    <w:rsid w:val="00C54FC4"/>
    <w:rsid w:val="00C557AD"/>
    <w:rsid w:val="00C5583D"/>
    <w:rsid w:val="00C575E4"/>
    <w:rsid w:val="00C6068D"/>
    <w:rsid w:val="00C60D39"/>
    <w:rsid w:val="00C63EEA"/>
    <w:rsid w:val="00C65B60"/>
    <w:rsid w:val="00C65F84"/>
    <w:rsid w:val="00C65F8D"/>
    <w:rsid w:val="00C67718"/>
    <w:rsid w:val="00C70442"/>
    <w:rsid w:val="00C7086F"/>
    <w:rsid w:val="00C72302"/>
    <w:rsid w:val="00C74010"/>
    <w:rsid w:val="00C74287"/>
    <w:rsid w:val="00C750C9"/>
    <w:rsid w:val="00C758BF"/>
    <w:rsid w:val="00C764F5"/>
    <w:rsid w:val="00C76BCD"/>
    <w:rsid w:val="00C776D5"/>
    <w:rsid w:val="00C77D70"/>
    <w:rsid w:val="00C80D03"/>
    <w:rsid w:val="00C82159"/>
    <w:rsid w:val="00C833B1"/>
    <w:rsid w:val="00C83A49"/>
    <w:rsid w:val="00C840D2"/>
    <w:rsid w:val="00C8421A"/>
    <w:rsid w:val="00C850E8"/>
    <w:rsid w:val="00C852E7"/>
    <w:rsid w:val="00C85FE3"/>
    <w:rsid w:val="00C86478"/>
    <w:rsid w:val="00C87572"/>
    <w:rsid w:val="00C87C0B"/>
    <w:rsid w:val="00C93BA7"/>
    <w:rsid w:val="00C94CC8"/>
    <w:rsid w:val="00C977B5"/>
    <w:rsid w:val="00C97EA3"/>
    <w:rsid w:val="00C97EDD"/>
    <w:rsid w:val="00CA1B26"/>
    <w:rsid w:val="00CA1B3D"/>
    <w:rsid w:val="00CA1D64"/>
    <w:rsid w:val="00CA204D"/>
    <w:rsid w:val="00CA2DB2"/>
    <w:rsid w:val="00CA3566"/>
    <w:rsid w:val="00CA3A12"/>
    <w:rsid w:val="00CA3F7C"/>
    <w:rsid w:val="00CA4D30"/>
    <w:rsid w:val="00CA4F2C"/>
    <w:rsid w:val="00CA6823"/>
    <w:rsid w:val="00CB0236"/>
    <w:rsid w:val="00CB0B54"/>
    <w:rsid w:val="00CB278F"/>
    <w:rsid w:val="00CB387F"/>
    <w:rsid w:val="00CB3A35"/>
    <w:rsid w:val="00CB3A89"/>
    <w:rsid w:val="00CB3F18"/>
    <w:rsid w:val="00CB4F31"/>
    <w:rsid w:val="00CB4FA7"/>
    <w:rsid w:val="00CB6D6F"/>
    <w:rsid w:val="00CB7BD4"/>
    <w:rsid w:val="00CC0648"/>
    <w:rsid w:val="00CC1346"/>
    <w:rsid w:val="00CC15A7"/>
    <w:rsid w:val="00CC3E6C"/>
    <w:rsid w:val="00CC4E69"/>
    <w:rsid w:val="00CC5AC9"/>
    <w:rsid w:val="00CC661B"/>
    <w:rsid w:val="00CD004F"/>
    <w:rsid w:val="00CD0715"/>
    <w:rsid w:val="00CD08D5"/>
    <w:rsid w:val="00CD1176"/>
    <w:rsid w:val="00CD1193"/>
    <w:rsid w:val="00CD1A65"/>
    <w:rsid w:val="00CD2614"/>
    <w:rsid w:val="00CD266E"/>
    <w:rsid w:val="00CD3225"/>
    <w:rsid w:val="00CD3292"/>
    <w:rsid w:val="00CD3B8C"/>
    <w:rsid w:val="00CD44F0"/>
    <w:rsid w:val="00CD5DAA"/>
    <w:rsid w:val="00CD5EE2"/>
    <w:rsid w:val="00CD5F20"/>
    <w:rsid w:val="00CD7F66"/>
    <w:rsid w:val="00CE1E0C"/>
    <w:rsid w:val="00CE2D03"/>
    <w:rsid w:val="00CE2EF0"/>
    <w:rsid w:val="00CE4EC2"/>
    <w:rsid w:val="00CE54A0"/>
    <w:rsid w:val="00CE5544"/>
    <w:rsid w:val="00CE6FFA"/>
    <w:rsid w:val="00CF0605"/>
    <w:rsid w:val="00CF1D93"/>
    <w:rsid w:val="00CF21A1"/>
    <w:rsid w:val="00CF56E9"/>
    <w:rsid w:val="00CF5888"/>
    <w:rsid w:val="00CF6115"/>
    <w:rsid w:val="00CF66F9"/>
    <w:rsid w:val="00CF6D90"/>
    <w:rsid w:val="00CF7557"/>
    <w:rsid w:val="00CF7A56"/>
    <w:rsid w:val="00D00422"/>
    <w:rsid w:val="00D00F26"/>
    <w:rsid w:val="00D01024"/>
    <w:rsid w:val="00D01AA2"/>
    <w:rsid w:val="00D025B1"/>
    <w:rsid w:val="00D030C5"/>
    <w:rsid w:val="00D03594"/>
    <w:rsid w:val="00D054F0"/>
    <w:rsid w:val="00D057C0"/>
    <w:rsid w:val="00D05CAD"/>
    <w:rsid w:val="00D05D41"/>
    <w:rsid w:val="00D062F6"/>
    <w:rsid w:val="00D067F8"/>
    <w:rsid w:val="00D06A97"/>
    <w:rsid w:val="00D0725C"/>
    <w:rsid w:val="00D0758A"/>
    <w:rsid w:val="00D0762D"/>
    <w:rsid w:val="00D11F0C"/>
    <w:rsid w:val="00D12CBE"/>
    <w:rsid w:val="00D133FF"/>
    <w:rsid w:val="00D140F9"/>
    <w:rsid w:val="00D1448A"/>
    <w:rsid w:val="00D15011"/>
    <w:rsid w:val="00D15362"/>
    <w:rsid w:val="00D15FED"/>
    <w:rsid w:val="00D16CA3"/>
    <w:rsid w:val="00D20052"/>
    <w:rsid w:val="00D211C2"/>
    <w:rsid w:val="00D2463D"/>
    <w:rsid w:val="00D26994"/>
    <w:rsid w:val="00D26C47"/>
    <w:rsid w:val="00D27103"/>
    <w:rsid w:val="00D2733A"/>
    <w:rsid w:val="00D3086E"/>
    <w:rsid w:val="00D3198F"/>
    <w:rsid w:val="00D326DD"/>
    <w:rsid w:val="00D34447"/>
    <w:rsid w:val="00D35B76"/>
    <w:rsid w:val="00D36526"/>
    <w:rsid w:val="00D371B2"/>
    <w:rsid w:val="00D377CF"/>
    <w:rsid w:val="00D40468"/>
    <w:rsid w:val="00D41F4E"/>
    <w:rsid w:val="00D42FFA"/>
    <w:rsid w:val="00D44C95"/>
    <w:rsid w:val="00D457E2"/>
    <w:rsid w:val="00D463CA"/>
    <w:rsid w:val="00D46EAF"/>
    <w:rsid w:val="00D47115"/>
    <w:rsid w:val="00D47255"/>
    <w:rsid w:val="00D47F83"/>
    <w:rsid w:val="00D47FCE"/>
    <w:rsid w:val="00D50EC8"/>
    <w:rsid w:val="00D51537"/>
    <w:rsid w:val="00D52733"/>
    <w:rsid w:val="00D53956"/>
    <w:rsid w:val="00D54109"/>
    <w:rsid w:val="00D5568A"/>
    <w:rsid w:val="00D56146"/>
    <w:rsid w:val="00D56A58"/>
    <w:rsid w:val="00D57604"/>
    <w:rsid w:val="00D57817"/>
    <w:rsid w:val="00D57FEC"/>
    <w:rsid w:val="00D60D16"/>
    <w:rsid w:val="00D616B1"/>
    <w:rsid w:val="00D6171A"/>
    <w:rsid w:val="00D61E33"/>
    <w:rsid w:val="00D622EA"/>
    <w:rsid w:val="00D6298D"/>
    <w:rsid w:val="00D629F0"/>
    <w:rsid w:val="00D63976"/>
    <w:rsid w:val="00D63C9D"/>
    <w:rsid w:val="00D650EC"/>
    <w:rsid w:val="00D67CA0"/>
    <w:rsid w:val="00D67F8F"/>
    <w:rsid w:val="00D721E3"/>
    <w:rsid w:val="00D72414"/>
    <w:rsid w:val="00D72B34"/>
    <w:rsid w:val="00D72B69"/>
    <w:rsid w:val="00D72E4B"/>
    <w:rsid w:val="00D7309E"/>
    <w:rsid w:val="00D730D1"/>
    <w:rsid w:val="00D73938"/>
    <w:rsid w:val="00D749AC"/>
    <w:rsid w:val="00D74A1E"/>
    <w:rsid w:val="00D74A5F"/>
    <w:rsid w:val="00D74BE5"/>
    <w:rsid w:val="00D74D57"/>
    <w:rsid w:val="00D75305"/>
    <w:rsid w:val="00D75475"/>
    <w:rsid w:val="00D755BF"/>
    <w:rsid w:val="00D760EC"/>
    <w:rsid w:val="00D76132"/>
    <w:rsid w:val="00D761CE"/>
    <w:rsid w:val="00D76519"/>
    <w:rsid w:val="00D7766C"/>
    <w:rsid w:val="00D80E73"/>
    <w:rsid w:val="00D81132"/>
    <w:rsid w:val="00D81C6A"/>
    <w:rsid w:val="00D82517"/>
    <w:rsid w:val="00D827D6"/>
    <w:rsid w:val="00D835BF"/>
    <w:rsid w:val="00D83DED"/>
    <w:rsid w:val="00D84295"/>
    <w:rsid w:val="00D85744"/>
    <w:rsid w:val="00D864CA"/>
    <w:rsid w:val="00D87372"/>
    <w:rsid w:val="00D87595"/>
    <w:rsid w:val="00D90A77"/>
    <w:rsid w:val="00D91C92"/>
    <w:rsid w:val="00D94AB8"/>
    <w:rsid w:val="00D94D4D"/>
    <w:rsid w:val="00D957D7"/>
    <w:rsid w:val="00D97E4E"/>
    <w:rsid w:val="00DA0AA0"/>
    <w:rsid w:val="00DA1416"/>
    <w:rsid w:val="00DA1B4B"/>
    <w:rsid w:val="00DA2130"/>
    <w:rsid w:val="00DA2AAC"/>
    <w:rsid w:val="00DA306F"/>
    <w:rsid w:val="00DA46C7"/>
    <w:rsid w:val="00DA5DD8"/>
    <w:rsid w:val="00DA7D8A"/>
    <w:rsid w:val="00DB0BF4"/>
    <w:rsid w:val="00DB23B1"/>
    <w:rsid w:val="00DB3A9F"/>
    <w:rsid w:val="00DB4D28"/>
    <w:rsid w:val="00DB67DC"/>
    <w:rsid w:val="00DB7919"/>
    <w:rsid w:val="00DC0B3E"/>
    <w:rsid w:val="00DC0B6E"/>
    <w:rsid w:val="00DC0C0E"/>
    <w:rsid w:val="00DC0FF2"/>
    <w:rsid w:val="00DC1846"/>
    <w:rsid w:val="00DC2699"/>
    <w:rsid w:val="00DC2AA3"/>
    <w:rsid w:val="00DC35B7"/>
    <w:rsid w:val="00DC5D9A"/>
    <w:rsid w:val="00DC5ED5"/>
    <w:rsid w:val="00DC66C8"/>
    <w:rsid w:val="00DC70D1"/>
    <w:rsid w:val="00DD1E07"/>
    <w:rsid w:val="00DD3B54"/>
    <w:rsid w:val="00DD4AF6"/>
    <w:rsid w:val="00DD6034"/>
    <w:rsid w:val="00DE1E01"/>
    <w:rsid w:val="00DE20E9"/>
    <w:rsid w:val="00DE3455"/>
    <w:rsid w:val="00DE38FC"/>
    <w:rsid w:val="00DE41C7"/>
    <w:rsid w:val="00DE4246"/>
    <w:rsid w:val="00DE438B"/>
    <w:rsid w:val="00DE5E44"/>
    <w:rsid w:val="00DE694D"/>
    <w:rsid w:val="00DE6C4F"/>
    <w:rsid w:val="00DE79B9"/>
    <w:rsid w:val="00DF0D0B"/>
    <w:rsid w:val="00DF0EFB"/>
    <w:rsid w:val="00DF1426"/>
    <w:rsid w:val="00DF153F"/>
    <w:rsid w:val="00DF24A7"/>
    <w:rsid w:val="00DF3C9E"/>
    <w:rsid w:val="00DF4349"/>
    <w:rsid w:val="00DF4575"/>
    <w:rsid w:val="00DF543E"/>
    <w:rsid w:val="00DF5E52"/>
    <w:rsid w:val="00DF7CA7"/>
    <w:rsid w:val="00DF7DCF"/>
    <w:rsid w:val="00DF7E85"/>
    <w:rsid w:val="00E024F8"/>
    <w:rsid w:val="00E02963"/>
    <w:rsid w:val="00E02F96"/>
    <w:rsid w:val="00E03C0D"/>
    <w:rsid w:val="00E03EE9"/>
    <w:rsid w:val="00E043A5"/>
    <w:rsid w:val="00E04933"/>
    <w:rsid w:val="00E05A30"/>
    <w:rsid w:val="00E06B5A"/>
    <w:rsid w:val="00E07FDC"/>
    <w:rsid w:val="00E10023"/>
    <w:rsid w:val="00E10562"/>
    <w:rsid w:val="00E11277"/>
    <w:rsid w:val="00E121D6"/>
    <w:rsid w:val="00E127C5"/>
    <w:rsid w:val="00E14040"/>
    <w:rsid w:val="00E144C9"/>
    <w:rsid w:val="00E1495B"/>
    <w:rsid w:val="00E14D2E"/>
    <w:rsid w:val="00E1568D"/>
    <w:rsid w:val="00E158BA"/>
    <w:rsid w:val="00E160A7"/>
    <w:rsid w:val="00E16543"/>
    <w:rsid w:val="00E166AE"/>
    <w:rsid w:val="00E16E45"/>
    <w:rsid w:val="00E17D0F"/>
    <w:rsid w:val="00E20E32"/>
    <w:rsid w:val="00E22DBD"/>
    <w:rsid w:val="00E23455"/>
    <w:rsid w:val="00E247BD"/>
    <w:rsid w:val="00E252C4"/>
    <w:rsid w:val="00E254F1"/>
    <w:rsid w:val="00E275ED"/>
    <w:rsid w:val="00E2772C"/>
    <w:rsid w:val="00E27DC0"/>
    <w:rsid w:val="00E31199"/>
    <w:rsid w:val="00E31852"/>
    <w:rsid w:val="00E3186E"/>
    <w:rsid w:val="00E31C7A"/>
    <w:rsid w:val="00E31D07"/>
    <w:rsid w:val="00E323B8"/>
    <w:rsid w:val="00E324BA"/>
    <w:rsid w:val="00E32BEF"/>
    <w:rsid w:val="00E32CE4"/>
    <w:rsid w:val="00E32E50"/>
    <w:rsid w:val="00E33413"/>
    <w:rsid w:val="00E35111"/>
    <w:rsid w:val="00E35D34"/>
    <w:rsid w:val="00E37820"/>
    <w:rsid w:val="00E3791C"/>
    <w:rsid w:val="00E37BB3"/>
    <w:rsid w:val="00E4030D"/>
    <w:rsid w:val="00E40F65"/>
    <w:rsid w:val="00E42006"/>
    <w:rsid w:val="00E42C6D"/>
    <w:rsid w:val="00E51172"/>
    <w:rsid w:val="00E52942"/>
    <w:rsid w:val="00E54E30"/>
    <w:rsid w:val="00E559DA"/>
    <w:rsid w:val="00E56A5F"/>
    <w:rsid w:val="00E575B3"/>
    <w:rsid w:val="00E603B3"/>
    <w:rsid w:val="00E61219"/>
    <w:rsid w:val="00E62463"/>
    <w:rsid w:val="00E624A4"/>
    <w:rsid w:val="00E627E0"/>
    <w:rsid w:val="00E62C9B"/>
    <w:rsid w:val="00E63A1E"/>
    <w:rsid w:val="00E6409F"/>
    <w:rsid w:val="00E658AB"/>
    <w:rsid w:val="00E679D8"/>
    <w:rsid w:val="00E71DC1"/>
    <w:rsid w:val="00E726E9"/>
    <w:rsid w:val="00E73112"/>
    <w:rsid w:val="00E73B27"/>
    <w:rsid w:val="00E73C0B"/>
    <w:rsid w:val="00E744FD"/>
    <w:rsid w:val="00E74C78"/>
    <w:rsid w:val="00E76CD1"/>
    <w:rsid w:val="00E7703D"/>
    <w:rsid w:val="00E77564"/>
    <w:rsid w:val="00E777C2"/>
    <w:rsid w:val="00E779FF"/>
    <w:rsid w:val="00E80E3E"/>
    <w:rsid w:val="00E8608D"/>
    <w:rsid w:val="00E877D4"/>
    <w:rsid w:val="00E92AD1"/>
    <w:rsid w:val="00E948D6"/>
    <w:rsid w:val="00E95BCC"/>
    <w:rsid w:val="00E97F09"/>
    <w:rsid w:val="00EA0A2B"/>
    <w:rsid w:val="00EA2807"/>
    <w:rsid w:val="00EA2A6D"/>
    <w:rsid w:val="00EA422A"/>
    <w:rsid w:val="00EA45A5"/>
    <w:rsid w:val="00EA4A9A"/>
    <w:rsid w:val="00EA5271"/>
    <w:rsid w:val="00EA5311"/>
    <w:rsid w:val="00EA5685"/>
    <w:rsid w:val="00EA5744"/>
    <w:rsid w:val="00EA7A5E"/>
    <w:rsid w:val="00EB234A"/>
    <w:rsid w:val="00EB3B71"/>
    <w:rsid w:val="00EB4218"/>
    <w:rsid w:val="00EB4ADD"/>
    <w:rsid w:val="00EB52A8"/>
    <w:rsid w:val="00EB57AB"/>
    <w:rsid w:val="00EB5DBE"/>
    <w:rsid w:val="00EB6E83"/>
    <w:rsid w:val="00EC0E4D"/>
    <w:rsid w:val="00EC1AE9"/>
    <w:rsid w:val="00EC1BF1"/>
    <w:rsid w:val="00EC1CB6"/>
    <w:rsid w:val="00EC1DAC"/>
    <w:rsid w:val="00EC36E8"/>
    <w:rsid w:val="00EC4B03"/>
    <w:rsid w:val="00EC4EB9"/>
    <w:rsid w:val="00EC57D7"/>
    <w:rsid w:val="00EC669E"/>
    <w:rsid w:val="00EC7207"/>
    <w:rsid w:val="00ED02EA"/>
    <w:rsid w:val="00ED05E3"/>
    <w:rsid w:val="00ED0886"/>
    <w:rsid w:val="00ED0BDE"/>
    <w:rsid w:val="00ED0CE9"/>
    <w:rsid w:val="00ED100A"/>
    <w:rsid w:val="00ED2903"/>
    <w:rsid w:val="00ED2A00"/>
    <w:rsid w:val="00ED2D54"/>
    <w:rsid w:val="00ED3270"/>
    <w:rsid w:val="00ED3CF1"/>
    <w:rsid w:val="00ED44BF"/>
    <w:rsid w:val="00ED611E"/>
    <w:rsid w:val="00ED768A"/>
    <w:rsid w:val="00ED7D98"/>
    <w:rsid w:val="00ED7EDE"/>
    <w:rsid w:val="00ED7FF6"/>
    <w:rsid w:val="00EE1495"/>
    <w:rsid w:val="00EE207E"/>
    <w:rsid w:val="00EE32FF"/>
    <w:rsid w:val="00EE3F84"/>
    <w:rsid w:val="00EE5587"/>
    <w:rsid w:val="00EE641D"/>
    <w:rsid w:val="00EE68F9"/>
    <w:rsid w:val="00EE6C11"/>
    <w:rsid w:val="00EE7B00"/>
    <w:rsid w:val="00EF0780"/>
    <w:rsid w:val="00EF1097"/>
    <w:rsid w:val="00EF11C4"/>
    <w:rsid w:val="00EF2C23"/>
    <w:rsid w:val="00EF3028"/>
    <w:rsid w:val="00EF3273"/>
    <w:rsid w:val="00EF36B7"/>
    <w:rsid w:val="00EF3B18"/>
    <w:rsid w:val="00EF3EF0"/>
    <w:rsid w:val="00EF4892"/>
    <w:rsid w:val="00EF5B88"/>
    <w:rsid w:val="00F005EF"/>
    <w:rsid w:val="00F00D2A"/>
    <w:rsid w:val="00F01B23"/>
    <w:rsid w:val="00F01C9D"/>
    <w:rsid w:val="00F02AF1"/>
    <w:rsid w:val="00F02B87"/>
    <w:rsid w:val="00F03C3B"/>
    <w:rsid w:val="00F04F99"/>
    <w:rsid w:val="00F05191"/>
    <w:rsid w:val="00F0570A"/>
    <w:rsid w:val="00F06A43"/>
    <w:rsid w:val="00F07234"/>
    <w:rsid w:val="00F073FF"/>
    <w:rsid w:val="00F078C5"/>
    <w:rsid w:val="00F078CB"/>
    <w:rsid w:val="00F07FBA"/>
    <w:rsid w:val="00F10AA1"/>
    <w:rsid w:val="00F10D7D"/>
    <w:rsid w:val="00F12E0A"/>
    <w:rsid w:val="00F13CC3"/>
    <w:rsid w:val="00F13F56"/>
    <w:rsid w:val="00F14B66"/>
    <w:rsid w:val="00F15161"/>
    <w:rsid w:val="00F15DA8"/>
    <w:rsid w:val="00F15DAD"/>
    <w:rsid w:val="00F16474"/>
    <w:rsid w:val="00F206DA"/>
    <w:rsid w:val="00F21BBA"/>
    <w:rsid w:val="00F21BD2"/>
    <w:rsid w:val="00F21DA4"/>
    <w:rsid w:val="00F22E73"/>
    <w:rsid w:val="00F2309B"/>
    <w:rsid w:val="00F24674"/>
    <w:rsid w:val="00F25201"/>
    <w:rsid w:val="00F2660D"/>
    <w:rsid w:val="00F2674A"/>
    <w:rsid w:val="00F275D2"/>
    <w:rsid w:val="00F309CB"/>
    <w:rsid w:val="00F30FFA"/>
    <w:rsid w:val="00F312C7"/>
    <w:rsid w:val="00F31B7E"/>
    <w:rsid w:val="00F3290E"/>
    <w:rsid w:val="00F32A3E"/>
    <w:rsid w:val="00F32B4A"/>
    <w:rsid w:val="00F33F0D"/>
    <w:rsid w:val="00F35873"/>
    <w:rsid w:val="00F3608C"/>
    <w:rsid w:val="00F401DA"/>
    <w:rsid w:val="00F40A9E"/>
    <w:rsid w:val="00F40F29"/>
    <w:rsid w:val="00F41164"/>
    <w:rsid w:val="00F423E9"/>
    <w:rsid w:val="00F44B96"/>
    <w:rsid w:val="00F44E64"/>
    <w:rsid w:val="00F4516E"/>
    <w:rsid w:val="00F451DE"/>
    <w:rsid w:val="00F45F5B"/>
    <w:rsid w:val="00F47335"/>
    <w:rsid w:val="00F47A17"/>
    <w:rsid w:val="00F50AD7"/>
    <w:rsid w:val="00F53E97"/>
    <w:rsid w:val="00F544DB"/>
    <w:rsid w:val="00F54B28"/>
    <w:rsid w:val="00F54E1B"/>
    <w:rsid w:val="00F55150"/>
    <w:rsid w:val="00F55CE9"/>
    <w:rsid w:val="00F55D5E"/>
    <w:rsid w:val="00F560A2"/>
    <w:rsid w:val="00F56D0F"/>
    <w:rsid w:val="00F60185"/>
    <w:rsid w:val="00F61DC4"/>
    <w:rsid w:val="00F62EEC"/>
    <w:rsid w:val="00F64B6C"/>
    <w:rsid w:val="00F7098F"/>
    <w:rsid w:val="00F70BB6"/>
    <w:rsid w:val="00F710D9"/>
    <w:rsid w:val="00F722B4"/>
    <w:rsid w:val="00F72DC0"/>
    <w:rsid w:val="00F7311B"/>
    <w:rsid w:val="00F7387F"/>
    <w:rsid w:val="00F73D32"/>
    <w:rsid w:val="00F74914"/>
    <w:rsid w:val="00F74951"/>
    <w:rsid w:val="00F760A2"/>
    <w:rsid w:val="00F76AA9"/>
    <w:rsid w:val="00F76C85"/>
    <w:rsid w:val="00F773C3"/>
    <w:rsid w:val="00F8032B"/>
    <w:rsid w:val="00F8098F"/>
    <w:rsid w:val="00F81076"/>
    <w:rsid w:val="00F81AF8"/>
    <w:rsid w:val="00F822CA"/>
    <w:rsid w:val="00F823EB"/>
    <w:rsid w:val="00F826D2"/>
    <w:rsid w:val="00F8294F"/>
    <w:rsid w:val="00F85B9D"/>
    <w:rsid w:val="00F8619A"/>
    <w:rsid w:val="00F8702B"/>
    <w:rsid w:val="00F877AC"/>
    <w:rsid w:val="00F9083F"/>
    <w:rsid w:val="00F9090A"/>
    <w:rsid w:val="00F90D70"/>
    <w:rsid w:val="00F91E2E"/>
    <w:rsid w:val="00F92A88"/>
    <w:rsid w:val="00F93039"/>
    <w:rsid w:val="00F9308D"/>
    <w:rsid w:val="00F9367A"/>
    <w:rsid w:val="00F942AC"/>
    <w:rsid w:val="00F947FB"/>
    <w:rsid w:val="00F956F7"/>
    <w:rsid w:val="00F95CBF"/>
    <w:rsid w:val="00F974CC"/>
    <w:rsid w:val="00FA022E"/>
    <w:rsid w:val="00FA03D3"/>
    <w:rsid w:val="00FA1693"/>
    <w:rsid w:val="00FA17CE"/>
    <w:rsid w:val="00FA5083"/>
    <w:rsid w:val="00FA68AC"/>
    <w:rsid w:val="00FA6E4D"/>
    <w:rsid w:val="00FA7A5A"/>
    <w:rsid w:val="00FB1CC4"/>
    <w:rsid w:val="00FB1DB9"/>
    <w:rsid w:val="00FB1FB7"/>
    <w:rsid w:val="00FB38B0"/>
    <w:rsid w:val="00FB39DC"/>
    <w:rsid w:val="00FB3AB6"/>
    <w:rsid w:val="00FB626B"/>
    <w:rsid w:val="00FB63FD"/>
    <w:rsid w:val="00FB6561"/>
    <w:rsid w:val="00FB6ED0"/>
    <w:rsid w:val="00FB7144"/>
    <w:rsid w:val="00FC0428"/>
    <w:rsid w:val="00FC0D63"/>
    <w:rsid w:val="00FC40F1"/>
    <w:rsid w:val="00FC4DA6"/>
    <w:rsid w:val="00FC4E13"/>
    <w:rsid w:val="00FC5A80"/>
    <w:rsid w:val="00FC5D8A"/>
    <w:rsid w:val="00FC665A"/>
    <w:rsid w:val="00FC6F6A"/>
    <w:rsid w:val="00FC7317"/>
    <w:rsid w:val="00FC7BC8"/>
    <w:rsid w:val="00FC7D34"/>
    <w:rsid w:val="00FC7F99"/>
    <w:rsid w:val="00FD0B75"/>
    <w:rsid w:val="00FD1148"/>
    <w:rsid w:val="00FD1F3B"/>
    <w:rsid w:val="00FD388D"/>
    <w:rsid w:val="00FD43FC"/>
    <w:rsid w:val="00FD4D87"/>
    <w:rsid w:val="00FD5434"/>
    <w:rsid w:val="00FE06BA"/>
    <w:rsid w:val="00FE16E4"/>
    <w:rsid w:val="00FE28D4"/>
    <w:rsid w:val="00FE2BA6"/>
    <w:rsid w:val="00FE362F"/>
    <w:rsid w:val="00FE36E8"/>
    <w:rsid w:val="00FE40C5"/>
    <w:rsid w:val="00FE67B3"/>
    <w:rsid w:val="00FE6C7C"/>
    <w:rsid w:val="00FE7239"/>
    <w:rsid w:val="00FE76B5"/>
    <w:rsid w:val="00FE7742"/>
    <w:rsid w:val="00FF1C46"/>
    <w:rsid w:val="00FF236C"/>
    <w:rsid w:val="00FF2672"/>
    <w:rsid w:val="00FF3594"/>
    <w:rsid w:val="00FF4488"/>
    <w:rsid w:val="00FF47A4"/>
    <w:rsid w:val="00FF52F2"/>
    <w:rsid w:val="00FF5C63"/>
    <w:rsid w:val="00FF5C8D"/>
    <w:rsid w:val="00FF5CDF"/>
    <w:rsid w:val="00FF5D5E"/>
    <w:rsid w:val="00FF5E36"/>
    <w:rsid w:val="00FF5FC6"/>
    <w:rsid w:val="00FF769A"/>
    <w:rsid w:val="00FF773C"/>
    <w:rsid w:val="00FF7D84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C7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25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05E97"/>
    <w:pPr>
      <w:keepNext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2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28E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05E97"/>
    <w:rPr>
      <w:rFonts w:ascii="Arial" w:eastAsia="Times New Roman" w:hAnsi="Arial"/>
      <w:b/>
      <w:sz w:val="24"/>
    </w:rPr>
  </w:style>
  <w:style w:type="paragraph" w:styleId="Tekstpodstawowy">
    <w:name w:val="Body Text"/>
    <w:basedOn w:val="Normalny"/>
    <w:link w:val="TekstpodstawowyZnak"/>
    <w:semiHidden/>
    <w:rsid w:val="00D36526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D365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36526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D365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D365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D36526"/>
    <w:pPr>
      <w:ind w:left="708"/>
    </w:pPr>
  </w:style>
  <w:style w:type="paragraph" w:customStyle="1" w:styleId="Default">
    <w:name w:val="Default"/>
    <w:rsid w:val="00D3652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52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52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qFormat/>
    <w:rsid w:val="00D36526"/>
    <w:pPr>
      <w:suppressAutoHyphens/>
    </w:pPr>
    <w:rPr>
      <w:rFonts w:ascii="Arial" w:hAnsi="Arial"/>
      <w:sz w:val="16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link w:val="Tekstprzypisudolnego"/>
    <w:uiPriority w:val="99"/>
    <w:rsid w:val="00D36526"/>
    <w:rPr>
      <w:rFonts w:ascii="Arial" w:eastAsia="Times New Roman" w:hAnsi="Arial" w:cs="Times New Roman"/>
      <w:sz w:val="16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D36526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semiHidden/>
    <w:unhideWhenUsed/>
    <w:rsid w:val="009E3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38B6"/>
  </w:style>
  <w:style w:type="character" w:customStyle="1" w:styleId="TekstkomentarzaZnak">
    <w:name w:val="Tekst komentarza Znak"/>
    <w:link w:val="Tekstkomentarza"/>
    <w:uiPriority w:val="99"/>
    <w:rsid w:val="009E38B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8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E38B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9D7818"/>
    <w:rPr>
      <w:rFonts w:ascii="Times New Roman" w:eastAsia="Times New Roman" w:hAnsi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D0715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2241D1"/>
    <w:pPr>
      <w:tabs>
        <w:tab w:val="right" w:leader="dot" w:pos="9062"/>
      </w:tabs>
    </w:pPr>
  </w:style>
  <w:style w:type="paragraph" w:styleId="Spistreci2">
    <w:name w:val="toc 2"/>
    <w:basedOn w:val="Normalny"/>
    <w:next w:val="Normalny"/>
    <w:autoRedefine/>
    <w:uiPriority w:val="39"/>
    <w:unhideWhenUsed/>
    <w:rsid w:val="00CD0715"/>
    <w:pPr>
      <w:ind w:left="200"/>
    </w:pPr>
  </w:style>
  <w:style w:type="character" w:customStyle="1" w:styleId="Nagwek3Znak">
    <w:name w:val="Nagłówek 3 Znak"/>
    <w:link w:val="Nagwek3"/>
    <w:uiPriority w:val="9"/>
    <w:semiHidden/>
    <w:rsid w:val="005E28E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8E6"/>
  </w:style>
  <w:style w:type="character" w:customStyle="1" w:styleId="TekstprzypisukocowegoZnak">
    <w:name w:val="Tekst przypisu końcowego Znak"/>
    <w:link w:val="Tekstprzypisukocowego"/>
    <w:uiPriority w:val="99"/>
    <w:semiHidden/>
    <w:rsid w:val="005E28E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5E28E6"/>
    <w:rPr>
      <w:vertAlign w:val="superscript"/>
    </w:rPr>
  </w:style>
  <w:style w:type="numbering" w:customStyle="1" w:styleId="WWNum3">
    <w:name w:val="WWNum3"/>
    <w:basedOn w:val="Bezlisty"/>
    <w:rsid w:val="00316882"/>
    <w:pPr>
      <w:numPr>
        <w:numId w:val="16"/>
      </w:numPr>
    </w:pPr>
  </w:style>
  <w:style w:type="numbering" w:customStyle="1" w:styleId="WWNum9">
    <w:name w:val="WWNum9"/>
    <w:basedOn w:val="Bezlisty"/>
    <w:rsid w:val="00316882"/>
    <w:pPr>
      <w:numPr>
        <w:numId w:val="17"/>
      </w:numPr>
    </w:pPr>
  </w:style>
  <w:style w:type="character" w:styleId="Numerstrony">
    <w:name w:val="page number"/>
    <w:rsid w:val="00450949"/>
  </w:style>
  <w:style w:type="table" w:styleId="Tabela-Siatka">
    <w:name w:val="Table Grid"/>
    <w:basedOn w:val="Standardowy"/>
    <w:uiPriority w:val="59"/>
    <w:rsid w:val="00686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824D2E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rsid w:val="004A62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lb">
    <w:name w:val="a_lb"/>
    <w:basedOn w:val="Domylnaczcionkaakapitu"/>
    <w:rsid w:val="00C86478"/>
  </w:style>
  <w:style w:type="character" w:customStyle="1" w:styleId="alb-s">
    <w:name w:val="a_lb-s"/>
    <w:basedOn w:val="Domylnaczcionkaakapitu"/>
    <w:rsid w:val="00C86478"/>
  </w:style>
  <w:style w:type="character" w:styleId="Uwydatnienie">
    <w:name w:val="Emphasis"/>
    <w:basedOn w:val="Domylnaczcionkaakapitu"/>
    <w:uiPriority w:val="20"/>
    <w:qFormat/>
    <w:rsid w:val="009D3B9B"/>
    <w:rPr>
      <w:i/>
      <w:iCs/>
    </w:rPr>
  </w:style>
  <w:style w:type="character" w:customStyle="1" w:styleId="fn-ref">
    <w:name w:val="fn-ref"/>
    <w:basedOn w:val="Domylnaczcionkaakapitu"/>
    <w:rsid w:val="009D3B9B"/>
  </w:style>
  <w:style w:type="character" w:customStyle="1" w:styleId="FontStyle26">
    <w:name w:val="Font Style26"/>
    <w:uiPriority w:val="99"/>
    <w:rsid w:val="00D12CBE"/>
    <w:rPr>
      <w:rFonts w:ascii="Arial" w:hAnsi="Arial" w:cs="Arial"/>
      <w:color w:val="000000"/>
      <w:sz w:val="20"/>
      <w:szCs w:val="20"/>
    </w:rPr>
  </w:style>
  <w:style w:type="character" w:customStyle="1" w:styleId="FontStyle23">
    <w:name w:val="Font Style23"/>
    <w:uiPriority w:val="99"/>
    <w:rsid w:val="00D12CB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7">
    <w:name w:val="Style17"/>
    <w:basedOn w:val="Normalny"/>
    <w:uiPriority w:val="99"/>
    <w:rsid w:val="00D60D16"/>
    <w:pPr>
      <w:widowControl w:val="0"/>
      <w:autoSpaceDE w:val="0"/>
      <w:autoSpaceDN w:val="0"/>
      <w:adjustRightInd w:val="0"/>
      <w:spacing w:line="31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uiPriority w:val="99"/>
    <w:rsid w:val="00D60D16"/>
    <w:pPr>
      <w:widowControl w:val="0"/>
      <w:autoSpaceDE w:val="0"/>
      <w:autoSpaceDN w:val="0"/>
      <w:adjustRightInd w:val="0"/>
      <w:spacing w:line="382" w:lineRule="exact"/>
      <w:ind w:hanging="360"/>
      <w:jc w:val="both"/>
    </w:pPr>
    <w:rPr>
      <w:rFonts w:ascii="Arial" w:hAnsi="Arial" w:cs="Arial"/>
      <w:sz w:val="24"/>
      <w:szCs w:val="24"/>
    </w:rPr>
  </w:style>
  <w:style w:type="character" w:customStyle="1" w:styleId="FontStyle30">
    <w:name w:val="Font Style30"/>
    <w:uiPriority w:val="99"/>
    <w:rsid w:val="00D60D16"/>
    <w:rPr>
      <w:rFonts w:ascii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0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D16"/>
    <w:rPr>
      <w:rFonts w:ascii="Times New Roman" w:eastAsia="Times New Roman" w:hAnsi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14D2E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41F9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F8702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CC134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od@podkarpackie.pl" TargetMode="External"/><Relationship Id="rId18" Type="http://schemas.openxmlformats.org/officeDocument/2006/relationships/hyperlink" Target="https://www.rpo.podkarpackie.pl/index.php/podpisywanie-umowy/1886-wzor-harmonogramu-platnosci-zalacznik-nr-2-do-umowy-w-ramach-osi-priorytetowych-ii-vi-rpo-w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pi@podkarpackie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/strony/o-funduszach/dokumenty/wytyczne-w-zakresie-kwalifikowalnosci-wydatkow-w-ramach-europejskiego-funduszu-rozwoju-regionalnego-europejskiego-funduszu-spolecznego-oraz-funduszu-spojnosci-na-lata-2014-2020/" TargetMode="External"/><Relationship Id="rId17" Type="http://schemas.openxmlformats.org/officeDocument/2006/relationships/hyperlink" Target="https://gw.podkarpackie.pl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z.gov.pl/" TargetMode="External"/><Relationship Id="rId20" Type="http://schemas.openxmlformats.org/officeDocument/2006/relationships/hyperlink" Target="http://www.rpo.podkarpackie.pl/images/dok/OS_II_VI/2019/dane_do_umowy/5/dane_do_umowy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podkarpackie.pl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gw.podkarpackie.pl/" TargetMode="External"/><Relationship Id="rId23" Type="http://schemas.openxmlformats.org/officeDocument/2006/relationships/hyperlink" Target="mailto:p.ciejka@podkarpackie.pl" TargetMode="External"/><Relationship Id="rId10" Type="http://schemas.openxmlformats.org/officeDocument/2006/relationships/hyperlink" Target="http://www.funduszeeuropejskie.gov.pl/" TargetMode="External"/><Relationship Id="rId19" Type="http://schemas.openxmlformats.org/officeDocument/2006/relationships/hyperlink" Target="http://www.rpo.podkarpackie.pl/images/dok/OS_II_VI/2019/dane_do_umowy/5/dane_do_umowy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w.podkarpackie.pl/" TargetMode="External"/><Relationship Id="rId14" Type="http://schemas.openxmlformats.org/officeDocument/2006/relationships/hyperlink" Target="http://internetowej" TargetMode="External"/><Relationship Id="rId22" Type="http://schemas.openxmlformats.org/officeDocument/2006/relationships/hyperlink" Target="mailto:a.niemczyk@podkarpackie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13F65-25E4-4B0E-AEAD-F4D21113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9861</Words>
  <Characters>59171</Characters>
  <Application>Microsoft Office Word</Application>
  <DocSecurity>0</DocSecurity>
  <Lines>493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68895</CharactersWithSpaces>
  <SharedDoc>false</SharedDoc>
  <HLinks>
    <vt:vector size="186" baseType="variant">
      <vt:variant>
        <vt:i4>2818144</vt:i4>
      </vt:variant>
      <vt:variant>
        <vt:i4>165</vt:i4>
      </vt:variant>
      <vt:variant>
        <vt:i4>0</vt:i4>
      </vt:variant>
      <vt:variant>
        <vt:i4>5</vt:i4>
      </vt:variant>
      <vt:variant>
        <vt:lpwstr>https://gw.podkarpackie.pl/</vt:lpwstr>
      </vt:variant>
      <vt:variant>
        <vt:lpwstr/>
      </vt:variant>
      <vt:variant>
        <vt:i4>2818144</vt:i4>
      </vt:variant>
      <vt:variant>
        <vt:i4>162</vt:i4>
      </vt:variant>
      <vt:variant>
        <vt:i4>0</vt:i4>
      </vt:variant>
      <vt:variant>
        <vt:i4>5</vt:i4>
      </vt:variant>
      <vt:variant>
        <vt:lpwstr>https://gw.podkarpackie.pl/</vt:lpwstr>
      </vt:variant>
      <vt:variant>
        <vt:lpwstr/>
      </vt:variant>
      <vt:variant>
        <vt:i4>6357041</vt:i4>
      </vt:variant>
      <vt:variant>
        <vt:i4>159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8061031</vt:i4>
      </vt:variant>
      <vt:variant>
        <vt:i4>156</vt:i4>
      </vt:variant>
      <vt:variant>
        <vt:i4>0</vt:i4>
      </vt:variant>
      <vt:variant>
        <vt:i4>5</vt:i4>
      </vt:variant>
      <vt:variant>
        <vt:lpwstr>http://www.rpo.podkarpackie.pl/</vt:lpwstr>
      </vt:variant>
      <vt:variant>
        <vt:lpwstr/>
      </vt:variant>
      <vt:variant>
        <vt:i4>4194320</vt:i4>
      </vt:variant>
      <vt:variant>
        <vt:i4>153</vt:i4>
      </vt:variant>
      <vt:variant>
        <vt:i4>0</vt:i4>
      </vt:variant>
      <vt:variant>
        <vt:i4>5</vt:i4>
      </vt:variant>
      <vt:variant>
        <vt:lpwstr>http://www.funduszeeuropejskie.gov.pl/strony/o-funduszach/dokumenty/wytyczne-w-zakresie-kwalifikowalnosci-wydatkow-w-ramach-europejskiego-funduszu-rozwoju-regionalnego-europejskiego-funduszu-spolecznego-oraz-funduszu-spojnosci-na-lata-2014-2020/</vt:lpwstr>
      </vt:variant>
      <vt:variant>
        <vt:lpwstr/>
      </vt:variant>
      <vt:variant>
        <vt:i4>6357041</vt:i4>
      </vt:variant>
      <vt:variant>
        <vt:i4>150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1245246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_Toc501620822</vt:lpwstr>
      </vt:variant>
      <vt:variant>
        <vt:i4>1245246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_Toc501620821</vt:lpwstr>
      </vt:variant>
      <vt:variant>
        <vt:i4>1245246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_Toc501620820</vt:lpwstr>
      </vt:variant>
      <vt:variant>
        <vt:i4>1048638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_Toc501620819</vt:lpwstr>
      </vt:variant>
      <vt:variant>
        <vt:i4>1048638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_Toc501620818</vt:lpwstr>
      </vt:variant>
      <vt:variant>
        <vt:i4>1048638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_Toc501620817</vt:lpwstr>
      </vt:variant>
      <vt:variant>
        <vt:i4>1048638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_Toc501620816</vt:lpwstr>
      </vt:variant>
      <vt:variant>
        <vt:i4>1048638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_Toc501620815</vt:lpwstr>
      </vt:variant>
      <vt:variant>
        <vt:i4>1048638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_Toc501620814</vt:lpwstr>
      </vt:variant>
      <vt:variant>
        <vt:i4>1048638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_Toc501620813</vt:lpwstr>
      </vt:variant>
      <vt:variant>
        <vt:i4>1048638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_Toc501620812</vt:lpwstr>
      </vt:variant>
      <vt:variant>
        <vt:i4>1048638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_Toc501620811</vt:lpwstr>
      </vt:variant>
      <vt:variant>
        <vt:i4>1048638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_Toc501620810</vt:lpwstr>
      </vt:variant>
      <vt:variant>
        <vt:i4>1114174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_Toc501620809</vt:lpwstr>
      </vt:variant>
      <vt:variant>
        <vt:i4>1114174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_Toc501620808</vt:lpwstr>
      </vt:variant>
      <vt:variant>
        <vt:i4>1114174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_Toc501620807</vt:lpwstr>
      </vt:variant>
      <vt:variant>
        <vt:i4>1114174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_Toc501620806</vt:lpwstr>
      </vt:variant>
      <vt:variant>
        <vt:i4>1114174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_Toc501620805</vt:lpwstr>
      </vt:variant>
      <vt:variant>
        <vt:i4>1114174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_Toc501620804</vt:lpwstr>
      </vt:variant>
      <vt:variant>
        <vt:i4>1114174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_Toc501620803</vt:lpwstr>
      </vt:variant>
      <vt:variant>
        <vt:i4>1114174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_Toc501620802</vt:lpwstr>
      </vt:variant>
      <vt:variant>
        <vt:i4>1114174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_Toc501620801</vt:lpwstr>
      </vt:variant>
      <vt:variant>
        <vt:i4>1114174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_Toc501620800</vt:lpwstr>
      </vt:variant>
      <vt:variant>
        <vt:i4>1572913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_Toc501620799</vt:lpwstr>
      </vt:variant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2022-10-31T10:13:00Z</dcterms:created>
  <dcterms:modified xsi:type="dcterms:W3CDTF">2022-10-31T10:13:00Z</dcterms:modified>
</cp:coreProperties>
</file>