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F5" w:rsidRDefault="00E96245" w:rsidP="00FC73F5">
      <w:pPr>
        <w:jc w:val="center"/>
        <w:rPr>
          <w:noProof/>
        </w:rPr>
      </w:pPr>
      <w:bookmarkStart w:id="0" w:name="_Toc425252378"/>
      <w:bookmarkStart w:id="1" w:name="_Toc416413076"/>
      <w:bookmarkStart w:id="2" w:name="_GoBack"/>
      <w:bookmarkEnd w:id="2"/>
      <w:r>
        <w:rPr>
          <w:noProof/>
        </w:rPr>
        <w:drawing>
          <wp:inline distT="0" distB="0" distL="0" distR="0">
            <wp:extent cx="9646285" cy="70866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6285" cy="708660"/>
                    </a:xfrm>
                    <a:prstGeom prst="rect">
                      <a:avLst/>
                    </a:prstGeom>
                    <a:noFill/>
                    <a:ln>
                      <a:noFill/>
                    </a:ln>
                  </pic:spPr>
                </pic:pic>
              </a:graphicData>
            </a:graphic>
          </wp:inline>
        </w:drawing>
      </w:r>
    </w:p>
    <w:p w:rsidR="00FC73F5" w:rsidRPr="00C03EB0" w:rsidRDefault="00FC73F5" w:rsidP="00FC73F5">
      <w:pPr>
        <w:jc w:val="cente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FC73F5" w:rsidRPr="00E72EC8" w:rsidRDefault="00DE57FF" w:rsidP="00FC73F5">
      <w:pPr>
        <w:jc w:val="right"/>
        <w:rPr>
          <w:rFonts w:ascii="Arial" w:hAnsi="Arial" w:cs="Arial"/>
          <w:b/>
          <w:sz w:val="20"/>
          <w:szCs w:val="20"/>
        </w:rPr>
      </w:pPr>
      <w:r>
        <w:rPr>
          <w:rFonts w:ascii="Arial" w:hAnsi="Arial" w:cs="Arial"/>
          <w:b/>
          <w:sz w:val="20"/>
          <w:szCs w:val="20"/>
        </w:rPr>
        <w:t>Załącznik nr 9</w:t>
      </w:r>
      <w:r w:rsidR="00107661" w:rsidRPr="005A20B5">
        <w:rPr>
          <w:rFonts w:ascii="Arial" w:hAnsi="Arial" w:cs="Arial"/>
          <w:b/>
          <w:sz w:val="20"/>
          <w:szCs w:val="20"/>
        </w:rPr>
        <w:t>.1</w:t>
      </w:r>
      <w:r w:rsidR="00FC73F5" w:rsidRPr="005A20B5">
        <w:rPr>
          <w:rFonts w:ascii="Arial" w:hAnsi="Arial" w:cs="Arial"/>
          <w:b/>
          <w:sz w:val="20"/>
          <w:szCs w:val="20"/>
        </w:rPr>
        <w:t xml:space="preserve"> do Regulaminu </w:t>
      </w:r>
      <w:r w:rsidR="00917486">
        <w:rPr>
          <w:rFonts w:ascii="Arial" w:hAnsi="Arial" w:cs="Arial"/>
          <w:b/>
          <w:sz w:val="20"/>
          <w:szCs w:val="20"/>
        </w:rPr>
        <w:t>naboru</w:t>
      </w:r>
    </w:p>
    <w:p w:rsidR="00FC73F5" w:rsidRDefault="00FC73F5" w:rsidP="00FC73F5">
      <w:pPr>
        <w:jc w:val="center"/>
        <w:rPr>
          <w:rFonts w:ascii="Arial" w:hAnsi="Arial" w:cs="Arial"/>
          <w:sz w:val="40"/>
          <w:szCs w:val="40"/>
        </w:rPr>
      </w:pPr>
    </w:p>
    <w:p w:rsidR="00FC73F5" w:rsidRPr="0088519E" w:rsidRDefault="00FC73F5" w:rsidP="00FC73F5">
      <w:pPr>
        <w:jc w:val="center"/>
        <w:rPr>
          <w:rFonts w:ascii="Arial" w:hAnsi="Arial" w:cs="Arial"/>
          <w:sz w:val="40"/>
          <w:szCs w:val="40"/>
        </w:rPr>
      </w:pPr>
    </w:p>
    <w:p w:rsidR="00FC73F5" w:rsidRPr="006167A7" w:rsidRDefault="00FC73F5" w:rsidP="00FC73F5">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9A7C76" w:rsidRDefault="00FC73F5" w:rsidP="00FC73F5">
      <w:pPr>
        <w:jc w:val="center"/>
        <w:rPr>
          <w:rFonts w:ascii="Arial" w:hAnsi="Arial" w:cs="Arial"/>
          <w:b/>
          <w:sz w:val="40"/>
          <w:szCs w:val="40"/>
        </w:rPr>
      </w:pPr>
      <w:r w:rsidRPr="006167A7">
        <w:rPr>
          <w:rFonts w:ascii="Arial" w:hAnsi="Arial" w:cs="Arial"/>
          <w:b/>
          <w:sz w:val="40"/>
          <w:szCs w:val="40"/>
        </w:rPr>
        <w:t xml:space="preserve">DLA DZIAŁANIA </w:t>
      </w:r>
      <w:r w:rsidR="000D7D4D">
        <w:rPr>
          <w:rFonts w:ascii="Arial" w:hAnsi="Arial" w:cs="Arial"/>
          <w:b/>
          <w:sz w:val="40"/>
          <w:szCs w:val="40"/>
        </w:rPr>
        <w:t>6.</w:t>
      </w:r>
      <w:r w:rsidR="004A0AF9">
        <w:rPr>
          <w:rFonts w:ascii="Arial" w:hAnsi="Arial" w:cs="Arial"/>
          <w:b/>
          <w:sz w:val="40"/>
          <w:szCs w:val="40"/>
        </w:rPr>
        <w:t>5</w:t>
      </w:r>
      <w:r w:rsidR="000D7D4D">
        <w:rPr>
          <w:rFonts w:ascii="Arial" w:hAnsi="Arial" w:cs="Arial"/>
          <w:b/>
          <w:sz w:val="40"/>
          <w:szCs w:val="40"/>
        </w:rPr>
        <w:t xml:space="preserve"> REWITALIZACJA PRZESTRZENI REGIONALNEJ</w:t>
      </w:r>
      <w:r w:rsidR="004A0AF9">
        <w:rPr>
          <w:rFonts w:ascii="Arial" w:hAnsi="Arial" w:cs="Arial"/>
          <w:b/>
          <w:sz w:val="40"/>
          <w:szCs w:val="40"/>
        </w:rPr>
        <w:t xml:space="preserve"> - ZIT</w:t>
      </w:r>
    </w:p>
    <w:p w:rsidR="009A7C76" w:rsidRDefault="009A7C76" w:rsidP="00FC73F5">
      <w:pPr>
        <w:jc w:val="center"/>
        <w:rPr>
          <w:rFonts w:ascii="Arial" w:hAnsi="Arial" w:cs="Arial"/>
          <w:b/>
          <w:sz w:val="40"/>
          <w:szCs w:val="40"/>
        </w:rPr>
      </w:pPr>
    </w:p>
    <w:p w:rsidR="002A0F2F"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 xml:space="preserve">REGIONALNY PROGRAM OPERACYJNY WOJEWÓDZTWA </w:t>
      </w:r>
    </w:p>
    <w:p w:rsidR="002A0F2F" w:rsidRPr="00C11E63"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PODKARPACKIEGO NA LATA 2014-2020</w:t>
      </w:r>
    </w:p>
    <w:p w:rsidR="002A0F2F" w:rsidRDefault="002A0F2F" w:rsidP="006D3EB9">
      <w:pPr>
        <w:ind w:left="720"/>
        <w:rPr>
          <w:rFonts w:ascii="Arial" w:hAnsi="Arial" w:cs="Arial"/>
          <w:sz w:val="40"/>
          <w:szCs w:val="40"/>
        </w:rPr>
      </w:pPr>
    </w:p>
    <w:p w:rsidR="00182349" w:rsidRPr="00182349" w:rsidRDefault="006D3EB9" w:rsidP="00182349">
      <w:pPr>
        <w:jc w:val="center"/>
        <w:rPr>
          <w:rFonts w:ascii="Arial" w:hAnsi="Arial" w:cs="Arial"/>
          <w:i/>
          <w:sz w:val="40"/>
          <w:szCs w:val="40"/>
        </w:rPr>
      </w:pPr>
      <w:r>
        <w:rPr>
          <w:rFonts w:ascii="Arial" w:hAnsi="Arial" w:cs="Arial"/>
          <w:i/>
          <w:sz w:val="40"/>
          <w:szCs w:val="40"/>
        </w:rPr>
        <w:t>(</w:t>
      </w:r>
      <w:r w:rsidR="00182349" w:rsidRPr="00182349">
        <w:rPr>
          <w:rFonts w:ascii="Arial" w:hAnsi="Arial" w:cs="Arial"/>
          <w:i/>
          <w:sz w:val="40"/>
          <w:szCs w:val="40"/>
        </w:rPr>
        <w:t>przyjęte przez Komitet Monitor</w:t>
      </w:r>
      <w:r w:rsidR="00182349">
        <w:rPr>
          <w:rFonts w:ascii="Arial" w:hAnsi="Arial" w:cs="Arial"/>
          <w:i/>
          <w:sz w:val="40"/>
          <w:szCs w:val="40"/>
        </w:rPr>
        <w:t>ujący RPO WP 2014</w:t>
      </w:r>
      <w:r w:rsidR="00182349" w:rsidRPr="00182349">
        <w:rPr>
          <w:rFonts w:ascii="Arial" w:hAnsi="Arial" w:cs="Arial"/>
          <w:i/>
          <w:sz w:val="40"/>
          <w:szCs w:val="40"/>
        </w:rPr>
        <w:t xml:space="preserve">-2020 </w:t>
      </w:r>
    </w:p>
    <w:p w:rsidR="003B123D" w:rsidRDefault="00182349" w:rsidP="00182349">
      <w:pPr>
        <w:jc w:val="center"/>
        <w:rPr>
          <w:rFonts w:ascii="Arial" w:hAnsi="Arial" w:cs="Arial"/>
          <w:i/>
          <w:sz w:val="40"/>
          <w:szCs w:val="40"/>
        </w:rPr>
      </w:pPr>
      <w:r w:rsidRPr="00182349">
        <w:rPr>
          <w:rFonts w:ascii="Arial" w:hAnsi="Arial" w:cs="Arial"/>
          <w:i/>
          <w:sz w:val="40"/>
          <w:szCs w:val="40"/>
        </w:rPr>
        <w:t>25 września 2015 r. z późn. zm.</w:t>
      </w:r>
      <w:r w:rsidR="00871318">
        <w:rPr>
          <w:rFonts w:ascii="Arial" w:hAnsi="Arial" w:cs="Arial"/>
          <w:i/>
          <w:sz w:val="40"/>
          <w:szCs w:val="40"/>
        </w:rPr>
        <w:t>)</w:t>
      </w:r>
    </w:p>
    <w:p w:rsidR="00D32F42" w:rsidRDefault="00D32F42" w:rsidP="006D3EB9">
      <w:pPr>
        <w:jc w:val="center"/>
        <w:rPr>
          <w:rFonts w:ascii="Arial" w:hAnsi="Arial" w:cs="Arial"/>
          <w:i/>
          <w:sz w:val="40"/>
          <w:szCs w:val="40"/>
        </w:rPr>
      </w:pPr>
    </w:p>
    <w:p w:rsidR="00D32F42" w:rsidRPr="00D32F42" w:rsidRDefault="004A0AF9" w:rsidP="006D3EB9">
      <w:pPr>
        <w:jc w:val="center"/>
        <w:rPr>
          <w:rFonts w:ascii="Arial" w:hAnsi="Arial" w:cs="Arial"/>
          <w:b/>
          <w:sz w:val="40"/>
          <w:szCs w:val="40"/>
        </w:rPr>
      </w:pPr>
      <w:r>
        <w:rPr>
          <w:rFonts w:ascii="Arial" w:hAnsi="Arial" w:cs="Arial"/>
          <w:b/>
          <w:sz w:val="40"/>
          <w:szCs w:val="40"/>
        </w:rPr>
        <w:t>PROJEKT POZAKONKURSOWY</w:t>
      </w:r>
    </w:p>
    <w:p w:rsidR="003B123D" w:rsidRDefault="003B123D" w:rsidP="006D3EB9">
      <w:pPr>
        <w:jc w:val="center"/>
        <w:rPr>
          <w:rFonts w:ascii="Arial" w:hAnsi="Arial" w:cs="Arial"/>
          <w:i/>
          <w:sz w:val="40"/>
          <w:szCs w:val="40"/>
        </w:rPr>
      </w:pPr>
    </w:p>
    <w:p w:rsidR="003B123D" w:rsidRDefault="003B123D" w:rsidP="006D3EB9">
      <w:pPr>
        <w:jc w:val="center"/>
        <w:rPr>
          <w:rFonts w:ascii="Arial" w:hAnsi="Arial" w:cs="Arial"/>
          <w:i/>
          <w:sz w:val="40"/>
          <w:szCs w:val="40"/>
        </w:rPr>
      </w:pPr>
    </w:p>
    <w:bookmarkEnd w:id="0"/>
    <w:p w:rsidR="002A0F2F" w:rsidRDefault="002A0F2F" w:rsidP="004A23B4">
      <w:pPr>
        <w:pStyle w:val="Akapitzlist"/>
        <w:ind w:left="142"/>
        <w:rPr>
          <w:rFonts w:ascii="Arial" w:hAnsi="Arial" w:cs="Arial"/>
          <w:b/>
          <w:sz w:val="28"/>
          <w:szCs w:val="28"/>
          <w:lang w:val="pl-PL"/>
        </w:rPr>
      </w:pPr>
    </w:p>
    <w:p w:rsidR="00A777F7" w:rsidRPr="006B00E8" w:rsidRDefault="004A23B4" w:rsidP="004A23B4">
      <w:pPr>
        <w:pStyle w:val="Akapitzlist"/>
        <w:ind w:left="142"/>
        <w:rPr>
          <w:rFonts w:ascii="Arial" w:hAnsi="Arial" w:cs="Arial"/>
          <w:b/>
          <w:sz w:val="28"/>
          <w:szCs w:val="28"/>
        </w:rPr>
      </w:pPr>
      <w:r>
        <w:rPr>
          <w:rFonts w:ascii="Arial" w:hAnsi="Arial" w:cs="Arial"/>
          <w:b/>
          <w:sz w:val="28"/>
          <w:szCs w:val="28"/>
          <w:lang w:val="pl-PL"/>
        </w:rPr>
        <w:lastRenderedPageBreak/>
        <w:t xml:space="preserve">I.1. </w:t>
      </w:r>
      <w:r w:rsidR="00A777F7" w:rsidRPr="003513FC">
        <w:rPr>
          <w:rFonts w:ascii="Arial" w:hAnsi="Arial" w:cs="Arial"/>
          <w:b/>
          <w:sz w:val="28"/>
          <w:szCs w:val="28"/>
          <w:lang w:val="pl-PL"/>
        </w:rPr>
        <w:t>KRYTERI</w:t>
      </w:r>
      <w:r w:rsidR="006B00E8">
        <w:rPr>
          <w:rFonts w:ascii="Arial" w:hAnsi="Arial" w:cs="Arial"/>
          <w:b/>
          <w:sz w:val="28"/>
          <w:szCs w:val="28"/>
          <w:lang w:val="pl-PL"/>
        </w:rPr>
        <w:t>A</w:t>
      </w:r>
      <w:r w:rsidR="00A777F7" w:rsidRPr="003513FC">
        <w:rPr>
          <w:rFonts w:ascii="Arial" w:hAnsi="Arial" w:cs="Arial"/>
          <w:b/>
          <w:sz w:val="28"/>
          <w:szCs w:val="28"/>
          <w:lang w:val="pl-PL"/>
        </w:rPr>
        <w:t xml:space="preserve"> </w:t>
      </w:r>
      <w:r w:rsidR="006B00E8">
        <w:rPr>
          <w:rFonts w:ascii="Arial" w:hAnsi="Arial" w:cs="Arial"/>
          <w:b/>
          <w:sz w:val="28"/>
          <w:szCs w:val="28"/>
          <w:lang w:val="pl-PL"/>
        </w:rPr>
        <w:t xml:space="preserve">MERYTORYCZNE </w:t>
      </w:r>
      <w:r w:rsidR="006B00E8" w:rsidRPr="006B00E8">
        <w:rPr>
          <w:rFonts w:ascii="Arial" w:hAnsi="Arial" w:cs="Arial"/>
          <w:b/>
          <w:sz w:val="28"/>
          <w:szCs w:val="28"/>
          <w:lang w:val="pl-PL"/>
        </w:rPr>
        <w:t>STANDARDOWE</w:t>
      </w:r>
    </w:p>
    <w:p w:rsidR="006B00E8" w:rsidRPr="003513FC" w:rsidRDefault="006B00E8" w:rsidP="006B00E8">
      <w:pPr>
        <w:pStyle w:val="Akapitzlist"/>
        <w:rPr>
          <w:rFonts w:ascii="Arial" w:hAnsi="Arial" w:cs="Arial"/>
          <w:b/>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8082"/>
        <w:gridCol w:w="1414"/>
      </w:tblGrid>
      <w:tr w:rsidR="00A777F7" w:rsidRPr="00EF1431" w:rsidTr="001364BD">
        <w:trPr>
          <w:trHeight w:val="561"/>
          <w:jc w:val="center"/>
        </w:trPr>
        <w:tc>
          <w:tcPr>
            <w:tcW w:w="675"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Nazwa kryterium</w:t>
            </w:r>
          </w:p>
        </w:tc>
        <w:tc>
          <w:tcPr>
            <w:tcW w:w="8082"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Definicja / wyjaśnienie</w:t>
            </w:r>
          </w:p>
        </w:tc>
        <w:tc>
          <w:tcPr>
            <w:tcW w:w="1414"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T/N</w:t>
            </w:r>
            <w:r w:rsidR="00CC2311">
              <w:rPr>
                <w:rFonts w:ascii="Arial" w:hAnsi="Arial" w:cs="Arial"/>
                <w:b/>
                <w:bCs/>
                <w:sz w:val="22"/>
                <w:szCs w:val="22"/>
              </w:rPr>
              <w:t>/ND</w:t>
            </w:r>
          </w:p>
        </w:tc>
      </w:tr>
      <w:tr w:rsidR="000D7D4D" w:rsidRPr="00EF1431" w:rsidTr="007B1635">
        <w:trPr>
          <w:trHeight w:val="743"/>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Logika projektu</w:t>
            </w:r>
          </w:p>
        </w:tc>
        <w:tc>
          <w:tcPr>
            <w:tcW w:w="8082" w:type="dxa"/>
            <w:shd w:val="clear" w:color="auto" w:fill="auto"/>
            <w:vAlign w:val="center"/>
          </w:tcPr>
          <w:p w:rsidR="00EB5EE1" w:rsidRPr="00EB5EE1" w:rsidRDefault="00EB5EE1" w:rsidP="00EB5EE1">
            <w:pPr>
              <w:jc w:val="both"/>
              <w:rPr>
                <w:rFonts w:ascii="Arial" w:hAnsi="Arial" w:cs="Arial"/>
                <w:sz w:val="22"/>
                <w:szCs w:val="22"/>
              </w:rPr>
            </w:pPr>
            <w:r w:rsidRPr="00EB5EE1">
              <w:rPr>
                <w:rFonts w:ascii="Arial" w:hAnsi="Arial" w:cs="Arial"/>
                <w:sz w:val="22"/>
                <w:szCs w:val="22"/>
              </w:rPr>
              <w:t>Celem kryterium jest ocena:</w:t>
            </w:r>
          </w:p>
          <w:p w:rsidR="00EB5EE1" w:rsidRDefault="00EB5EE1" w:rsidP="00EB5EE1">
            <w:pPr>
              <w:numPr>
                <w:ilvl w:val="0"/>
                <w:numId w:val="25"/>
              </w:numPr>
              <w:jc w:val="both"/>
              <w:rPr>
                <w:rFonts w:ascii="Arial" w:hAnsi="Arial" w:cs="Arial"/>
                <w:sz w:val="22"/>
                <w:szCs w:val="22"/>
              </w:rPr>
            </w:pPr>
            <w:r w:rsidRPr="00EB5EE1">
              <w:rPr>
                <w:rFonts w:ascii="Arial" w:hAnsi="Arial" w:cs="Arial"/>
                <w:sz w:val="22"/>
                <w:szCs w:val="22"/>
              </w:rPr>
              <w:t>czy w studium wykonalności opisano problemy i potrzeby, które uzasadniają realizację projektu?</w:t>
            </w:r>
          </w:p>
          <w:p w:rsidR="00EB5EE1" w:rsidRDefault="00EB5EE1" w:rsidP="00EB5EE1">
            <w:pPr>
              <w:numPr>
                <w:ilvl w:val="0"/>
                <w:numId w:val="25"/>
              </w:numPr>
              <w:jc w:val="both"/>
              <w:rPr>
                <w:rFonts w:ascii="Arial" w:hAnsi="Arial" w:cs="Arial"/>
                <w:sz w:val="22"/>
                <w:szCs w:val="22"/>
              </w:rPr>
            </w:pPr>
            <w:r w:rsidRPr="00EB5EE1">
              <w:rPr>
                <w:rFonts w:ascii="Arial" w:hAnsi="Arial" w:cs="Arial"/>
                <w:sz w:val="22"/>
                <w:szCs w:val="22"/>
              </w:rPr>
              <w:t>czy w sposób spójny i zgodny z wymogami Instrukcji IZ RPO WP 2014-2020 określono cele, rezultaty i produkty projektu?</w:t>
            </w:r>
          </w:p>
          <w:p w:rsidR="00EB5EE1" w:rsidRPr="00EB5EE1" w:rsidRDefault="00EB5EE1" w:rsidP="00826162">
            <w:pPr>
              <w:numPr>
                <w:ilvl w:val="0"/>
                <w:numId w:val="25"/>
              </w:numPr>
              <w:jc w:val="both"/>
              <w:rPr>
                <w:rFonts w:ascii="Arial" w:hAnsi="Arial" w:cs="Arial"/>
                <w:sz w:val="22"/>
                <w:szCs w:val="22"/>
              </w:rPr>
            </w:pPr>
            <w:r w:rsidRPr="00EB5EE1">
              <w:rPr>
                <w:rFonts w:ascii="Arial" w:hAnsi="Arial" w:cs="Arial"/>
                <w:sz w:val="22"/>
                <w:szCs w:val="22"/>
              </w:rPr>
              <w:t>czy przeanalizowano uwarunkowania prawne, które wpływają na wykonalność projektu? Czy są one spełnione?</w:t>
            </w:r>
          </w:p>
          <w:p w:rsidR="00A14689" w:rsidRDefault="00A14689" w:rsidP="00EB5EE1">
            <w:pPr>
              <w:jc w:val="both"/>
              <w:rPr>
                <w:rFonts w:ascii="Arial" w:hAnsi="Arial" w:cs="Arial"/>
                <w:sz w:val="22"/>
                <w:szCs w:val="22"/>
              </w:rPr>
            </w:pPr>
          </w:p>
          <w:p w:rsidR="00EB5EE1" w:rsidRPr="00EB5EE1" w:rsidRDefault="00EB5EE1" w:rsidP="00EB5EE1">
            <w:pPr>
              <w:jc w:val="both"/>
              <w:rPr>
                <w:rFonts w:ascii="Arial" w:hAnsi="Arial" w:cs="Arial"/>
                <w:sz w:val="22"/>
                <w:szCs w:val="22"/>
              </w:rPr>
            </w:pPr>
            <w:r w:rsidRPr="00EB5EE1">
              <w:rPr>
                <w:rFonts w:ascii="Arial" w:hAnsi="Arial" w:cs="Arial"/>
                <w:sz w:val="22"/>
                <w:szCs w:val="22"/>
              </w:rPr>
              <w:t>Wnioskodawca w ramach składanych korekt i uzupełnień nie dokonał</w:t>
            </w:r>
            <w:r w:rsidR="00A14689">
              <w:rPr>
                <w:rFonts w:ascii="Arial" w:hAnsi="Arial" w:cs="Arial"/>
                <w:sz w:val="22"/>
                <w:szCs w:val="22"/>
              </w:rPr>
              <w:t xml:space="preserve"> </w:t>
            </w:r>
            <w:r w:rsidRPr="00EB5EE1">
              <w:rPr>
                <w:rFonts w:ascii="Arial" w:hAnsi="Arial" w:cs="Arial"/>
                <w:sz w:val="22"/>
                <w:szCs w:val="22"/>
              </w:rPr>
              <w:t>następujących zmian:</w:t>
            </w:r>
          </w:p>
          <w:p w:rsidR="00A14689" w:rsidRDefault="00EB5EE1" w:rsidP="00EB5EE1">
            <w:pPr>
              <w:numPr>
                <w:ilvl w:val="0"/>
                <w:numId w:val="26"/>
              </w:numPr>
              <w:jc w:val="both"/>
              <w:rPr>
                <w:rFonts w:ascii="Arial" w:hAnsi="Arial" w:cs="Arial"/>
                <w:sz w:val="22"/>
                <w:szCs w:val="22"/>
              </w:rPr>
            </w:pPr>
            <w:r w:rsidRPr="00A14689">
              <w:rPr>
                <w:rFonts w:ascii="Arial" w:hAnsi="Arial" w:cs="Arial"/>
                <w:sz w:val="22"/>
                <w:szCs w:val="22"/>
              </w:rPr>
              <w:t>struktury prawno–organizacyjnej wnioskodawcy lub partnera polegającej na:</w:t>
            </w:r>
            <w:r w:rsidR="00A14689" w:rsidRPr="00A14689">
              <w:rPr>
                <w:rFonts w:ascii="Arial" w:hAnsi="Arial" w:cs="Arial"/>
                <w:sz w:val="22"/>
                <w:szCs w:val="22"/>
              </w:rPr>
              <w:t xml:space="preserve"> </w:t>
            </w:r>
            <w:r w:rsidRPr="00A14689">
              <w:rPr>
                <w:rFonts w:ascii="Arial" w:hAnsi="Arial" w:cs="Arial"/>
                <w:sz w:val="22"/>
                <w:szCs w:val="22"/>
              </w:rPr>
              <w:t>przekształceniu, podziale, łączeniu, uzyskaniu lub utracie osobowości</w:t>
            </w:r>
            <w:r w:rsidR="00A14689" w:rsidRPr="00A14689">
              <w:rPr>
                <w:rFonts w:ascii="Arial" w:hAnsi="Arial" w:cs="Arial"/>
                <w:sz w:val="22"/>
                <w:szCs w:val="22"/>
              </w:rPr>
              <w:t xml:space="preserve"> </w:t>
            </w:r>
            <w:r w:rsidRPr="00A14689">
              <w:rPr>
                <w:rFonts w:ascii="Arial" w:hAnsi="Arial" w:cs="Arial"/>
                <w:sz w:val="22"/>
                <w:szCs w:val="22"/>
              </w:rPr>
              <w:t>(podmiotowości) prawnej, wniesieniu aportem przedsiębiorstwa lub jego</w:t>
            </w:r>
            <w:r w:rsidR="00A14689" w:rsidRPr="00A14689">
              <w:rPr>
                <w:rFonts w:ascii="Arial" w:hAnsi="Arial" w:cs="Arial"/>
                <w:sz w:val="22"/>
                <w:szCs w:val="22"/>
              </w:rPr>
              <w:t xml:space="preserve"> </w:t>
            </w:r>
            <w:r w:rsidRPr="00A14689">
              <w:rPr>
                <w:rFonts w:ascii="Arial" w:hAnsi="Arial" w:cs="Arial"/>
                <w:sz w:val="22"/>
                <w:szCs w:val="22"/>
              </w:rPr>
              <w:t>zorganizowanej części w okresie od dnia złożenia wniosku o</w:t>
            </w:r>
            <w:r w:rsidR="00A14689" w:rsidRPr="00A14689">
              <w:rPr>
                <w:rFonts w:ascii="Arial" w:hAnsi="Arial" w:cs="Arial"/>
                <w:sz w:val="22"/>
                <w:szCs w:val="22"/>
              </w:rPr>
              <w:t xml:space="preserve"> </w:t>
            </w:r>
            <w:r w:rsidRPr="00A14689">
              <w:rPr>
                <w:rFonts w:ascii="Arial" w:hAnsi="Arial" w:cs="Arial"/>
                <w:sz w:val="22"/>
                <w:szCs w:val="22"/>
              </w:rPr>
              <w:t>dofinansowanie do dnia podpisania umowy o dofinansowanie projektu</w:t>
            </w:r>
            <w:r w:rsidR="00A14689" w:rsidRPr="00A14689">
              <w:rPr>
                <w:rFonts w:ascii="Arial" w:hAnsi="Arial" w:cs="Arial"/>
                <w:sz w:val="22"/>
                <w:szCs w:val="22"/>
              </w:rPr>
              <w:t xml:space="preserve"> </w:t>
            </w:r>
            <w:r w:rsidRPr="00A14689">
              <w:rPr>
                <w:rFonts w:ascii="Arial" w:hAnsi="Arial" w:cs="Arial"/>
                <w:sz w:val="22"/>
                <w:szCs w:val="22"/>
              </w:rPr>
              <w:t>(naruszenie przedmiotowego zakazu skutkuje odmową podpisania umowy</w:t>
            </w:r>
            <w:r w:rsidR="00A14689" w:rsidRPr="00A14689">
              <w:rPr>
                <w:rFonts w:ascii="Arial" w:hAnsi="Arial" w:cs="Arial"/>
                <w:sz w:val="22"/>
                <w:szCs w:val="22"/>
              </w:rPr>
              <w:t xml:space="preserve"> </w:t>
            </w:r>
            <w:r w:rsidRPr="00A14689">
              <w:rPr>
                <w:rFonts w:ascii="Arial" w:hAnsi="Arial" w:cs="Arial"/>
                <w:sz w:val="22"/>
                <w:szCs w:val="22"/>
              </w:rPr>
              <w:t>o dofinansowanie, natomiast w przypadku, gdy ww. okoliczności wyjdą na</w:t>
            </w:r>
            <w:r w:rsidR="00A14689" w:rsidRPr="00A14689">
              <w:rPr>
                <w:rFonts w:ascii="Arial" w:hAnsi="Arial" w:cs="Arial"/>
                <w:sz w:val="22"/>
                <w:szCs w:val="22"/>
              </w:rPr>
              <w:t xml:space="preserve"> </w:t>
            </w:r>
            <w:r w:rsidRPr="00A14689">
              <w:rPr>
                <w:rFonts w:ascii="Arial" w:hAnsi="Arial" w:cs="Arial"/>
                <w:sz w:val="22"/>
                <w:szCs w:val="22"/>
              </w:rPr>
              <w:t>jaw po podpisaniu umowy o dofinansowanie, to tego rodzaju sytuacja może</w:t>
            </w:r>
            <w:r w:rsidR="00A14689" w:rsidRPr="00A14689">
              <w:rPr>
                <w:rFonts w:ascii="Arial" w:hAnsi="Arial" w:cs="Arial"/>
                <w:sz w:val="22"/>
                <w:szCs w:val="22"/>
              </w:rPr>
              <w:t xml:space="preserve"> </w:t>
            </w:r>
            <w:r w:rsidRPr="00A14689">
              <w:rPr>
                <w:rFonts w:ascii="Arial" w:hAnsi="Arial" w:cs="Arial"/>
                <w:sz w:val="22"/>
                <w:szCs w:val="22"/>
              </w:rPr>
              <w:t>skutkować rozwiązaniem umowy o dofinansowanie i koniecznością zwrotu</w:t>
            </w:r>
            <w:r w:rsidR="00A14689" w:rsidRPr="00A14689">
              <w:rPr>
                <w:rFonts w:ascii="Arial" w:hAnsi="Arial" w:cs="Arial"/>
                <w:sz w:val="22"/>
                <w:szCs w:val="22"/>
              </w:rPr>
              <w:t xml:space="preserve"> </w:t>
            </w:r>
            <w:r w:rsidRPr="00A14689">
              <w:rPr>
                <w:rFonts w:ascii="Arial" w:hAnsi="Arial" w:cs="Arial"/>
                <w:sz w:val="22"/>
                <w:szCs w:val="22"/>
              </w:rPr>
              <w:t>dofinansowania),</w:t>
            </w:r>
          </w:p>
          <w:p w:rsidR="00A14689" w:rsidRDefault="00EB5EE1" w:rsidP="00EB5EE1">
            <w:pPr>
              <w:numPr>
                <w:ilvl w:val="0"/>
                <w:numId w:val="26"/>
              </w:numPr>
              <w:jc w:val="both"/>
              <w:rPr>
                <w:rFonts w:ascii="Arial" w:hAnsi="Arial" w:cs="Arial"/>
                <w:sz w:val="22"/>
                <w:szCs w:val="22"/>
              </w:rPr>
            </w:pPr>
            <w:r w:rsidRPr="00A14689">
              <w:rPr>
                <w:rFonts w:ascii="Arial" w:hAnsi="Arial" w:cs="Arial"/>
                <w:sz w:val="22"/>
                <w:szCs w:val="22"/>
              </w:rPr>
              <w:t>dodawania, usuwania partnera,</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dodawania wydatku kwalifikowanego nieprzewidzianego w pierwotnie</w:t>
            </w:r>
            <w:r w:rsidR="00A14689" w:rsidRPr="00A14689">
              <w:rPr>
                <w:rFonts w:ascii="Arial" w:hAnsi="Arial" w:cs="Arial"/>
                <w:sz w:val="22"/>
                <w:szCs w:val="22"/>
              </w:rPr>
              <w:t xml:space="preserve"> </w:t>
            </w:r>
            <w:r w:rsidRPr="00A14689">
              <w:rPr>
                <w:rFonts w:ascii="Arial" w:hAnsi="Arial" w:cs="Arial"/>
                <w:sz w:val="22"/>
                <w:szCs w:val="22"/>
              </w:rPr>
              <w:t>złożonej dokumentacji projektu,</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zmiany poziomu dofinansowania, zwiększenia wydatków kwalifikowanych</w:t>
            </w:r>
            <w:r w:rsidR="00A14689" w:rsidRPr="00A14689">
              <w:rPr>
                <w:rFonts w:ascii="Arial" w:hAnsi="Arial" w:cs="Arial"/>
                <w:sz w:val="22"/>
                <w:szCs w:val="22"/>
              </w:rPr>
              <w:t xml:space="preserve"> </w:t>
            </w:r>
            <w:r w:rsidRPr="00A14689">
              <w:rPr>
                <w:rFonts w:ascii="Arial" w:hAnsi="Arial" w:cs="Arial"/>
                <w:sz w:val="22"/>
                <w:szCs w:val="22"/>
              </w:rPr>
              <w:t>(zmiany te mogą być jedynie konsekwencją zidentyfikowanego przez</w:t>
            </w:r>
            <w:r w:rsidR="00A14689" w:rsidRPr="00A14689">
              <w:rPr>
                <w:rFonts w:ascii="Arial" w:hAnsi="Arial" w:cs="Arial"/>
                <w:sz w:val="22"/>
                <w:szCs w:val="22"/>
              </w:rPr>
              <w:t xml:space="preserve"> </w:t>
            </w:r>
            <w:r w:rsidRPr="00A14689">
              <w:rPr>
                <w:rFonts w:ascii="Arial" w:hAnsi="Arial" w:cs="Arial"/>
                <w:sz w:val="22"/>
                <w:szCs w:val="22"/>
              </w:rPr>
              <w:t>oceniającego błędu w dokumentacji wniosku i dokonywane na podstawie wezwania instytucji organizującej konkurs),</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rozszerzenia/ograniczenia zakresu rzeczowego projektu (zmiany te mogą</w:t>
            </w:r>
            <w:r w:rsidR="00A14689" w:rsidRPr="00A14689">
              <w:rPr>
                <w:rFonts w:ascii="Arial" w:hAnsi="Arial" w:cs="Arial"/>
                <w:sz w:val="22"/>
                <w:szCs w:val="22"/>
              </w:rPr>
              <w:t xml:space="preserve"> </w:t>
            </w:r>
            <w:r w:rsidRPr="00A14689">
              <w:rPr>
                <w:rFonts w:ascii="Arial" w:hAnsi="Arial" w:cs="Arial"/>
                <w:sz w:val="22"/>
                <w:szCs w:val="22"/>
              </w:rPr>
              <w:t>być dokonywane wyłącznie na podstawie wezwania instytucji organizującej</w:t>
            </w:r>
            <w:r w:rsidR="00A14689" w:rsidRPr="00A14689">
              <w:rPr>
                <w:rFonts w:ascii="Arial" w:hAnsi="Arial" w:cs="Arial"/>
                <w:sz w:val="22"/>
                <w:szCs w:val="22"/>
              </w:rPr>
              <w:t xml:space="preserve"> </w:t>
            </w:r>
            <w:r w:rsidRPr="00A14689">
              <w:rPr>
                <w:rFonts w:ascii="Arial" w:hAnsi="Arial" w:cs="Arial"/>
                <w:sz w:val="22"/>
                <w:szCs w:val="22"/>
              </w:rPr>
              <w:t>konkurs),</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lokalizacji projektu,</w:t>
            </w:r>
            <w:r w:rsidR="00A14689">
              <w:rPr>
                <w:rFonts w:ascii="Arial" w:hAnsi="Arial" w:cs="Arial"/>
                <w:sz w:val="22"/>
                <w:szCs w:val="22"/>
              </w:rPr>
              <w:t xml:space="preserve"> </w:t>
            </w:r>
          </w:p>
          <w:p w:rsidR="00EB5EE1" w:rsidRDefault="00EB5EE1" w:rsidP="00A14689">
            <w:pPr>
              <w:numPr>
                <w:ilvl w:val="0"/>
                <w:numId w:val="26"/>
              </w:numPr>
              <w:jc w:val="both"/>
              <w:rPr>
                <w:rFonts w:ascii="Arial" w:hAnsi="Arial" w:cs="Arial"/>
                <w:sz w:val="22"/>
                <w:szCs w:val="22"/>
              </w:rPr>
            </w:pPr>
            <w:r w:rsidRPr="00A14689">
              <w:rPr>
                <w:rFonts w:ascii="Arial" w:hAnsi="Arial" w:cs="Arial"/>
                <w:sz w:val="22"/>
                <w:szCs w:val="22"/>
              </w:rPr>
              <w:t>dołączenia dodatkowych załączników, nieujętych pierwotnie w spisie</w:t>
            </w:r>
            <w:r w:rsidR="00A14689" w:rsidRPr="00A14689">
              <w:rPr>
                <w:rFonts w:ascii="Arial" w:hAnsi="Arial" w:cs="Arial"/>
                <w:sz w:val="22"/>
                <w:szCs w:val="22"/>
              </w:rPr>
              <w:t xml:space="preserve"> </w:t>
            </w:r>
            <w:r w:rsidRPr="00A14689">
              <w:rPr>
                <w:rFonts w:ascii="Arial" w:hAnsi="Arial" w:cs="Arial"/>
                <w:sz w:val="22"/>
                <w:szCs w:val="22"/>
              </w:rPr>
              <w:lastRenderedPageBreak/>
              <w:t>załączników (z wyjątkiem sytuacji, w której dołączenie dodatkowych</w:t>
            </w:r>
            <w:r w:rsidR="00A14689" w:rsidRPr="00A14689">
              <w:rPr>
                <w:rFonts w:ascii="Arial" w:hAnsi="Arial" w:cs="Arial"/>
                <w:sz w:val="22"/>
                <w:szCs w:val="22"/>
              </w:rPr>
              <w:t xml:space="preserve"> </w:t>
            </w:r>
            <w:r w:rsidRPr="00A14689">
              <w:rPr>
                <w:rFonts w:ascii="Arial" w:hAnsi="Arial" w:cs="Arial"/>
                <w:sz w:val="22"/>
                <w:szCs w:val="22"/>
              </w:rPr>
              <w:t>załączników dokonywane jest w związku z wezwaniem instytucji</w:t>
            </w:r>
            <w:r w:rsidR="00A14689" w:rsidRPr="00A14689">
              <w:rPr>
                <w:rFonts w:ascii="Arial" w:hAnsi="Arial" w:cs="Arial"/>
                <w:sz w:val="22"/>
                <w:szCs w:val="22"/>
              </w:rPr>
              <w:t xml:space="preserve">  </w:t>
            </w:r>
            <w:r w:rsidRPr="00A14689">
              <w:rPr>
                <w:rFonts w:ascii="Arial" w:hAnsi="Arial" w:cs="Arial"/>
                <w:sz w:val="22"/>
                <w:szCs w:val="22"/>
              </w:rPr>
              <w:t>organizującej konkurs).</w:t>
            </w:r>
          </w:p>
          <w:p w:rsidR="00A14689" w:rsidRPr="00A14689" w:rsidRDefault="00A14689" w:rsidP="00A14689">
            <w:pPr>
              <w:ind w:left="720"/>
              <w:jc w:val="both"/>
              <w:rPr>
                <w:rFonts w:ascii="Arial" w:hAnsi="Arial" w:cs="Arial"/>
                <w:sz w:val="22"/>
                <w:szCs w:val="22"/>
              </w:rPr>
            </w:pPr>
          </w:p>
          <w:p w:rsidR="00EB5EE1" w:rsidRPr="00EB5EE1" w:rsidRDefault="00EB5EE1" w:rsidP="00EB5EE1">
            <w:pPr>
              <w:pStyle w:val="Akapitzlist"/>
              <w:ind w:left="28"/>
              <w:rPr>
                <w:rFonts w:ascii="Arial" w:hAnsi="Arial" w:cs="Arial"/>
                <w:sz w:val="22"/>
                <w:szCs w:val="22"/>
                <w:lang w:val="pl-PL"/>
              </w:rPr>
            </w:pPr>
            <w:r w:rsidRPr="00EB5EE1">
              <w:rPr>
                <w:rFonts w:ascii="Arial" w:hAnsi="Arial" w:cs="Arial"/>
                <w:sz w:val="22"/>
                <w:szCs w:val="22"/>
                <w:lang w:val="pl-PL"/>
              </w:rPr>
              <w:t>Istnieje możliwość poprawy/ uzupełnienia projektu w zakresie niniejszego</w:t>
            </w:r>
          </w:p>
          <w:p w:rsidR="000D7D4D" w:rsidRPr="00EB5EE1" w:rsidRDefault="00EB5EE1" w:rsidP="00EB5EE1">
            <w:pPr>
              <w:pStyle w:val="Akapitzlist"/>
              <w:ind w:left="28"/>
              <w:rPr>
                <w:rFonts w:ascii="Arial" w:hAnsi="Arial" w:cs="Arial"/>
                <w:sz w:val="22"/>
                <w:szCs w:val="22"/>
                <w:lang w:val="pl-PL"/>
              </w:rPr>
            </w:pPr>
            <w:r w:rsidRPr="00EB5EE1">
              <w:rPr>
                <w:rFonts w:ascii="Arial" w:hAnsi="Arial" w:cs="Arial"/>
                <w:sz w:val="22"/>
                <w:szCs w:val="22"/>
                <w:lang w:val="pl-PL"/>
              </w:rPr>
              <w:t>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697"/>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Prawidłowość analizy wariantów alternatywnych</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Celem kryterium jest ocena:</w:t>
            </w:r>
          </w:p>
          <w:p w:rsidR="000D7D4D" w:rsidRPr="00837BE8" w:rsidRDefault="000D7D4D" w:rsidP="001D6076">
            <w:pPr>
              <w:numPr>
                <w:ilvl w:val="0"/>
                <w:numId w:val="12"/>
              </w:numPr>
              <w:ind w:left="282" w:hanging="284"/>
              <w:jc w:val="both"/>
              <w:rPr>
                <w:rFonts w:ascii="Arial" w:hAnsi="Arial" w:cs="Arial"/>
                <w:sz w:val="22"/>
                <w:szCs w:val="22"/>
              </w:rPr>
            </w:pPr>
            <w:r w:rsidRPr="00837BE8">
              <w:rPr>
                <w:rFonts w:ascii="Arial" w:hAnsi="Arial" w:cs="Arial"/>
                <w:sz w:val="22"/>
                <w:szCs w:val="22"/>
              </w:rPr>
              <w:t>czy wykonano analizę wariantów alternatywnych</w:t>
            </w:r>
            <w:r w:rsidR="0014749A">
              <w:rPr>
                <w:rFonts w:ascii="Arial" w:hAnsi="Arial" w:cs="Arial"/>
                <w:sz w:val="22"/>
                <w:szCs w:val="22"/>
              </w:rPr>
              <w:t>?</w:t>
            </w:r>
          </w:p>
          <w:p w:rsidR="000D7D4D" w:rsidRPr="00837BE8" w:rsidRDefault="000D7D4D" w:rsidP="001D6076">
            <w:pPr>
              <w:numPr>
                <w:ilvl w:val="0"/>
                <w:numId w:val="12"/>
              </w:numPr>
              <w:ind w:left="282" w:hanging="284"/>
              <w:jc w:val="both"/>
              <w:rPr>
                <w:rFonts w:ascii="Arial" w:hAnsi="Arial" w:cs="Arial"/>
                <w:sz w:val="22"/>
                <w:szCs w:val="22"/>
              </w:rPr>
            </w:pPr>
            <w:r w:rsidRPr="00837BE8">
              <w:rPr>
                <w:rFonts w:ascii="Arial" w:hAnsi="Arial" w:cs="Arial"/>
                <w:sz w:val="22"/>
                <w:szCs w:val="22"/>
              </w:rPr>
              <w:t>czy analiza wskazuje, jako najkorzystniejszy, wariant objęty wnioskiem o dofinansowanie?</w:t>
            </w:r>
          </w:p>
          <w:p w:rsidR="000D7D4D" w:rsidRPr="00837BE8" w:rsidRDefault="000D7D4D" w:rsidP="000D7D4D">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707"/>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Kwalifikowalność wydatków</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Celem kryterium jest ocena czy wydatki określone we wniosku jako kwalifikowane są:</w:t>
            </w:r>
          </w:p>
          <w:p w:rsidR="000D7D4D" w:rsidRPr="00837BE8" w:rsidRDefault="000D7D4D" w:rsidP="001D6076">
            <w:pPr>
              <w:numPr>
                <w:ilvl w:val="0"/>
                <w:numId w:val="13"/>
              </w:numPr>
              <w:ind w:left="282" w:hanging="284"/>
              <w:jc w:val="both"/>
              <w:rPr>
                <w:rFonts w:ascii="Arial" w:hAnsi="Arial" w:cs="Arial"/>
                <w:sz w:val="22"/>
                <w:szCs w:val="22"/>
              </w:rPr>
            </w:pPr>
            <w:r w:rsidRPr="00837BE8">
              <w:rPr>
                <w:rFonts w:ascii="Arial" w:hAnsi="Arial" w:cs="Arial"/>
                <w:sz w:val="22"/>
                <w:szCs w:val="22"/>
              </w:rPr>
              <w:t>niezbędne do realizacji projektu,</w:t>
            </w:r>
          </w:p>
          <w:p w:rsidR="000D7D4D" w:rsidRPr="00837BE8" w:rsidRDefault="000D7D4D" w:rsidP="001D6076">
            <w:pPr>
              <w:numPr>
                <w:ilvl w:val="0"/>
                <w:numId w:val="13"/>
              </w:numPr>
              <w:ind w:left="282" w:hanging="284"/>
              <w:jc w:val="both"/>
              <w:rPr>
                <w:rFonts w:ascii="Arial" w:hAnsi="Arial" w:cs="Arial"/>
                <w:sz w:val="22"/>
                <w:szCs w:val="22"/>
              </w:rPr>
            </w:pPr>
            <w:r w:rsidRPr="00837BE8">
              <w:rPr>
                <w:rFonts w:ascii="Arial" w:hAnsi="Arial" w:cs="Arial"/>
                <w:sz w:val="22"/>
                <w:szCs w:val="22"/>
              </w:rPr>
              <w:t>zaplanowane w sposób oszczędny i efektywny, tj. z założeniem jak najwyższych efektów i jakości przy najniższych kosztach.</w:t>
            </w:r>
          </w:p>
          <w:p w:rsidR="000D7D4D" w:rsidRPr="00837BE8" w:rsidRDefault="000D7D4D" w:rsidP="000D7D4D">
            <w:pPr>
              <w:ind w:left="282"/>
              <w:jc w:val="both"/>
              <w:rPr>
                <w:rFonts w:ascii="Arial" w:hAnsi="Arial" w:cs="Arial"/>
                <w:sz w:val="22"/>
                <w:szCs w:val="22"/>
              </w:rPr>
            </w:pPr>
          </w:p>
          <w:p w:rsidR="000D7D4D" w:rsidRPr="00837BE8" w:rsidRDefault="000D7D4D" w:rsidP="000D7D4D">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274"/>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Poprawność przeprowadzenia analizy potencjału instytucjonalnego wnioskodawcy</w:t>
            </w:r>
          </w:p>
        </w:tc>
        <w:tc>
          <w:tcPr>
            <w:tcW w:w="8082" w:type="dxa"/>
            <w:shd w:val="clear" w:color="auto" w:fill="auto"/>
            <w:vAlign w:val="center"/>
          </w:tcPr>
          <w:p w:rsidR="000679EC" w:rsidRPr="000679EC" w:rsidRDefault="000679EC" w:rsidP="000679EC">
            <w:pPr>
              <w:jc w:val="both"/>
              <w:rPr>
                <w:rFonts w:ascii="Arial" w:hAnsi="Arial" w:cs="Arial"/>
                <w:sz w:val="22"/>
                <w:szCs w:val="22"/>
              </w:rPr>
            </w:pPr>
            <w:r w:rsidRPr="000679EC">
              <w:rPr>
                <w:rFonts w:ascii="Arial" w:hAnsi="Arial" w:cs="Arial"/>
                <w:sz w:val="22"/>
                <w:szCs w:val="22"/>
              </w:rPr>
              <w:t>Celem kryterium jest zbadanie poprawności dokonania analizy potencjału</w:t>
            </w:r>
          </w:p>
          <w:p w:rsidR="000679EC" w:rsidRPr="000679EC" w:rsidRDefault="000679EC" w:rsidP="000679EC">
            <w:pPr>
              <w:jc w:val="both"/>
              <w:rPr>
                <w:rFonts w:ascii="Arial" w:hAnsi="Arial" w:cs="Arial"/>
                <w:sz w:val="22"/>
                <w:szCs w:val="22"/>
              </w:rPr>
            </w:pPr>
            <w:r w:rsidRPr="000679EC">
              <w:rPr>
                <w:rFonts w:ascii="Arial" w:hAnsi="Arial" w:cs="Arial"/>
                <w:sz w:val="22"/>
                <w:szCs w:val="22"/>
              </w:rPr>
              <w:t>instytucjonalnego wnioskodawcy. Poprawna analiza powinna zawierać</w:t>
            </w:r>
          </w:p>
          <w:p w:rsidR="000679EC" w:rsidRPr="000679EC" w:rsidRDefault="000679EC" w:rsidP="000679EC">
            <w:pPr>
              <w:jc w:val="both"/>
              <w:rPr>
                <w:rFonts w:ascii="Arial" w:hAnsi="Arial" w:cs="Arial"/>
                <w:sz w:val="22"/>
                <w:szCs w:val="22"/>
              </w:rPr>
            </w:pPr>
            <w:r w:rsidRPr="000679EC">
              <w:rPr>
                <w:rFonts w:ascii="Arial" w:hAnsi="Arial" w:cs="Arial"/>
                <w:sz w:val="22"/>
                <w:szCs w:val="22"/>
              </w:rPr>
              <w:t>w szczególności informacje na temat:</w:t>
            </w:r>
          </w:p>
          <w:p w:rsidR="000679EC" w:rsidRPr="000679EC" w:rsidRDefault="000679EC" w:rsidP="000679EC">
            <w:pPr>
              <w:jc w:val="both"/>
              <w:rPr>
                <w:rFonts w:ascii="Arial" w:hAnsi="Arial" w:cs="Arial"/>
                <w:sz w:val="22"/>
                <w:szCs w:val="22"/>
              </w:rPr>
            </w:pPr>
            <w:r>
              <w:rPr>
                <w:rFonts w:ascii="Arial" w:hAnsi="Arial" w:cs="Arial"/>
                <w:sz w:val="22"/>
                <w:szCs w:val="22"/>
              </w:rPr>
              <w:t xml:space="preserve">a) </w:t>
            </w:r>
            <w:r w:rsidRPr="000679EC">
              <w:rPr>
                <w:rFonts w:ascii="Arial" w:hAnsi="Arial" w:cs="Arial"/>
                <w:sz w:val="22"/>
                <w:szCs w:val="22"/>
              </w:rPr>
              <w:t>czy w studium wykonalności przedstawiono, analizy:</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formy prawnej wnioskodawcy,</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ewentualnych partnerów i zasad partnerstwa,</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podmiotu odpowiedzialnego za eksploatację przedmiotu inwestycji po jej</w:t>
            </w:r>
            <w:r>
              <w:rPr>
                <w:rFonts w:ascii="Arial" w:hAnsi="Arial" w:cs="Arial"/>
                <w:sz w:val="22"/>
                <w:szCs w:val="22"/>
              </w:rPr>
              <w:t xml:space="preserve"> </w:t>
            </w:r>
            <w:r w:rsidRPr="000679EC">
              <w:rPr>
                <w:rFonts w:ascii="Arial" w:hAnsi="Arial" w:cs="Arial"/>
                <w:sz w:val="22"/>
                <w:szCs w:val="22"/>
              </w:rPr>
              <w:t>zakończeniu (operatora)</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doświadczenia wnioskodawcy w realizacji inwestycji,</w:t>
            </w:r>
          </w:p>
          <w:p w:rsidR="000679EC" w:rsidRP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zdolności do zapewnienia środków finansowych koniecznych do pokrycia</w:t>
            </w:r>
            <w:r>
              <w:rPr>
                <w:rFonts w:ascii="Arial" w:hAnsi="Arial" w:cs="Arial"/>
                <w:sz w:val="22"/>
                <w:szCs w:val="22"/>
              </w:rPr>
              <w:t xml:space="preserve"> </w:t>
            </w:r>
            <w:r w:rsidRPr="000679EC">
              <w:rPr>
                <w:rFonts w:ascii="Arial" w:hAnsi="Arial" w:cs="Arial"/>
                <w:sz w:val="22"/>
                <w:szCs w:val="22"/>
              </w:rPr>
              <w:t>kosztów eksploatacji inwestycji.</w:t>
            </w:r>
          </w:p>
          <w:p w:rsidR="000679EC" w:rsidRPr="000679EC" w:rsidRDefault="000679EC" w:rsidP="000679EC">
            <w:pPr>
              <w:jc w:val="both"/>
              <w:rPr>
                <w:rFonts w:ascii="Arial" w:hAnsi="Arial" w:cs="Arial"/>
                <w:sz w:val="22"/>
                <w:szCs w:val="22"/>
              </w:rPr>
            </w:pPr>
            <w:r w:rsidRPr="000679EC">
              <w:rPr>
                <w:rFonts w:ascii="Arial" w:hAnsi="Arial" w:cs="Arial"/>
                <w:sz w:val="22"/>
                <w:szCs w:val="22"/>
              </w:rPr>
              <w:t>b) czy przedstawione informacje potwierdzają zdolność wnioskodawcy</w:t>
            </w:r>
            <w:r>
              <w:rPr>
                <w:rFonts w:ascii="Arial" w:hAnsi="Arial" w:cs="Arial"/>
                <w:sz w:val="22"/>
                <w:szCs w:val="22"/>
              </w:rPr>
              <w:t xml:space="preserve"> </w:t>
            </w:r>
            <w:r>
              <w:rPr>
                <w:rFonts w:ascii="Arial" w:hAnsi="Arial" w:cs="Arial"/>
                <w:sz w:val="22"/>
                <w:szCs w:val="22"/>
              </w:rPr>
              <w:br/>
            </w:r>
            <w:r w:rsidRPr="000679EC">
              <w:rPr>
                <w:rFonts w:ascii="Arial" w:hAnsi="Arial" w:cs="Arial"/>
                <w:sz w:val="22"/>
                <w:szCs w:val="22"/>
              </w:rPr>
              <w:t>(i operatora) do wykonania i eksploatacji projektu zgodnie z przyjętymi</w:t>
            </w:r>
            <w:r>
              <w:rPr>
                <w:rFonts w:ascii="Arial" w:hAnsi="Arial" w:cs="Arial"/>
                <w:sz w:val="22"/>
                <w:szCs w:val="22"/>
              </w:rPr>
              <w:t xml:space="preserve"> </w:t>
            </w:r>
            <w:r w:rsidRPr="000679EC">
              <w:rPr>
                <w:rFonts w:ascii="Arial" w:hAnsi="Arial" w:cs="Arial"/>
                <w:sz w:val="22"/>
                <w:szCs w:val="22"/>
              </w:rPr>
              <w:t>celami?</w:t>
            </w:r>
          </w:p>
          <w:p w:rsidR="000D7D4D" w:rsidRDefault="000679EC" w:rsidP="000B00C6">
            <w:pPr>
              <w:jc w:val="both"/>
              <w:rPr>
                <w:rFonts w:ascii="Arial" w:hAnsi="Arial" w:cs="Arial"/>
                <w:sz w:val="22"/>
                <w:szCs w:val="22"/>
              </w:rPr>
            </w:pPr>
            <w:r w:rsidRPr="000679EC">
              <w:rPr>
                <w:rFonts w:ascii="Arial" w:hAnsi="Arial" w:cs="Arial"/>
                <w:sz w:val="22"/>
                <w:szCs w:val="22"/>
              </w:rPr>
              <w:t>Istnieje możliwość poprawy/ uzupełnienia projektu w zakresie niniejszego</w:t>
            </w:r>
            <w:r w:rsidR="000B00C6">
              <w:rPr>
                <w:rFonts w:ascii="Arial" w:hAnsi="Arial" w:cs="Arial"/>
                <w:sz w:val="22"/>
                <w:szCs w:val="22"/>
              </w:rPr>
              <w:t xml:space="preserve"> </w:t>
            </w:r>
            <w:r w:rsidRPr="000679EC">
              <w:rPr>
                <w:rFonts w:ascii="Arial" w:hAnsi="Arial" w:cs="Arial"/>
                <w:sz w:val="22"/>
                <w:szCs w:val="22"/>
              </w:rPr>
              <w:t>kryterium (zgodnie z art. 45 ust. 3 ustawy wdrożeniowej).</w:t>
            </w:r>
          </w:p>
          <w:p w:rsidR="001F2C08" w:rsidRPr="00837BE8" w:rsidRDefault="001F2C08" w:rsidP="000679EC">
            <w:pPr>
              <w:ind w:left="28"/>
              <w:jc w:val="both"/>
              <w:rPr>
                <w:rFonts w:ascii="Arial" w:hAnsi="Arial" w:cs="Arial"/>
                <w:sz w:val="22"/>
                <w:szCs w:val="22"/>
              </w:rPr>
            </w:pP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699"/>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 xml:space="preserve">Zasada zapobiegania dyskryminacji </w:t>
            </w:r>
          </w:p>
        </w:tc>
        <w:tc>
          <w:tcPr>
            <w:tcW w:w="8082" w:type="dxa"/>
            <w:shd w:val="clear" w:color="auto" w:fill="auto"/>
            <w:vAlign w:val="center"/>
          </w:tcPr>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 z niepełnosprawnościami.</w:t>
            </w:r>
          </w:p>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0D7D4D" w:rsidRPr="00837BE8" w:rsidRDefault="000D7D4D" w:rsidP="000D7D4D">
            <w:pPr>
              <w:jc w:val="both"/>
              <w:rPr>
                <w:rFonts w:ascii="Arial" w:hAnsi="Arial" w:cs="Arial"/>
                <w:sz w:val="22"/>
                <w:szCs w:val="22"/>
              </w:rPr>
            </w:pPr>
            <w:r w:rsidRPr="00837BE8">
              <w:rPr>
                <w:rFonts w:ascii="Arial" w:hAnsi="Arial" w:cs="Arial"/>
                <w:bCs/>
                <w:sz w:val="22"/>
                <w:szCs w:val="22"/>
                <w:lang w:eastAsia="ar-SA"/>
              </w:rPr>
              <w:t xml:space="preserve">Konieczność opisania sposobów zapewnienia dostępności dla osób z różnymi rodzajami niepełnosprawności wynika z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rPr>
              <w:t>.</w:t>
            </w:r>
          </w:p>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bCs/>
                <w:sz w:val="22"/>
                <w:szCs w:val="22"/>
                <w:lang w:eastAsia="ar-SA"/>
              </w:rPr>
              <w:t xml:space="preserve">. </w:t>
            </w:r>
          </w:p>
          <w:p w:rsidR="000D7D4D" w:rsidRPr="00837BE8" w:rsidRDefault="000D7D4D" w:rsidP="000D7D4D">
            <w:pPr>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rsidR="000D7D4D" w:rsidRPr="00837BE8" w:rsidRDefault="000D7D4D" w:rsidP="000D7D4D">
            <w:pPr>
              <w:jc w:val="both"/>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DF1D85" w:rsidRPr="00EF1431" w:rsidTr="007B1635">
        <w:trPr>
          <w:trHeight w:val="699"/>
          <w:jc w:val="center"/>
        </w:trPr>
        <w:tc>
          <w:tcPr>
            <w:tcW w:w="675" w:type="dxa"/>
            <w:shd w:val="clear" w:color="auto" w:fill="auto"/>
            <w:vAlign w:val="center"/>
          </w:tcPr>
          <w:p w:rsidR="00DF1D85" w:rsidRPr="00003B16" w:rsidRDefault="00DF1D85"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DF1D85" w:rsidRPr="00A21451" w:rsidRDefault="00DF1D85" w:rsidP="00F72ACF">
            <w:pPr>
              <w:pStyle w:val="Akapitzlist"/>
              <w:ind w:left="0"/>
              <w:jc w:val="both"/>
              <w:rPr>
                <w:rFonts w:ascii="Arial" w:hAnsi="Arial" w:cs="Arial"/>
                <w:sz w:val="22"/>
                <w:szCs w:val="22"/>
                <w:lang w:val="pl-PL" w:eastAsia="pl-PL"/>
              </w:rPr>
            </w:pPr>
            <w:r>
              <w:rPr>
                <w:rFonts w:ascii="Arial" w:hAnsi="Arial" w:cs="Arial"/>
                <w:sz w:val="21"/>
                <w:szCs w:val="21"/>
                <w:lang w:val="pl-PL"/>
              </w:rPr>
              <w:t>R</w:t>
            </w:r>
            <w:r w:rsidRPr="00A57327">
              <w:rPr>
                <w:rFonts w:ascii="Arial" w:hAnsi="Arial" w:cs="Arial"/>
                <w:sz w:val="21"/>
                <w:szCs w:val="21"/>
              </w:rPr>
              <w:t>ówność szans kobiet i</w:t>
            </w:r>
            <w:r w:rsidR="007A2D90">
              <w:rPr>
                <w:rFonts w:ascii="Arial" w:hAnsi="Arial" w:cs="Arial"/>
                <w:sz w:val="21"/>
                <w:szCs w:val="21"/>
                <w:lang w:val="pl-PL"/>
              </w:rPr>
              <w:t xml:space="preserve"> </w:t>
            </w:r>
            <w:r w:rsidRPr="00A57327">
              <w:rPr>
                <w:rFonts w:ascii="Arial" w:hAnsi="Arial" w:cs="Arial"/>
                <w:sz w:val="21"/>
                <w:szCs w:val="21"/>
              </w:rPr>
              <w:t>mężczyzn</w:t>
            </w:r>
          </w:p>
        </w:tc>
        <w:tc>
          <w:tcPr>
            <w:tcW w:w="8082" w:type="dxa"/>
            <w:shd w:val="clear" w:color="auto" w:fill="auto"/>
            <w:vAlign w:val="center"/>
          </w:tcPr>
          <w:p w:rsidR="000D7D4D" w:rsidRPr="000D7D4D" w:rsidRDefault="000D7D4D" w:rsidP="000D7D4D">
            <w:pPr>
              <w:pStyle w:val="Default"/>
              <w:jc w:val="both"/>
              <w:rPr>
                <w:rFonts w:ascii="Arial" w:hAnsi="Arial" w:cs="Arial"/>
                <w:sz w:val="22"/>
                <w:szCs w:val="22"/>
              </w:rPr>
            </w:pPr>
            <w:r w:rsidRPr="000D7D4D">
              <w:rPr>
                <w:rFonts w:ascii="Arial" w:hAnsi="Arial" w:cs="Arial"/>
                <w:sz w:val="22"/>
                <w:szCs w:val="22"/>
              </w:rPr>
              <w:t xml:space="preserve">W ramach kryterium weryfikacji podlega zgodność projektu z zasadą równości szans kobiet i mężczyzn, na podstawie </w:t>
            </w:r>
            <w:r w:rsidRPr="000D7D4D">
              <w:rPr>
                <w:rFonts w:ascii="Arial" w:hAnsi="Arial"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0D7D4D">
              <w:rPr>
                <w:rFonts w:ascii="Arial" w:hAnsi="Arial" w:cs="Arial"/>
                <w:sz w:val="22"/>
                <w:szCs w:val="22"/>
              </w:rPr>
              <w:t>.</w:t>
            </w:r>
          </w:p>
          <w:p w:rsidR="000D7D4D" w:rsidRPr="000D7D4D" w:rsidRDefault="000D7D4D" w:rsidP="00D32F42">
            <w:pPr>
              <w:pStyle w:val="Default"/>
              <w:jc w:val="both"/>
              <w:rPr>
                <w:rFonts w:ascii="Arial" w:hAnsi="Arial" w:cs="Arial"/>
                <w:sz w:val="22"/>
                <w:szCs w:val="22"/>
              </w:rPr>
            </w:pPr>
            <w:r w:rsidRPr="000D7D4D">
              <w:rPr>
                <w:rFonts w:ascii="Arial" w:hAnsi="Arial" w:cs="Arial"/>
                <w:sz w:val="22"/>
                <w:szCs w:val="22"/>
              </w:rPr>
              <w:lastRenderedPageBreak/>
              <w:t>W szczególności przedmiotem sprawdzenia jest, czy projekt nie ogranicza równego dostępu do zasobów (towarów, usług, infrastruktury) ze względu na płeć.</w:t>
            </w:r>
          </w:p>
          <w:p w:rsidR="00061C4C" w:rsidRPr="009A7C76" w:rsidRDefault="000D7D4D" w:rsidP="000D7D4D">
            <w:pPr>
              <w:pStyle w:val="Akapitzlist"/>
              <w:ind w:left="0"/>
              <w:jc w:val="both"/>
              <w:rPr>
                <w:rFonts w:ascii="Arial" w:hAnsi="Arial" w:cs="Arial"/>
                <w:sz w:val="22"/>
                <w:szCs w:val="22"/>
                <w:lang w:val="pl-PL" w:eastAsia="ar-SA"/>
              </w:rPr>
            </w:pPr>
            <w:r w:rsidRPr="000D7D4D">
              <w:rPr>
                <w:rFonts w:ascii="Arial" w:hAnsi="Arial" w:cs="Arial"/>
                <w:color w:val="000000"/>
                <w:sz w:val="22"/>
                <w:szCs w:val="22"/>
                <w:lang w:val="pl-PL" w:eastAsia="pl-PL"/>
              </w:rPr>
              <w:t>Istnieje możliwość poprawy/ uzupełnienia projektu w zakresie niniejszego kryterium (zgodnie z art. 45 ust. 3 ustawy wdrożeniowej).</w:t>
            </w:r>
          </w:p>
        </w:tc>
        <w:tc>
          <w:tcPr>
            <w:tcW w:w="1414" w:type="dxa"/>
            <w:shd w:val="clear" w:color="auto" w:fill="auto"/>
            <w:vAlign w:val="center"/>
          </w:tcPr>
          <w:p w:rsidR="00DF1D85" w:rsidRPr="00EF1431" w:rsidRDefault="00DF1D85" w:rsidP="00A777F7">
            <w:pPr>
              <w:rPr>
                <w:rFonts w:ascii="Arial" w:hAnsi="Arial" w:cs="Arial"/>
                <w:sz w:val="22"/>
                <w:szCs w:val="22"/>
              </w:rPr>
            </w:pPr>
          </w:p>
        </w:tc>
      </w:tr>
      <w:tr w:rsidR="000D7D4D" w:rsidRPr="00EF1431" w:rsidTr="007B1635">
        <w:trPr>
          <w:trHeight w:val="699"/>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Zasada zrównoważonego rozwoju</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 xml:space="preserve">Weryfikacja, czy projekt obejmuje finansowanie przedsięwzięć minimalizujących oddziaływanie działalności człowieka na środowisko. </w:t>
            </w:r>
          </w:p>
          <w:p w:rsidR="000D7D4D" w:rsidRPr="00837BE8" w:rsidRDefault="000D7D4D" w:rsidP="000D7D4D">
            <w:pPr>
              <w:jc w:val="both"/>
              <w:rPr>
                <w:rFonts w:ascii="Arial" w:hAnsi="Arial" w:cs="Arial"/>
                <w:sz w:val="22"/>
                <w:szCs w:val="22"/>
              </w:rPr>
            </w:pPr>
            <w:r w:rsidRPr="00837BE8">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A75BFD">
        <w:trPr>
          <w:trHeight w:val="416"/>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Klauzula delokalizacyjna (jeśli dotyczy)</w:t>
            </w:r>
          </w:p>
        </w:tc>
        <w:tc>
          <w:tcPr>
            <w:tcW w:w="8082"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0D7D4D" w:rsidRPr="00837BE8" w:rsidRDefault="000D7D4D" w:rsidP="000D7D4D">
            <w:pPr>
              <w:pStyle w:val="Akapitzlist"/>
              <w:ind w:left="0"/>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(Kryterium dotyczy projektów objętych pomocą publiczną).</w:t>
            </w:r>
          </w:p>
          <w:p w:rsidR="000D7D4D" w:rsidRPr="00837BE8" w:rsidRDefault="000D7D4D" w:rsidP="000D7D4D">
            <w:pPr>
              <w:pStyle w:val="Akapitzlist"/>
              <w:ind w:left="0"/>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A777F7" w:rsidRPr="00EF1431" w:rsidTr="001364BD">
        <w:trPr>
          <w:trHeight w:val="583"/>
          <w:jc w:val="center"/>
        </w:trPr>
        <w:tc>
          <w:tcPr>
            <w:tcW w:w="14850" w:type="dxa"/>
            <w:gridSpan w:val="4"/>
            <w:shd w:val="clear" w:color="auto" w:fill="BFBFBF"/>
            <w:vAlign w:val="center"/>
          </w:tcPr>
          <w:p w:rsidR="00A777F7" w:rsidRPr="009A07C8" w:rsidRDefault="00A777F7" w:rsidP="00A777F7">
            <w:pPr>
              <w:jc w:val="center"/>
              <w:rPr>
                <w:rFonts w:ascii="Arial" w:hAnsi="Arial" w:cs="Arial"/>
                <w:b/>
                <w:sz w:val="22"/>
                <w:szCs w:val="22"/>
              </w:rPr>
            </w:pPr>
            <w:r w:rsidRPr="009A07C8">
              <w:rPr>
                <w:rFonts w:ascii="Arial" w:hAnsi="Arial" w:cs="Arial"/>
                <w:b/>
                <w:sz w:val="22"/>
                <w:szCs w:val="22"/>
              </w:rPr>
              <w:t>KRYTERIA FINANSOWE OCENIANE TYLKO PRZEZ EKSPERTA DS. ANALIZY FINANSOWEJ I EKONOMICZNEJ</w:t>
            </w:r>
          </w:p>
        </w:tc>
      </w:tr>
      <w:tr w:rsidR="000D7D4D" w:rsidRPr="00EF1431" w:rsidTr="00A75BFD">
        <w:trPr>
          <w:trHeight w:val="415"/>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Prawidłowość metodologiczna i rachunkowa analizy finansowej</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Weryfikacja analizy finansowej pod kątem zgodności z metodologią i prawidłowości rachunkowej w następującym zakresie:</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przedstawiono założenia do analizy finansowej i analizy  dochodów generowanych przez projekt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analizę przeprowadzano w oparciu o koszty netto lub brutto, w zależności od kwalifikowania podatku VAT i możliwości rozliczania tego podatku w czasie eksploatacji inwestycji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koszty całkowite i koszty kwalifikowane wzięte do wyliczeń zgadzają się z wnioskiem o dofinansowanie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prawidłowo określono wartość kosztów kwalifikowanych ?</w:t>
            </w:r>
          </w:p>
          <w:p w:rsidR="0014749A" w:rsidRDefault="000D7D4D" w:rsidP="000B384E">
            <w:pPr>
              <w:numPr>
                <w:ilvl w:val="0"/>
                <w:numId w:val="15"/>
              </w:numPr>
              <w:ind w:left="458" w:hanging="425"/>
              <w:jc w:val="both"/>
              <w:rPr>
                <w:rFonts w:ascii="Arial" w:hAnsi="Arial" w:cs="Arial"/>
                <w:sz w:val="22"/>
                <w:szCs w:val="22"/>
              </w:rPr>
            </w:pPr>
            <w:r w:rsidRPr="0014749A">
              <w:rPr>
                <w:rFonts w:ascii="Arial" w:hAnsi="Arial" w:cs="Arial"/>
                <w:sz w:val="22"/>
                <w:szCs w:val="22"/>
              </w:rPr>
              <w:t xml:space="preserve">czy wartość rezydualną określono i uzasadniono zgodnie z Wytycznymi w zakresie zagadnień związanych z przygotowaniem projektów </w:t>
            </w:r>
            <w:r w:rsidRPr="0014749A">
              <w:rPr>
                <w:rFonts w:ascii="Arial" w:hAnsi="Arial" w:cs="Arial"/>
                <w:sz w:val="22"/>
                <w:szCs w:val="22"/>
              </w:rPr>
              <w:lastRenderedPageBreak/>
              <w:t>inwestycyjnych, w tym projektów generujących dochód i projektów hybrydowych na lata 2014-2020 wydanymi przez ministra właściwego ds. rozwoju regionalnego</w:t>
            </w:r>
            <w:r w:rsidR="0014749A" w:rsidRPr="0014749A">
              <w:rPr>
                <w:rFonts w:ascii="Arial" w:hAnsi="Arial" w:cs="Arial"/>
                <w:sz w:val="22"/>
                <w:szCs w:val="22"/>
              </w:rPr>
              <w:t>?</w:t>
            </w:r>
          </w:p>
          <w:p w:rsidR="000D7D4D" w:rsidRPr="0014749A" w:rsidRDefault="000D7D4D" w:rsidP="000B384E">
            <w:pPr>
              <w:numPr>
                <w:ilvl w:val="0"/>
                <w:numId w:val="15"/>
              </w:numPr>
              <w:ind w:left="458" w:hanging="425"/>
              <w:jc w:val="both"/>
              <w:rPr>
                <w:rFonts w:ascii="Arial" w:hAnsi="Arial" w:cs="Arial"/>
                <w:sz w:val="22"/>
                <w:szCs w:val="22"/>
              </w:rPr>
            </w:pPr>
            <w:r w:rsidRPr="0014749A">
              <w:rPr>
                <w:rFonts w:ascii="Arial" w:hAnsi="Arial" w:cs="Arial"/>
                <w:sz w:val="22"/>
                <w:szCs w:val="22"/>
              </w:rPr>
              <w:t>czy w studium wykonalności opisano problemy i potrzeby, które uzasadniają realizację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prawidłowo określono popyt na usługi oferowana przez projekt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jasno została określona i czy jest przewidywalna polityka cenowa/ taryfowa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 sposób rzetelny oszacowano i uzasadniono przychody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 sposób rzetelny oszacowano i uzasadniono koszty operacyjne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 sposób rzetelny oszacowano i uzasadniono oszczędności kosztów operacyjnych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0D7D4D" w:rsidRPr="00837BE8" w:rsidRDefault="000D7D4D" w:rsidP="000D7D4D">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1122"/>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highlight w:val="yellow"/>
              </w:rPr>
            </w:pPr>
            <w:r w:rsidRPr="00837BE8">
              <w:rPr>
                <w:rFonts w:ascii="Arial" w:hAnsi="Arial" w:cs="Arial"/>
                <w:sz w:val="22"/>
                <w:szCs w:val="22"/>
              </w:rPr>
              <w:t>Spełnienie kryteriów progowych wskaźników finansowych</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Weryfikacji podlegać będzie czy projekt charakteryzuje się wartościami wskaźników: FNPV/C &lt; 0 i FRR/C &lt; stopa dyskonta (4%).</w:t>
            </w:r>
          </w:p>
          <w:p w:rsidR="000D7D4D" w:rsidRPr="00837BE8" w:rsidRDefault="000D7D4D" w:rsidP="000D7D4D">
            <w:pPr>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 xml:space="preserve">Kryterium nie dotyczy przypadków wskazanych w art. 61 ust. 7 i ust. 8 rozporządzenia 1303/2013 </w:t>
            </w:r>
          </w:p>
          <w:p w:rsidR="000D7D4D" w:rsidRPr="0014749A" w:rsidRDefault="000D7D4D" w:rsidP="000D7D4D">
            <w:pPr>
              <w:pStyle w:val="Akapitzlist"/>
              <w:ind w:left="0"/>
              <w:jc w:val="both"/>
              <w:rPr>
                <w:rFonts w:ascii="Arial" w:hAnsi="Arial" w:cs="Arial"/>
                <w:sz w:val="22"/>
                <w:szCs w:val="22"/>
                <w:lang w:val="pl-PL"/>
              </w:rPr>
            </w:pPr>
            <w:r w:rsidRPr="00837BE8">
              <w:rPr>
                <w:rFonts w:ascii="Arial" w:hAnsi="Arial" w:cs="Arial"/>
                <w:sz w:val="22"/>
                <w:szCs w:val="22"/>
              </w:rPr>
              <w:t>Warunek nie dotyczy również projektów, w których nieujemna wartość FNPV wynika z generowania oszczędności kosztów operacyjnych, które są następnie kompensowane równoważnym zmniejszeniem do</w:t>
            </w:r>
            <w:r w:rsidR="0014749A">
              <w:rPr>
                <w:rFonts w:ascii="Arial" w:hAnsi="Arial" w:cs="Arial"/>
                <w:sz w:val="22"/>
                <w:szCs w:val="22"/>
              </w:rPr>
              <w:t>tacji na działalność operacyjną.</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1122"/>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Trwałość finansowa projektu</w:t>
            </w:r>
          </w:p>
        </w:tc>
        <w:tc>
          <w:tcPr>
            <w:tcW w:w="8082"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Analiza finansowa jest elementem weryfikacji trwałości projektu, w zakresie zdolności wnioskodawcy/operatora do utrzymania założonych celów i rezultatów w okresie trwałości.</w:t>
            </w:r>
          </w:p>
          <w:p w:rsidR="000D7D4D" w:rsidRPr="00837BE8" w:rsidRDefault="000D7D4D" w:rsidP="00690285">
            <w:pPr>
              <w:pStyle w:val="Akapitzlist"/>
              <w:numPr>
                <w:ilvl w:val="0"/>
                <w:numId w:val="16"/>
              </w:numPr>
              <w:tabs>
                <w:tab w:val="left" w:pos="282"/>
              </w:tabs>
              <w:ind w:left="320" w:hanging="284"/>
              <w:jc w:val="both"/>
              <w:rPr>
                <w:rFonts w:ascii="Arial" w:hAnsi="Arial" w:cs="Arial"/>
                <w:sz w:val="22"/>
                <w:szCs w:val="22"/>
              </w:rPr>
            </w:pPr>
            <w:r w:rsidRPr="00837BE8">
              <w:rPr>
                <w:rFonts w:ascii="Arial" w:hAnsi="Arial" w:cs="Arial"/>
                <w:sz w:val="22"/>
                <w:szCs w:val="22"/>
              </w:rPr>
              <w:t xml:space="preserve">Czy przedstawione w dokumentacji projektu informacje potwierdzają zdolność wnioskodawcy (i operatora) do wykonania i eksploatacji projektu zgodnie </w:t>
            </w:r>
            <w:r w:rsidRPr="00837BE8">
              <w:rPr>
                <w:rFonts w:ascii="Arial" w:hAnsi="Arial" w:cs="Arial"/>
                <w:sz w:val="22"/>
                <w:szCs w:val="22"/>
              </w:rPr>
              <w:lastRenderedPageBreak/>
              <w:t>z przyjętymi celami ?</w:t>
            </w:r>
          </w:p>
          <w:p w:rsidR="000D7D4D" w:rsidRPr="00837BE8" w:rsidRDefault="000D7D4D" w:rsidP="000D7D4D">
            <w:pPr>
              <w:pStyle w:val="Akapitzlist"/>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698"/>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r>
              <w:rPr>
                <w:rFonts w:ascii="Arial" w:hAnsi="Arial" w:cs="Arial"/>
                <w:sz w:val="22"/>
                <w:szCs w:val="22"/>
                <w:lang w:val="pl-PL" w:eastAsia="pl-PL"/>
              </w:rPr>
              <w:t xml:space="preserve"> </w:t>
            </w: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Prawidłowość analizy ekonomicznej</w:t>
            </w:r>
          </w:p>
        </w:tc>
        <w:tc>
          <w:tcPr>
            <w:tcW w:w="8082" w:type="dxa"/>
            <w:shd w:val="clear" w:color="auto" w:fill="auto"/>
            <w:vAlign w:val="center"/>
          </w:tcPr>
          <w:p w:rsidR="000D7D4D" w:rsidRPr="00837BE8" w:rsidRDefault="000D7D4D" w:rsidP="000D7D4D">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Weryfikacji podlegać będzie</w:t>
            </w:r>
            <w:r w:rsidR="001F2C08">
              <w:rPr>
                <w:rFonts w:ascii="Arial" w:hAnsi="Arial" w:cs="Arial"/>
                <w:sz w:val="22"/>
                <w:szCs w:val="22"/>
              </w:rPr>
              <w:t>:</w:t>
            </w:r>
          </w:p>
          <w:p w:rsidR="000D7D4D" w:rsidRPr="00837BE8" w:rsidRDefault="000D7D4D" w:rsidP="001D6076">
            <w:pPr>
              <w:numPr>
                <w:ilvl w:val="0"/>
                <w:numId w:val="17"/>
              </w:numPr>
              <w:autoSpaceDE w:val="0"/>
              <w:autoSpaceDN w:val="0"/>
              <w:adjustRightInd w:val="0"/>
              <w:ind w:left="316" w:hanging="316"/>
              <w:jc w:val="both"/>
              <w:rPr>
                <w:rFonts w:ascii="Arial" w:hAnsi="Arial" w:cs="Arial"/>
                <w:i/>
                <w:sz w:val="22"/>
                <w:szCs w:val="22"/>
              </w:rPr>
            </w:pPr>
            <w:r w:rsidRPr="00837BE8">
              <w:rPr>
                <w:rFonts w:ascii="Arial" w:hAnsi="Arial" w:cs="Arial"/>
                <w:sz w:val="22"/>
                <w:szCs w:val="22"/>
              </w:rPr>
              <w:t>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 xml:space="preserve">Instrukcją </w:t>
            </w:r>
            <w:r w:rsidRPr="00837BE8">
              <w:rPr>
                <w:rFonts w:ascii="Arial" w:hAnsi="Arial" w:cs="Arial"/>
                <w:sz w:val="22"/>
                <w:szCs w:val="22"/>
              </w:rPr>
              <w:t>Instytucji Zarządzającej</w:t>
            </w:r>
            <w:r w:rsidRPr="00837BE8">
              <w:rPr>
                <w:rFonts w:ascii="Arial" w:hAnsi="Arial" w:cs="Arial"/>
                <w:i/>
                <w:sz w:val="22"/>
                <w:szCs w:val="22"/>
              </w:rPr>
              <w:t xml:space="preserve"> </w:t>
            </w:r>
            <w:r w:rsidRPr="00837BE8">
              <w:rPr>
                <w:rFonts w:ascii="Arial" w:hAnsi="Arial" w:cs="Arial"/>
                <w:sz w:val="22"/>
                <w:szCs w:val="22"/>
              </w:rPr>
              <w:t>RPO WP 2014-2020</w:t>
            </w:r>
            <w:r w:rsidRPr="00837BE8">
              <w:rPr>
                <w:rFonts w:ascii="Arial" w:hAnsi="Arial" w:cs="Arial"/>
                <w:i/>
                <w:sz w:val="22"/>
                <w:szCs w:val="22"/>
              </w:rPr>
              <w:t xml:space="preserve"> ?</w:t>
            </w:r>
          </w:p>
          <w:p w:rsidR="000D7D4D" w:rsidRPr="00837BE8" w:rsidRDefault="000D7D4D" w:rsidP="000D7D4D">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b) czy analiza wskazuje na konkretne korzyści ekonomiczne oraz ich przewagę nad kosztami finansowymi i ekonomicznymi ?</w:t>
            </w:r>
          </w:p>
          <w:p w:rsidR="000D7D4D" w:rsidRPr="00837BE8" w:rsidRDefault="000D7D4D" w:rsidP="000D7D4D">
            <w:pPr>
              <w:pStyle w:val="Akapitzlist"/>
              <w:ind w:left="284" w:hanging="284"/>
              <w:rPr>
                <w:rFonts w:ascii="Arial" w:hAnsi="Arial" w:cs="Arial"/>
                <w:sz w:val="22"/>
                <w:szCs w:val="22"/>
              </w:rPr>
            </w:pPr>
            <w:r w:rsidRPr="00837BE8">
              <w:rPr>
                <w:rFonts w:ascii="Arial" w:hAnsi="Arial" w:cs="Arial"/>
                <w:sz w:val="22"/>
                <w:szCs w:val="22"/>
              </w:rPr>
              <w:t>c)  jeżeli analiza ma formę analizy CBA (kosztów i korzyści), to czy projekt spełnia kryteria: ENPV &gt; 0; ERR &gt; społeczna stopa dyskonta (5%); B/C &gt; 1.</w:t>
            </w:r>
          </w:p>
          <w:p w:rsidR="000D7D4D" w:rsidRPr="00837BE8" w:rsidRDefault="000D7D4D" w:rsidP="000D7D4D">
            <w:pPr>
              <w:pStyle w:val="Akapitzlist"/>
              <w:ind w:left="284" w:hanging="284"/>
              <w:rPr>
                <w:rFonts w:ascii="Arial" w:hAnsi="Arial" w:cs="Arial"/>
                <w:sz w:val="22"/>
                <w:szCs w:val="22"/>
              </w:rPr>
            </w:pPr>
          </w:p>
          <w:p w:rsidR="000D7D4D" w:rsidRPr="00837BE8" w:rsidRDefault="000D7D4D" w:rsidP="000D7D4D">
            <w:pPr>
              <w:pStyle w:val="Akapitzlist"/>
              <w:ind w:left="28" w:hanging="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A777F7" w:rsidRPr="00EF1431" w:rsidTr="001364BD">
        <w:trPr>
          <w:trHeight w:val="811"/>
          <w:jc w:val="center"/>
        </w:trPr>
        <w:tc>
          <w:tcPr>
            <w:tcW w:w="14850" w:type="dxa"/>
            <w:gridSpan w:val="4"/>
            <w:shd w:val="clear" w:color="auto" w:fill="BFBFBF"/>
            <w:vAlign w:val="center"/>
          </w:tcPr>
          <w:p w:rsidR="00A777F7" w:rsidRPr="009A07C8" w:rsidRDefault="00A777F7" w:rsidP="00116F6E">
            <w:pPr>
              <w:jc w:val="center"/>
              <w:rPr>
                <w:rFonts w:ascii="Arial" w:hAnsi="Arial" w:cs="Arial"/>
                <w:b/>
                <w:color w:val="000000"/>
              </w:rPr>
            </w:pPr>
            <w:r w:rsidRPr="009A07C8">
              <w:rPr>
                <w:rFonts w:ascii="Arial" w:hAnsi="Arial" w:cs="Arial"/>
                <w:b/>
                <w:sz w:val="22"/>
                <w:szCs w:val="22"/>
              </w:rPr>
              <w:t xml:space="preserve">KRYTERIA TECHNICZNE OCENIANE TYLKO PRZEZ EKSPERTA DS. </w:t>
            </w:r>
            <w:r w:rsidR="00116F6E" w:rsidRPr="009A07C8">
              <w:rPr>
                <w:rFonts w:ascii="Arial" w:hAnsi="Arial" w:cs="Arial"/>
                <w:b/>
                <w:sz w:val="22"/>
                <w:szCs w:val="22"/>
              </w:rPr>
              <w:t xml:space="preserve">OCENY </w:t>
            </w:r>
            <w:r w:rsidRPr="009A07C8">
              <w:rPr>
                <w:rFonts w:ascii="Arial" w:hAnsi="Arial" w:cs="Arial"/>
                <w:b/>
                <w:sz w:val="22"/>
                <w:szCs w:val="22"/>
              </w:rPr>
              <w:t>TECHNICZNEJ</w:t>
            </w:r>
          </w:p>
        </w:tc>
      </w:tr>
      <w:tr w:rsidR="000D7D4D" w:rsidRPr="00EF1431" w:rsidTr="007B1635">
        <w:trPr>
          <w:trHeight w:val="274"/>
          <w:jc w:val="center"/>
        </w:trPr>
        <w:tc>
          <w:tcPr>
            <w:tcW w:w="675" w:type="dxa"/>
            <w:shd w:val="clear" w:color="auto" w:fill="auto"/>
            <w:vAlign w:val="center"/>
          </w:tcPr>
          <w:p w:rsidR="000D7D4D" w:rsidRPr="00003B16" w:rsidRDefault="000D7D4D" w:rsidP="000D7D4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Wykonalność techniczna i technologiczna projektu</w:t>
            </w:r>
          </w:p>
        </w:tc>
        <w:tc>
          <w:tcPr>
            <w:tcW w:w="8082" w:type="dxa"/>
            <w:shd w:val="clear" w:color="auto" w:fill="auto"/>
            <w:vAlign w:val="center"/>
          </w:tcPr>
          <w:p w:rsidR="000408DE" w:rsidRDefault="000408DE" w:rsidP="000D7D4D">
            <w:pPr>
              <w:jc w:val="both"/>
              <w:rPr>
                <w:rFonts w:ascii="Arial" w:hAnsi="Arial" w:cs="Arial"/>
                <w:sz w:val="22"/>
                <w:szCs w:val="22"/>
              </w:rPr>
            </w:pPr>
          </w:p>
          <w:p w:rsidR="000D7D4D" w:rsidRPr="00837BE8" w:rsidRDefault="000D7D4D" w:rsidP="000D7D4D">
            <w:pPr>
              <w:jc w:val="both"/>
              <w:rPr>
                <w:rFonts w:ascii="Arial" w:hAnsi="Arial" w:cs="Arial"/>
                <w:sz w:val="22"/>
                <w:szCs w:val="22"/>
              </w:rPr>
            </w:pPr>
            <w:r w:rsidRPr="00837BE8">
              <w:rPr>
                <w:rFonts w:ascii="Arial" w:hAnsi="Arial" w:cs="Arial"/>
                <w:sz w:val="22"/>
                <w:szCs w:val="22"/>
              </w:rPr>
              <w:t>Celem kryterium jest odpowiedź na następujące pytania:</w:t>
            </w:r>
          </w:p>
          <w:p w:rsidR="000D7D4D" w:rsidRPr="00837BE8" w:rsidRDefault="000D7D4D" w:rsidP="000D7D4D">
            <w:pPr>
              <w:jc w:val="both"/>
              <w:rPr>
                <w:rFonts w:ascii="Arial" w:hAnsi="Arial" w:cs="Arial"/>
                <w:sz w:val="22"/>
                <w:szCs w:val="22"/>
              </w:rPr>
            </w:pPr>
            <w:r w:rsidRPr="00837BE8">
              <w:rPr>
                <w:rFonts w:ascii="Arial" w:hAnsi="Arial" w:cs="Arial"/>
                <w:sz w:val="22"/>
                <w:szCs w:val="22"/>
              </w:rPr>
              <w:t>a) czy proponowane rozwiązania techniczne i technologiczne:</w:t>
            </w:r>
          </w:p>
          <w:p w:rsidR="000D7D4D" w:rsidRPr="00837BE8" w:rsidRDefault="000D7D4D" w:rsidP="001D6076">
            <w:pPr>
              <w:numPr>
                <w:ilvl w:val="0"/>
                <w:numId w:val="18"/>
              </w:numPr>
              <w:rPr>
                <w:rFonts w:ascii="Arial" w:hAnsi="Arial" w:cs="Arial"/>
                <w:sz w:val="22"/>
                <w:szCs w:val="22"/>
              </w:rPr>
            </w:pPr>
            <w:r w:rsidRPr="00837BE8">
              <w:rPr>
                <w:rFonts w:ascii="Arial" w:hAnsi="Arial" w:cs="Arial"/>
                <w:sz w:val="22"/>
                <w:szCs w:val="22"/>
              </w:rPr>
              <w:t>zapewniają wykonanie projektu przy założonych kosztach,  terminach oraz należytej jakości?</w:t>
            </w:r>
          </w:p>
          <w:p w:rsidR="000D7D4D" w:rsidRPr="00837BE8" w:rsidRDefault="000D7D4D" w:rsidP="001D6076">
            <w:pPr>
              <w:numPr>
                <w:ilvl w:val="0"/>
                <w:numId w:val="18"/>
              </w:numPr>
              <w:rPr>
                <w:rFonts w:ascii="Arial" w:hAnsi="Arial" w:cs="Arial"/>
                <w:sz w:val="22"/>
                <w:szCs w:val="22"/>
              </w:rPr>
            </w:pPr>
            <w:r w:rsidRPr="00837BE8">
              <w:rPr>
                <w:rFonts w:ascii="Arial" w:hAnsi="Arial" w:cs="Arial"/>
                <w:sz w:val="22"/>
                <w:szCs w:val="22"/>
              </w:rPr>
              <w:t>spełniają obowiązujące wymogi (normy, zasady sztuki budowlanej) i zapewniają gwarancję efektywnego wykonania i eksploatacji inwestycji?</w:t>
            </w:r>
          </w:p>
          <w:p w:rsidR="000D7D4D" w:rsidRPr="00837BE8" w:rsidRDefault="000D7D4D" w:rsidP="000D7D4D">
            <w:pPr>
              <w:ind w:left="423" w:hanging="423"/>
              <w:jc w:val="both"/>
              <w:rPr>
                <w:rFonts w:ascii="Arial" w:hAnsi="Arial" w:cs="Arial"/>
                <w:sz w:val="22"/>
                <w:szCs w:val="22"/>
              </w:rPr>
            </w:pPr>
            <w:r w:rsidRPr="00837BE8">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0D7D4D" w:rsidRPr="00837BE8" w:rsidRDefault="000D7D4D" w:rsidP="000D7D4D">
            <w:pPr>
              <w:pStyle w:val="Akapitzlist"/>
              <w:ind w:left="0"/>
              <w:rPr>
                <w:rFonts w:ascii="Arial" w:hAnsi="Arial" w:cs="Arial"/>
                <w:sz w:val="22"/>
                <w:szCs w:val="22"/>
              </w:rPr>
            </w:pPr>
            <w:r w:rsidRPr="00837BE8">
              <w:rPr>
                <w:rFonts w:ascii="Arial" w:hAnsi="Arial" w:cs="Arial"/>
                <w:sz w:val="22"/>
                <w:szCs w:val="22"/>
              </w:rPr>
              <w:t>c)   czy zaproponowane rozwiązania będą trwałe pod względem technicznym?</w:t>
            </w:r>
          </w:p>
          <w:p w:rsidR="000D7D4D" w:rsidRPr="00837BE8" w:rsidRDefault="000D7D4D" w:rsidP="000D7D4D">
            <w:pPr>
              <w:pStyle w:val="Akapitzlist"/>
              <w:ind w:left="0"/>
              <w:rPr>
                <w:rFonts w:ascii="Arial" w:hAnsi="Arial" w:cs="Arial"/>
                <w:sz w:val="22"/>
                <w:szCs w:val="22"/>
              </w:rPr>
            </w:pPr>
          </w:p>
          <w:p w:rsidR="000D7D4D" w:rsidRPr="00837BE8" w:rsidRDefault="000D7D4D" w:rsidP="000D7D4D">
            <w:pPr>
              <w:pStyle w:val="Akapitzlist"/>
              <w:ind w:left="0"/>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557"/>
          <w:jc w:val="center"/>
        </w:trPr>
        <w:tc>
          <w:tcPr>
            <w:tcW w:w="675" w:type="dxa"/>
            <w:shd w:val="clear" w:color="auto" w:fill="auto"/>
            <w:vAlign w:val="center"/>
          </w:tcPr>
          <w:p w:rsidR="000D7D4D" w:rsidRPr="00003B16" w:rsidRDefault="000D7D4D" w:rsidP="000D7D4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Uwarunkowania prawne i organizacyjne związane z procesem inwestycyjnym</w:t>
            </w:r>
          </w:p>
        </w:tc>
        <w:tc>
          <w:tcPr>
            <w:tcW w:w="8082" w:type="dxa"/>
            <w:shd w:val="clear" w:color="auto" w:fill="auto"/>
            <w:vAlign w:val="center"/>
          </w:tcPr>
          <w:p w:rsidR="000D7D4D" w:rsidRPr="00837BE8" w:rsidRDefault="000D7D4D" w:rsidP="000D7D4D">
            <w:pPr>
              <w:ind w:left="282" w:hanging="282"/>
              <w:jc w:val="both"/>
              <w:rPr>
                <w:rFonts w:ascii="Arial" w:hAnsi="Arial" w:cs="Arial"/>
                <w:sz w:val="22"/>
                <w:szCs w:val="22"/>
              </w:rPr>
            </w:pPr>
            <w:r w:rsidRPr="00837BE8">
              <w:rPr>
                <w:rFonts w:ascii="Arial" w:hAnsi="Arial" w:cs="Arial"/>
                <w:sz w:val="22"/>
                <w:szCs w:val="22"/>
              </w:rPr>
              <w:t>Celem kryterium jest ocena czy:</w:t>
            </w:r>
          </w:p>
          <w:p w:rsidR="000D7D4D" w:rsidRPr="00837BE8" w:rsidRDefault="000D7D4D" w:rsidP="001D6076">
            <w:pPr>
              <w:numPr>
                <w:ilvl w:val="0"/>
                <w:numId w:val="19"/>
              </w:numPr>
              <w:ind w:left="316" w:hanging="283"/>
              <w:jc w:val="both"/>
              <w:rPr>
                <w:rFonts w:ascii="Arial" w:hAnsi="Arial" w:cs="Arial"/>
                <w:sz w:val="22"/>
                <w:szCs w:val="22"/>
              </w:rPr>
            </w:pPr>
            <w:r w:rsidRPr="00837BE8">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0D7D4D" w:rsidRPr="00837BE8" w:rsidRDefault="000D7D4D" w:rsidP="001D6076">
            <w:pPr>
              <w:numPr>
                <w:ilvl w:val="0"/>
                <w:numId w:val="19"/>
              </w:numPr>
              <w:ind w:left="316" w:hanging="283"/>
              <w:jc w:val="both"/>
              <w:rPr>
                <w:rFonts w:ascii="Arial" w:hAnsi="Arial" w:cs="Arial"/>
                <w:sz w:val="22"/>
                <w:szCs w:val="22"/>
              </w:rPr>
            </w:pPr>
            <w:r w:rsidRPr="00837BE8">
              <w:rPr>
                <w:rFonts w:ascii="Arial" w:hAnsi="Arial" w:cs="Arial"/>
                <w:sz w:val="22"/>
                <w:szCs w:val="22"/>
              </w:rPr>
              <w:t>czy w studium wykonalności przeanalizowano wymogi prawne i organizacyjne związane z procesem inwestycyjnym ? Czy są one spełnione lub czy wnioskodawca będzie w stanie je spełnić w przyszłości i zrealizować inwestycję ?</w:t>
            </w:r>
          </w:p>
          <w:p w:rsidR="000D7D4D" w:rsidRPr="00837BE8" w:rsidRDefault="000D7D4D" w:rsidP="000D7D4D">
            <w:pPr>
              <w:ind w:left="316"/>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Dotyczy to w szczególności przepisów budowlanych i zagospodarowania przestrzennego oraz zamówień publicznych.</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273"/>
          <w:jc w:val="center"/>
        </w:trPr>
        <w:tc>
          <w:tcPr>
            <w:tcW w:w="675" w:type="dxa"/>
            <w:shd w:val="clear" w:color="auto" w:fill="auto"/>
            <w:vAlign w:val="center"/>
          </w:tcPr>
          <w:p w:rsidR="000D7D4D" w:rsidRPr="00003B16" w:rsidRDefault="000D7D4D" w:rsidP="000D7D4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Zmiany klimatu</w:t>
            </w:r>
          </w:p>
        </w:tc>
        <w:tc>
          <w:tcPr>
            <w:tcW w:w="8082" w:type="dxa"/>
            <w:shd w:val="clear" w:color="auto" w:fill="auto"/>
            <w:vAlign w:val="center"/>
          </w:tcPr>
          <w:p w:rsidR="000D7D4D" w:rsidRPr="00837BE8" w:rsidRDefault="000D7D4D" w:rsidP="000D7D4D">
            <w:pPr>
              <w:ind w:left="33" w:hanging="33"/>
              <w:jc w:val="both"/>
              <w:rPr>
                <w:rFonts w:ascii="Arial" w:hAnsi="Arial" w:cs="Arial"/>
                <w:sz w:val="22"/>
                <w:szCs w:val="22"/>
              </w:rPr>
            </w:pPr>
            <w:r w:rsidRPr="00837BE8">
              <w:rPr>
                <w:rFonts w:ascii="Arial" w:hAnsi="Arial" w:cs="Arial"/>
                <w:sz w:val="22"/>
                <w:szCs w:val="22"/>
              </w:rPr>
              <w:t>Celem kryterium jest ocena czy przyjęte rozwiązania techniczne i technologiczne:</w:t>
            </w:r>
          </w:p>
          <w:p w:rsidR="000D7D4D" w:rsidRPr="00837BE8" w:rsidRDefault="000D7D4D" w:rsidP="001D6076">
            <w:pPr>
              <w:numPr>
                <w:ilvl w:val="0"/>
                <w:numId w:val="20"/>
              </w:numPr>
              <w:ind w:left="316" w:hanging="283"/>
              <w:jc w:val="both"/>
              <w:rPr>
                <w:rFonts w:ascii="Arial" w:hAnsi="Arial" w:cs="Arial"/>
                <w:sz w:val="22"/>
                <w:szCs w:val="22"/>
              </w:rPr>
            </w:pPr>
            <w:r w:rsidRPr="00837BE8">
              <w:rPr>
                <w:rFonts w:ascii="Arial" w:hAnsi="Arial" w:cs="Arial"/>
                <w:sz w:val="22"/>
                <w:szCs w:val="22"/>
              </w:rPr>
              <w:t>minimalizują wpływ inwestycji na klimat ?</w:t>
            </w:r>
          </w:p>
          <w:p w:rsidR="000D7D4D" w:rsidRPr="00837BE8" w:rsidRDefault="000D7D4D" w:rsidP="001D6076">
            <w:pPr>
              <w:numPr>
                <w:ilvl w:val="0"/>
                <w:numId w:val="20"/>
              </w:numPr>
              <w:ind w:left="316" w:hanging="283"/>
              <w:jc w:val="both"/>
              <w:rPr>
                <w:rFonts w:ascii="Arial" w:hAnsi="Arial" w:cs="Arial"/>
                <w:sz w:val="22"/>
                <w:szCs w:val="22"/>
              </w:rPr>
            </w:pPr>
            <w:r w:rsidRPr="00837BE8">
              <w:rPr>
                <w:rFonts w:ascii="Arial" w:hAnsi="Arial" w:cs="Arial"/>
                <w:sz w:val="22"/>
                <w:szCs w:val="22"/>
              </w:rPr>
              <w:t>uwzględniają potrzeby zapewnienia trwałości – odporności – na skutki zmiany klimatu (np. ekstremalne temperatury, burze, powodzie, osunięcia ziemi itp.).</w:t>
            </w:r>
          </w:p>
          <w:p w:rsidR="000D7D4D" w:rsidRPr="00837BE8" w:rsidRDefault="000D7D4D" w:rsidP="000D7D4D">
            <w:pPr>
              <w:ind w:left="33"/>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Jeżeli uzasadniono, że projekt nie dotyczy tych kwestii, należy uznać kryterium za spełnione.</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bl>
    <w:p w:rsidR="00B23D79" w:rsidRDefault="00B23D79" w:rsidP="00A56208">
      <w:pPr>
        <w:pStyle w:val="Nagwek3"/>
        <w:tabs>
          <w:tab w:val="left" w:pos="567"/>
          <w:tab w:val="left" w:pos="709"/>
        </w:tabs>
        <w:ind w:left="360" w:hanging="218"/>
        <w:rPr>
          <w:lang w:val="pl-PL"/>
        </w:rPr>
      </w:pPr>
      <w:bookmarkStart w:id="3" w:name="_Toc427917174"/>
      <w:bookmarkStart w:id="4" w:name="_Toc429548482"/>
      <w:bookmarkStart w:id="5" w:name="_Toc448311178"/>
      <w:bookmarkStart w:id="6" w:name="_Toc427917173"/>
    </w:p>
    <w:p w:rsidR="00941CA0" w:rsidRDefault="00B23D79" w:rsidP="00A56208">
      <w:pPr>
        <w:pStyle w:val="Nagwek3"/>
        <w:tabs>
          <w:tab w:val="left" w:pos="567"/>
          <w:tab w:val="left" w:pos="709"/>
        </w:tabs>
        <w:ind w:left="360" w:hanging="218"/>
        <w:rPr>
          <w:lang w:val="pl-PL"/>
        </w:rPr>
      </w:pPr>
      <w:r>
        <w:rPr>
          <w:lang w:val="pl-PL"/>
        </w:rPr>
        <w:br w:type="page"/>
      </w:r>
    </w:p>
    <w:p w:rsidR="00A56208" w:rsidRDefault="00A56208" w:rsidP="00A56208">
      <w:pPr>
        <w:pStyle w:val="Nagwek3"/>
        <w:tabs>
          <w:tab w:val="left" w:pos="567"/>
          <w:tab w:val="left" w:pos="709"/>
        </w:tabs>
        <w:ind w:left="360" w:hanging="218"/>
      </w:pPr>
      <w:r>
        <w:t>I.2. KRYTERIA MERYTORYCZNE SPECYFICZNE</w:t>
      </w:r>
      <w:bookmarkEnd w:id="5"/>
      <w:bookmarkEnd w:id="6"/>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663E3B" w:rsidRPr="006167A7" w:rsidTr="001364BD">
        <w:trPr>
          <w:trHeight w:val="545"/>
          <w:jc w:val="center"/>
        </w:trPr>
        <w:tc>
          <w:tcPr>
            <w:tcW w:w="14850" w:type="dxa"/>
            <w:gridSpan w:val="4"/>
            <w:shd w:val="clear" w:color="auto" w:fill="BFBFBF"/>
            <w:vAlign w:val="center"/>
          </w:tcPr>
          <w:p w:rsidR="00663E3B" w:rsidRDefault="00D32F42" w:rsidP="00C67CA5">
            <w:pPr>
              <w:jc w:val="center"/>
              <w:rPr>
                <w:rFonts w:ascii="Arial" w:hAnsi="Arial"/>
                <w:b/>
                <w:bCs/>
                <w:sz w:val="22"/>
                <w:szCs w:val="22"/>
              </w:rPr>
            </w:pPr>
            <w:r w:rsidRPr="00D32F42">
              <w:rPr>
                <w:rFonts w:ascii="Arial" w:hAnsi="Arial"/>
                <w:b/>
                <w:bCs/>
                <w:sz w:val="22"/>
                <w:szCs w:val="22"/>
              </w:rPr>
              <w:t>DZIAŁANIE 6.</w:t>
            </w:r>
            <w:r w:rsidR="00B9441E">
              <w:rPr>
                <w:rFonts w:ascii="Arial" w:hAnsi="Arial"/>
                <w:b/>
                <w:bCs/>
                <w:sz w:val="22"/>
                <w:szCs w:val="22"/>
              </w:rPr>
              <w:t>5</w:t>
            </w:r>
            <w:r w:rsidRPr="00D32F42">
              <w:rPr>
                <w:rFonts w:ascii="Arial" w:hAnsi="Arial"/>
                <w:b/>
                <w:bCs/>
                <w:sz w:val="22"/>
                <w:szCs w:val="22"/>
              </w:rPr>
              <w:t xml:space="preserve">. REWITALIZACJA PRZESTRZENI REGIONALNEJ - </w:t>
            </w:r>
            <w:r w:rsidR="00B9441E">
              <w:rPr>
                <w:rFonts w:ascii="Arial" w:hAnsi="Arial"/>
                <w:b/>
                <w:bCs/>
                <w:sz w:val="22"/>
                <w:szCs w:val="22"/>
              </w:rPr>
              <w:t>ZIT</w:t>
            </w:r>
          </w:p>
          <w:p w:rsidR="00D32F42" w:rsidRPr="000B2018" w:rsidRDefault="00D32F42" w:rsidP="00D32F42">
            <w:pPr>
              <w:jc w:val="both"/>
              <w:rPr>
                <w:rFonts w:ascii="Arial" w:hAnsi="Arial"/>
                <w:bCs/>
                <w:sz w:val="22"/>
                <w:szCs w:val="22"/>
              </w:rPr>
            </w:pPr>
            <w:r w:rsidRPr="000B2018">
              <w:rPr>
                <w:rFonts w:ascii="Arial" w:hAnsi="Arial"/>
                <w:bCs/>
                <w:sz w:val="22"/>
                <w:szCs w:val="22"/>
              </w:rPr>
              <w:t>Typ projektu:</w:t>
            </w:r>
          </w:p>
          <w:p w:rsidR="00D32F42" w:rsidRPr="000B2018" w:rsidRDefault="00D32F42" w:rsidP="00D32F42">
            <w:pPr>
              <w:jc w:val="both"/>
              <w:rPr>
                <w:rFonts w:ascii="Arial" w:hAnsi="Arial"/>
                <w:bCs/>
                <w:sz w:val="22"/>
                <w:szCs w:val="22"/>
              </w:rPr>
            </w:pPr>
            <w:r w:rsidRPr="000B2018">
              <w:rPr>
                <w:rFonts w:ascii="Arial" w:hAnsi="Arial"/>
                <w:bCs/>
                <w:sz w:val="22"/>
                <w:szCs w:val="22"/>
              </w:rPr>
              <w:t xml:space="preserve">Ograniczenie istotnych problemów społecznych zidentyfikowanych w Lokalnym / Gminnym Programie Rewitalizacji poprzez: </w:t>
            </w:r>
          </w:p>
          <w:p w:rsidR="00D32F42" w:rsidRPr="000B2018" w:rsidRDefault="00D32F42" w:rsidP="00D32F42">
            <w:pPr>
              <w:jc w:val="both"/>
              <w:rPr>
                <w:rFonts w:ascii="Arial" w:hAnsi="Arial"/>
                <w:bCs/>
                <w:sz w:val="22"/>
                <w:szCs w:val="22"/>
              </w:rPr>
            </w:pPr>
            <w:r w:rsidRPr="000B2018">
              <w:rPr>
                <w:rFonts w:ascii="Arial" w:hAnsi="Arial"/>
                <w:bCs/>
                <w:sz w:val="22"/>
                <w:szCs w:val="22"/>
              </w:rPr>
              <w:t xml:space="preserve">1. Budowę, przebudowę, rozbudowę, nadbudowę, remont, w celu przywrócenia i/lub nadania nowych funkcji społecznych, gospodarczych, edukacyjnych, kulturalnych, sportowych, turystycznych lub rekreacyjnych: </w:t>
            </w:r>
          </w:p>
          <w:p w:rsidR="00D32F42" w:rsidRPr="000B2018" w:rsidRDefault="00D32F42" w:rsidP="00D32F42">
            <w:pPr>
              <w:jc w:val="both"/>
              <w:rPr>
                <w:rFonts w:ascii="Arial" w:hAnsi="Arial"/>
                <w:bCs/>
                <w:sz w:val="22"/>
                <w:szCs w:val="22"/>
              </w:rPr>
            </w:pPr>
            <w:r w:rsidRPr="000B2018">
              <w:rPr>
                <w:rFonts w:ascii="Arial" w:hAnsi="Arial"/>
                <w:bCs/>
                <w:sz w:val="22"/>
                <w:szCs w:val="22"/>
              </w:rPr>
              <w:t>a) obiektów publicznych, budynków użyteczności publicznej, wraz z zagospodarowaniem przyległego otoczenia funkcjonalnie związanego z budynkiem/obiektem, zdegradowanych budynków/obiektów (w tym poprzemysłowych, powojskowych, popegeerowskich, pokolejowych) wraz z zagospodarowaniem przyległego otoczenia funkcjonalnie związanego z budynkiem/obiektem,</w:t>
            </w:r>
          </w:p>
          <w:p w:rsidR="00D32F42" w:rsidRPr="000B2018" w:rsidRDefault="00D32F42" w:rsidP="00D32F42">
            <w:pPr>
              <w:jc w:val="both"/>
              <w:rPr>
                <w:rFonts w:ascii="Arial" w:hAnsi="Arial"/>
                <w:bCs/>
                <w:sz w:val="22"/>
                <w:szCs w:val="22"/>
              </w:rPr>
            </w:pPr>
            <w:r w:rsidRPr="000B2018">
              <w:rPr>
                <w:rFonts w:ascii="Arial" w:hAnsi="Arial"/>
                <w:bCs/>
                <w:sz w:val="22"/>
                <w:szCs w:val="22"/>
              </w:rPr>
              <w:t>b) obszaru przestrzeni publicznej,</w:t>
            </w:r>
          </w:p>
          <w:p w:rsidR="00D32F42" w:rsidRPr="000B2018" w:rsidRDefault="00D32F42" w:rsidP="00D32F42">
            <w:pPr>
              <w:jc w:val="both"/>
              <w:rPr>
                <w:rFonts w:ascii="Arial" w:hAnsi="Arial"/>
                <w:bCs/>
                <w:sz w:val="22"/>
                <w:szCs w:val="22"/>
              </w:rPr>
            </w:pPr>
            <w:r w:rsidRPr="000B2018">
              <w:rPr>
                <w:rFonts w:ascii="Arial" w:hAnsi="Arial"/>
                <w:bCs/>
                <w:sz w:val="22"/>
                <w:szCs w:val="22"/>
              </w:rPr>
              <w:t>2.Roboty budowlane, restauratorskie i konserwatorskie obiektów zabytkowych znajdujących się w rejestrze zabytków, obiektów położonych w strefie ochrony konserwatorskiej - wraz z zagospodarowaniem terenu funkcjonalnie związanego z obiektem – tylko, jako element 1 typu projektu.</w:t>
            </w:r>
          </w:p>
          <w:p w:rsidR="00D32F42" w:rsidRPr="000B2018" w:rsidRDefault="00D32F42" w:rsidP="00D32F42">
            <w:pPr>
              <w:jc w:val="both"/>
              <w:rPr>
                <w:rFonts w:ascii="Arial" w:hAnsi="Arial"/>
                <w:bCs/>
                <w:sz w:val="22"/>
                <w:szCs w:val="22"/>
              </w:rPr>
            </w:pPr>
            <w:r w:rsidRPr="000B2018">
              <w:rPr>
                <w:rFonts w:ascii="Arial" w:hAnsi="Arial"/>
                <w:bCs/>
                <w:sz w:val="22"/>
                <w:szCs w:val="22"/>
              </w:rPr>
              <w:t xml:space="preserve">3. Roboty budowlane dotyczące części wspólnych wielorodzinnych budynków mieszkalnych wraz z otoczeniem funkcjonalnie związanym </w:t>
            </w:r>
          </w:p>
          <w:p w:rsidR="00D32F42" w:rsidRPr="000B2018" w:rsidRDefault="00D32F42" w:rsidP="00D32F42">
            <w:pPr>
              <w:jc w:val="both"/>
              <w:rPr>
                <w:rFonts w:ascii="Arial" w:hAnsi="Arial"/>
                <w:bCs/>
                <w:sz w:val="22"/>
                <w:szCs w:val="22"/>
              </w:rPr>
            </w:pPr>
            <w:r w:rsidRPr="000B2018">
              <w:rPr>
                <w:rFonts w:ascii="Arial" w:hAnsi="Arial"/>
                <w:bCs/>
                <w:sz w:val="22"/>
                <w:szCs w:val="22"/>
              </w:rPr>
              <w:t>z budynkiem mieszkalnym i niezbędnym do poprawy jakości życia mieszkańców – jako element szerszego projektu.</w:t>
            </w:r>
          </w:p>
          <w:p w:rsidR="00D32F42" w:rsidRPr="006167A7" w:rsidRDefault="00D32F42" w:rsidP="00C67CA5">
            <w:pPr>
              <w:jc w:val="center"/>
              <w:rPr>
                <w:rFonts w:ascii="Arial" w:hAnsi="Arial" w:cs="Arial"/>
                <w:b/>
                <w:bCs/>
                <w:sz w:val="22"/>
                <w:szCs w:val="22"/>
              </w:rPr>
            </w:pPr>
          </w:p>
        </w:tc>
      </w:tr>
      <w:tr w:rsidR="00663E3B" w:rsidRPr="006167A7" w:rsidTr="001364BD">
        <w:trPr>
          <w:trHeight w:val="545"/>
          <w:jc w:val="center"/>
        </w:trPr>
        <w:tc>
          <w:tcPr>
            <w:tcW w:w="675"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Definicja / wyjaśnienie</w:t>
            </w:r>
          </w:p>
        </w:tc>
        <w:tc>
          <w:tcPr>
            <w:tcW w:w="1558" w:type="dxa"/>
            <w:shd w:val="clear" w:color="auto" w:fill="BFBFBF"/>
            <w:vAlign w:val="center"/>
          </w:tcPr>
          <w:p w:rsidR="00663E3B" w:rsidRPr="006167A7" w:rsidRDefault="00663E3B" w:rsidP="00C67CA5">
            <w:pPr>
              <w:jc w:val="center"/>
              <w:rPr>
                <w:rFonts w:ascii="Arial" w:hAnsi="Arial" w:cs="Arial"/>
                <w:b/>
                <w:bCs/>
                <w:sz w:val="22"/>
                <w:szCs w:val="22"/>
              </w:rPr>
            </w:pPr>
            <w:r w:rsidRPr="00EF1431">
              <w:rPr>
                <w:rFonts w:ascii="Arial" w:hAnsi="Arial" w:cs="Arial"/>
                <w:b/>
                <w:bCs/>
                <w:sz w:val="22"/>
                <w:szCs w:val="22"/>
              </w:rPr>
              <w:t>T/N</w:t>
            </w:r>
            <w:r>
              <w:rPr>
                <w:rFonts w:ascii="Arial" w:hAnsi="Arial" w:cs="Arial"/>
                <w:b/>
                <w:bCs/>
                <w:sz w:val="22"/>
                <w:szCs w:val="22"/>
              </w:rPr>
              <w:t>/ND</w:t>
            </w: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rFonts w:ascii="Arial" w:hAnsi="Arial" w:cs="Arial"/>
                <w:sz w:val="22"/>
                <w:szCs w:val="22"/>
              </w:rPr>
            </w:pPr>
            <w:r w:rsidRPr="00837BE8">
              <w:rPr>
                <w:rFonts w:ascii="Arial" w:hAnsi="Arial" w:cs="Arial"/>
                <w:sz w:val="22"/>
                <w:szCs w:val="22"/>
              </w:rPr>
              <w:t>Budowa nowych obiektów (jeśli dotyczy)</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jc w:val="both"/>
              <w:rPr>
                <w:rFonts w:ascii="Arial" w:hAnsi="Arial"/>
                <w:sz w:val="22"/>
                <w:szCs w:val="22"/>
              </w:rPr>
            </w:pPr>
            <w:r w:rsidRPr="00837BE8">
              <w:rPr>
                <w:rFonts w:ascii="Arial" w:hAnsi="Arial"/>
                <w:sz w:val="22"/>
                <w:szCs w:val="22"/>
              </w:rPr>
              <w:t>Czy w przypadku projektów obejmujących budowę nowego obiektu, stanowi on niezbędny element szerszej koncepcji związanej z działaniami rewitalizacyjnymi, a w związku z tym przyczynia się do fizycznej, gospodarczej, społecznej rewitalizacji i regeneracji obszarów rewitalizowanych?</w:t>
            </w:r>
          </w:p>
          <w:p w:rsidR="00D32F42" w:rsidRPr="00837BE8" w:rsidRDefault="00D32F42" w:rsidP="00D32F42">
            <w:pPr>
              <w:jc w:val="both"/>
              <w:rPr>
                <w:rFonts w:ascii="Arial" w:hAnsi="Arial"/>
                <w:sz w:val="22"/>
                <w:szCs w:val="22"/>
              </w:rPr>
            </w:pPr>
            <w:r w:rsidRPr="00837BE8">
              <w:rPr>
                <w:rFonts w:ascii="Arial" w:hAnsi="Arial"/>
                <w:sz w:val="22"/>
                <w:szCs w:val="22"/>
              </w:rPr>
              <w:t>Kryterium będzie oceniane na podstawie uzasadnienia w studium wykonalności, dokumentacji technicznej i decyzji administracyjnych dot. projektu.</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B23D79" w:rsidRDefault="00B23D79" w:rsidP="00D32F42">
            <w:pPr>
              <w:rPr>
                <w:rFonts w:ascii="Arial" w:hAnsi="Arial"/>
                <w:sz w:val="22"/>
                <w:szCs w:val="22"/>
              </w:rPr>
            </w:pPr>
          </w:p>
          <w:p w:rsidR="00B23D79" w:rsidRDefault="00B23D79" w:rsidP="00D32F42">
            <w:pPr>
              <w:rPr>
                <w:rFonts w:ascii="Arial" w:hAnsi="Arial"/>
                <w:sz w:val="22"/>
                <w:szCs w:val="22"/>
              </w:rPr>
            </w:pPr>
          </w:p>
          <w:p w:rsidR="00D32F42" w:rsidRPr="00837BE8" w:rsidRDefault="00D32F42" w:rsidP="00D32F42">
            <w:pPr>
              <w:rPr>
                <w:rFonts w:ascii="Arial" w:hAnsi="Arial"/>
                <w:sz w:val="22"/>
                <w:szCs w:val="22"/>
              </w:rPr>
            </w:pPr>
            <w:r w:rsidRPr="00837BE8">
              <w:rPr>
                <w:rFonts w:ascii="Arial" w:hAnsi="Arial"/>
                <w:sz w:val="22"/>
                <w:szCs w:val="22"/>
              </w:rPr>
              <w:t>Przeznaczenie obiektu objętego wsparciem - przywrócenie lub nadanie nowej funkcji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32F42" w:rsidRPr="00837BE8" w:rsidRDefault="00D32F42" w:rsidP="00D32F42">
            <w:pPr>
              <w:jc w:val="both"/>
              <w:rPr>
                <w:rFonts w:ascii="Arial" w:hAnsi="Arial"/>
                <w:sz w:val="22"/>
                <w:szCs w:val="22"/>
              </w:rPr>
            </w:pPr>
            <w:r w:rsidRPr="00837BE8">
              <w:rPr>
                <w:rFonts w:ascii="Arial" w:hAnsi="Arial"/>
                <w:sz w:val="22"/>
                <w:szCs w:val="22"/>
              </w:rPr>
              <w:t>Czy projekt jest realizowany w celu przywrócenia lub nadania nowych funkcji społecznych, gospodarczych, edukacyjnych, kulturalnych, sportowych, turystycznych lub rekreacyjnych obiektom/budynkom/obszarom? (wyłącznie dla typu 1)</w:t>
            </w:r>
          </w:p>
          <w:p w:rsidR="00D32F42" w:rsidRPr="00837BE8" w:rsidRDefault="00D32F42" w:rsidP="00D32F42">
            <w:pPr>
              <w:jc w:val="both"/>
              <w:rPr>
                <w:rFonts w:ascii="Arial" w:hAnsi="Arial"/>
                <w:sz w:val="22"/>
                <w:szCs w:val="22"/>
              </w:rPr>
            </w:pPr>
            <w:r w:rsidRPr="00837BE8">
              <w:rPr>
                <w:rFonts w:ascii="Arial" w:hAnsi="Arial"/>
                <w:sz w:val="22"/>
                <w:szCs w:val="22"/>
              </w:rPr>
              <w:t>Dofinansowaniem mogą być objęte projekty spełniające powyższy warunek.</w:t>
            </w:r>
          </w:p>
          <w:p w:rsidR="00D32F42" w:rsidRPr="00837BE8" w:rsidRDefault="00D32F42" w:rsidP="00D32F42">
            <w:pPr>
              <w:jc w:val="both"/>
              <w:rPr>
                <w:sz w:val="22"/>
                <w:szCs w:val="22"/>
              </w:rPr>
            </w:pPr>
            <w:r w:rsidRPr="00837BE8">
              <w:rPr>
                <w:rFonts w:ascii="Arial" w:hAnsi="Arial"/>
                <w:sz w:val="22"/>
                <w:szCs w:val="22"/>
              </w:rPr>
              <w:t>Kryterium będzie oceniane na podstawie uzasadnienia w studium wykonalności.</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sz w:val="22"/>
                <w:szCs w:val="22"/>
              </w:rPr>
            </w:pPr>
            <w:r w:rsidRPr="00837BE8">
              <w:rPr>
                <w:rFonts w:ascii="Arial" w:hAnsi="Arial" w:cs="Arial"/>
                <w:sz w:val="22"/>
                <w:szCs w:val="22"/>
              </w:rPr>
              <w:t>Wydatki na lokalną infrastrukturę drogową (jeśli dotyczy)</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jc w:val="both"/>
              <w:rPr>
                <w:rFonts w:ascii="Arial" w:hAnsi="Arial"/>
                <w:sz w:val="22"/>
                <w:szCs w:val="22"/>
              </w:rPr>
            </w:pPr>
            <w:r w:rsidRPr="00837BE8">
              <w:rPr>
                <w:rFonts w:ascii="Arial" w:hAnsi="Arial"/>
                <w:sz w:val="22"/>
                <w:szCs w:val="22"/>
              </w:rPr>
              <w:t>Czy w przypadku projektów obejmujących wydatki na drogi lokalne (</w:t>
            </w:r>
            <w:r w:rsidRPr="00837BE8">
              <w:rPr>
                <w:rFonts w:ascii="Arial" w:hAnsi="Arial" w:cs="Arial"/>
                <w:sz w:val="22"/>
                <w:szCs w:val="22"/>
              </w:rPr>
              <w:t>lokalną infrastrukturę drogową)</w:t>
            </w:r>
            <w:r w:rsidRPr="00837BE8">
              <w:rPr>
                <w:rFonts w:ascii="Arial" w:hAnsi="Arial"/>
                <w:sz w:val="22"/>
                <w:szCs w:val="22"/>
              </w:rPr>
              <w:t xml:space="preserve"> stanowią one niezbędny element szerszej koncepcji </w:t>
            </w:r>
            <w:r w:rsidRPr="00837BE8">
              <w:rPr>
                <w:rFonts w:ascii="Arial" w:hAnsi="Arial"/>
                <w:sz w:val="22"/>
                <w:szCs w:val="22"/>
              </w:rPr>
              <w:lastRenderedPageBreak/>
              <w:t>związanej z działaniami rewitalizacyjnymi, a w związku z tym przyczyniają się do fizycznej, gospodarczej, społecznej rewitalizacji i regeneracji obszarów rewitalizowanych?</w:t>
            </w:r>
          </w:p>
          <w:p w:rsidR="00D32F42" w:rsidRPr="00837BE8" w:rsidRDefault="00D32F42" w:rsidP="00D32F42">
            <w:pPr>
              <w:jc w:val="both"/>
              <w:rPr>
                <w:rFonts w:ascii="Arial" w:hAnsi="Arial"/>
                <w:sz w:val="22"/>
                <w:szCs w:val="22"/>
              </w:rPr>
            </w:pPr>
            <w:r w:rsidRPr="00837BE8">
              <w:rPr>
                <w:rFonts w:ascii="Arial" w:hAnsi="Arial"/>
                <w:sz w:val="22"/>
                <w:szCs w:val="22"/>
              </w:rPr>
              <w:t>Kryterium będzie oceniane na podstawie uzasadnienia w studium wykonalności.</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rFonts w:ascii="Arial" w:hAnsi="Arial" w:cs="Arial"/>
                <w:sz w:val="22"/>
                <w:szCs w:val="22"/>
              </w:rPr>
            </w:pPr>
            <w:r w:rsidRPr="00837BE8">
              <w:rPr>
                <w:rFonts w:ascii="Arial" w:hAnsi="Arial" w:cs="Arial"/>
                <w:sz w:val="22"/>
                <w:szCs w:val="22"/>
              </w:rPr>
              <w:t>Zakupu sprzętu i wyposażenia (jeśli dotyczy)</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32F42" w:rsidRPr="00837BE8" w:rsidRDefault="00D32F42" w:rsidP="00D32F42">
            <w:pPr>
              <w:pStyle w:val="Default"/>
              <w:jc w:val="both"/>
              <w:rPr>
                <w:rFonts w:ascii="Arial" w:hAnsi="Arial" w:cs="Arial"/>
                <w:color w:val="auto"/>
                <w:sz w:val="22"/>
                <w:szCs w:val="22"/>
              </w:rPr>
            </w:pPr>
          </w:p>
          <w:p w:rsidR="00D32F42" w:rsidRPr="00837BE8" w:rsidRDefault="00D32F42" w:rsidP="00D32F42">
            <w:pPr>
              <w:pStyle w:val="Default"/>
              <w:jc w:val="both"/>
              <w:rPr>
                <w:rFonts w:ascii="Arial" w:hAnsi="Arial" w:cs="Arial"/>
                <w:color w:val="auto"/>
                <w:sz w:val="22"/>
                <w:szCs w:val="22"/>
              </w:rPr>
            </w:pPr>
            <w:r w:rsidRPr="00837BE8">
              <w:rPr>
                <w:rFonts w:ascii="Arial" w:hAnsi="Arial" w:cs="Arial"/>
                <w:color w:val="auto"/>
                <w:sz w:val="22"/>
                <w:szCs w:val="22"/>
              </w:rPr>
              <w:t xml:space="preserve">Czy w przypadku gdy projekt obejmuje zakup sprzętu i wyposażenia, realizacja zadania jest bezpośrednio związana z funkcją, jaka będzie pełniona przez obiekt/budynek/przestrzeń publiczną? </w:t>
            </w:r>
          </w:p>
          <w:p w:rsidR="00D32F42" w:rsidRPr="00837BE8" w:rsidRDefault="00D32F42" w:rsidP="00D32F42">
            <w:pPr>
              <w:pStyle w:val="Default"/>
              <w:jc w:val="both"/>
              <w:rPr>
                <w:rFonts w:ascii="Arial" w:hAnsi="Arial" w:cs="Arial"/>
                <w:color w:val="auto"/>
                <w:sz w:val="22"/>
                <w:szCs w:val="22"/>
              </w:rPr>
            </w:pPr>
            <w:r w:rsidRPr="00837BE8">
              <w:rPr>
                <w:rFonts w:ascii="Arial" w:hAnsi="Arial" w:cs="Arial"/>
                <w:color w:val="auto"/>
                <w:sz w:val="22"/>
                <w:szCs w:val="22"/>
              </w:rPr>
              <w:t>Kryterium będzie oceniane na podstawie uzasadnienia w studium wykonalności.</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rFonts w:ascii="Arial" w:hAnsi="Arial" w:cs="Arial"/>
                <w:sz w:val="22"/>
                <w:szCs w:val="22"/>
              </w:rPr>
            </w:pPr>
            <w:r w:rsidRPr="00837BE8">
              <w:rPr>
                <w:rFonts w:ascii="Arial" w:hAnsi="Arial" w:cs="Arial"/>
                <w:sz w:val="22"/>
                <w:szCs w:val="22"/>
              </w:rPr>
              <w:t>Komplementarność do projektów  z EFS wykazanych w Lokalnym Programie Rewitalizacji/Gminnym Programie Rewitalizacji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23D79" w:rsidRDefault="00B23D79" w:rsidP="00D32F42">
            <w:pPr>
              <w:spacing w:after="120"/>
              <w:jc w:val="both"/>
              <w:rPr>
                <w:rFonts w:ascii="Arial" w:hAnsi="Arial" w:cs="Arial"/>
                <w:sz w:val="22"/>
                <w:szCs w:val="22"/>
              </w:rPr>
            </w:pPr>
          </w:p>
          <w:p w:rsidR="00D32F42" w:rsidRPr="00837BE8" w:rsidRDefault="00D32F42" w:rsidP="00D32F42">
            <w:pPr>
              <w:spacing w:after="120"/>
              <w:jc w:val="both"/>
              <w:rPr>
                <w:rFonts w:ascii="Arial" w:hAnsi="Arial" w:cs="Arial"/>
                <w:sz w:val="22"/>
                <w:szCs w:val="22"/>
              </w:rPr>
            </w:pPr>
            <w:r w:rsidRPr="00837BE8">
              <w:rPr>
                <w:rFonts w:ascii="Arial" w:hAnsi="Arial" w:cs="Arial"/>
                <w:sz w:val="22"/>
                <w:szCs w:val="22"/>
              </w:rPr>
              <w:t>Czy w treści LPR/GPR przedstawiono projekty z EFRR i EFS i wykazano ich komplementarność?</w:t>
            </w:r>
          </w:p>
          <w:p w:rsidR="00D32F42" w:rsidRPr="00837BE8" w:rsidRDefault="00D32F42" w:rsidP="00D32F42">
            <w:pPr>
              <w:pStyle w:val="Default"/>
              <w:jc w:val="both"/>
              <w:rPr>
                <w:rFonts w:ascii="Arial" w:hAnsi="Arial" w:cs="Arial"/>
                <w:color w:val="auto"/>
                <w:sz w:val="22"/>
                <w:szCs w:val="22"/>
              </w:rPr>
            </w:pPr>
          </w:p>
        </w:tc>
        <w:tc>
          <w:tcPr>
            <w:tcW w:w="1558" w:type="dxa"/>
            <w:shd w:val="clear" w:color="auto" w:fill="auto"/>
            <w:vAlign w:val="center"/>
          </w:tcPr>
          <w:p w:rsidR="00D32F42" w:rsidRPr="006167A7" w:rsidRDefault="00D32F42" w:rsidP="00D32F42">
            <w:pPr>
              <w:rPr>
                <w:rFonts w:ascii="Arial" w:hAnsi="Arial" w:cs="Arial"/>
                <w:sz w:val="22"/>
                <w:szCs w:val="22"/>
              </w:rPr>
            </w:pPr>
          </w:p>
        </w:tc>
      </w:tr>
      <w:bookmarkEnd w:id="3"/>
      <w:bookmarkEnd w:id="4"/>
    </w:tbl>
    <w:p w:rsidR="00941CA0" w:rsidRDefault="00941CA0" w:rsidP="00A777F7">
      <w:pPr>
        <w:pStyle w:val="Nagwek3"/>
        <w:tabs>
          <w:tab w:val="left" w:pos="567"/>
          <w:tab w:val="left" w:pos="709"/>
        </w:tabs>
        <w:ind w:left="360" w:hanging="218"/>
        <w:rPr>
          <w:lang w:val="pl-PL"/>
        </w:rPr>
      </w:pPr>
    </w:p>
    <w:sectPr w:rsidR="00941CA0" w:rsidSect="00061847">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62" w:rsidRDefault="00826162" w:rsidP="00FC73F5">
      <w:r>
        <w:separator/>
      </w:r>
    </w:p>
  </w:endnote>
  <w:endnote w:type="continuationSeparator" w:id="0">
    <w:p w:rsidR="00826162" w:rsidRDefault="00826162" w:rsidP="00FC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A5" w:rsidRDefault="00C67CA5">
    <w:pPr>
      <w:pStyle w:val="Stopka"/>
      <w:jc w:val="right"/>
    </w:pPr>
    <w:r>
      <w:fldChar w:fldCharType="begin"/>
    </w:r>
    <w:r>
      <w:instrText xml:space="preserve"> PAGE   \* MERGEFORMAT </w:instrText>
    </w:r>
    <w:r>
      <w:fldChar w:fldCharType="separate"/>
    </w:r>
    <w:r w:rsidR="00E96245">
      <w:rPr>
        <w:noProof/>
      </w:rPr>
      <w:t>10</w:t>
    </w:r>
    <w:r>
      <w:fldChar w:fldCharType="end"/>
    </w:r>
  </w:p>
  <w:p w:rsidR="00C67CA5" w:rsidRDefault="00C67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62" w:rsidRDefault="00826162" w:rsidP="00FC73F5">
      <w:r>
        <w:separator/>
      </w:r>
    </w:p>
  </w:footnote>
  <w:footnote w:type="continuationSeparator" w:id="0">
    <w:p w:rsidR="00826162" w:rsidRDefault="00826162" w:rsidP="00FC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96B0082"/>
    <w:multiLevelType w:val="multilevel"/>
    <w:tmpl w:val="5BE25BDA"/>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34554"/>
    <w:multiLevelType w:val="hybridMultilevel"/>
    <w:tmpl w:val="F39AE054"/>
    <w:lvl w:ilvl="0" w:tplc="49A49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26C63"/>
    <w:multiLevelType w:val="hybridMultilevel"/>
    <w:tmpl w:val="B3740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90E81"/>
    <w:multiLevelType w:val="hybridMultilevel"/>
    <w:tmpl w:val="A8D4542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328794E"/>
    <w:multiLevelType w:val="hybridMultilevel"/>
    <w:tmpl w:val="11928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E32B7"/>
    <w:multiLevelType w:val="multilevel"/>
    <w:tmpl w:val="A04E422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9D3CE0"/>
    <w:multiLevelType w:val="multilevel"/>
    <w:tmpl w:val="3F82BE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A354958"/>
    <w:multiLevelType w:val="multilevel"/>
    <w:tmpl w:val="DABCE31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210E9"/>
    <w:multiLevelType w:val="multilevel"/>
    <w:tmpl w:val="BBF672F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50D36E2C"/>
    <w:multiLevelType w:val="hybridMultilevel"/>
    <w:tmpl w:val="AA340532"/>
    <w:lvl w:ilvl="0" w:tplc="04150017">
      <w:start w:val="1"/>
      <w:numFmt w:val="bullet"/>
      <w:lvlText w:val="−"/>
      <w:lvlJc w:val="left"/>
      <w:pPr>
        <w:ind w:left="720" w:hanging="360"/>
      </w:pPr>
      <w:rPr>
        <w:rFonts w:ascii="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15:restartNumberingAfterBreak="0">
    <w:nsid w:val="51880D5C"/>
    <w:multiLevelType w:val="hybridMultilevel"/>
    <w:tmpl w:val="AC2A421C"/>
    <w:lvl w:ilvl="0" w:tplc="07103E0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9145FC"/>
    <w:multiLevelType w:val="hybridMultilevel"/>
    <w:tmpl w:val="8E942722"/>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E43DE"/>
    <w:multiLevelType w:val="hybridMultilevel"/>
    <w:tmpl w:val="C17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B736D5"/>
    <w:multiLevelType w:val="multilevel"/>
    <w:tmpl w:val="8F1E0D1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9"/>
  </w:num>
  <w:num w:numId="5">
    <w:abstractNumId w:val="1"/>
  </w:num>
  <w:num w:numId="6">
    <w:abstractNumId w:val="25"/>
  </w:num>
  <w:num w:numId="7">
    <w:abstractNumId w:val="19"/>
  </w:num>
  <w:num w:numId="8">
    <w:abstractNumId w:val="15"/>
  </w:num>
  <w:num w:numId="9">
    <w:abstractNumId w:val="16"/>
  </w:num>
  <w:num w:numId="10">
    <w:abstractNumId w:val="14"/>
  </w:num>
  <w:num w:numId="11">
    <w:abstractNumId w:val="3"/>
  </w:num>
  <w:num w:numId="12">
    <w:abstractNumId w:val="23"/>
  </w:num>
  <w:num w:numId="13">
    <w:abstractNumId w:val="2"/>
  </w:num>
  <w:num w:numId="14">
    <w:abstractNumId w:val="18"/>
  </w:num>
  <w:num w:numId="15">
    <w:abstractNumId w:val="5"/>
  </w:num>
  <w:num w:numId="16">
    <w:abstractNumId w:val="22"/>
  </w:num>
  <w:num w:numId="17">
    <w:abstractNumId w:val="26"/>
  </w:num>
  <w:num w:numId="18">
    <w:abstractNumId w:val="20"/>
  </w:num>
  <w:num w:numId="19">
    <w:abstractNumId w:val="12"/>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4"/>
  </w:num>
  <w:num w:numId="25">
    <w:abstractNumId w:val="10"/>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5"/>
    <w:rsid w:val="00007DFA"/>
    <w:rsid w:val="00010618"/>
    <w:rsid w:val="00016DB8"/>
    <w:rsid w:val="00030518"/>
    <w:rsid w:val="000307AA"/>
    <w:rsid w:val="000402D8"/>
    <w:rsid w:val="000408DE"/>
    <w:rsid w:val="00060F05"/>
    <w:rsid w:val="00061847"/>
    <w:rsid w:val="00061C4C"/>
    <w:rsid w:val="000679EC"/>
    <w:rsid w:val="00080748"/>
    <w:rsid w:val="000832C1"/>
    <w:rsid w:val="00087C6F"/>
    <w:rsid w:val="000B00C6"/>
    <w:rsid w:val="000B2018"/>
    <w:rsid w:val="000B384E"/>
    <w:rsid w:val="000B5A9C"/>
    <w:rsid w:val="000B5F76"/>
    <w:rsid w:val="000B6661"/>
    <w:rsid w:val="000C6382"/>
    <w:rsid w:val="000D7D4D"/>
    <w:rsid w:val="000E06B6"/>
    <w:rsid w:val="00107661"/>
    <w:rsid w:val="00116F6E"/>
    <w:rsid w:val="00121684"/>
    <w:rsid w:val="00122EEB"/>
    <w:rsid w:val="001239A2"/>
    <w:rsid w:val="00125AB5"/>
    <w:rsid w:val="0013060C"/>
    <w:rsid w:val="00130A96"/>
    <w:rsid w:val="001364BD"/>
    <w:rsid w:val="00137100"/>
    <w:rsid w:val="00146000"/>
    <w:rsid w:val="0014749A"/>
    <w:rsid w:val="00152972"/>
    <w:rsid w:val="001606C2"/>
    <w:rsid w:val="00165A7B"/>
    <w:rsid w:val="001665CD"/>
    <w:rsid w:val="00174B86"/>
    <w:rsid w:val="00182349"/>
    <w:rsid w:val="00194148"/>
    <w:rsid w:val="001A2F09"/>
    <w:rsid w:val="001A7322"/>
    <w:rsid w:val="001C3550"/>
    <w:rsid w:val="001C666E"/>
    <w:rsid w:val="001D3262"/>
    <w:rsid w:val="001D43EE"/>
    <w:rsid w:val="001D5EBE"/>
    <w:rsid w:val="001D6076"/>
    <w:rsid w:val="001F2C08"/>
    <w:rsid w:val="001F4273"/>
    <w:rsid w:val="001F69A3"/>
    <w:rsid w:val="002058D4"/>
    <w:rsid w:val="00214897"/>
    <w:rsid w:val="00223E44"/>
    <w:rsid w:val="00224B6D"/>
    <w:rsid w:val="0023058D"/>
    <w:rsid w:val="002438C4"/>
    <w:rsid w:val="00252EAF"/>
    <w:rsid w:val="00256CDD"/>
    <w:rsid w:val="002A0F2F"/>
    <w:rsid w:val="002B300A"/>
    <w:rsid w:val="002B5164"/>
    <w:rsid w:val="002B6609"/>
    <w:rsid w:val="002D1359"/>
    <w:rsid w:val="002D4261"/>
    <w:rsid w:val="0030708B"/>
    <w:rsid w:val="00335534"/>
    <w:rsid w:val="003362BD"/>
    <w:rsid w:val="00344E78"/>
    <w:rsid w:val="003513FC"/>
    <w:rsid w:val="003521DE"/>
    <w:rsid w:val="00355221"/>
    <w:rsid w:val="00360BB7"/>
    <w:rsid w:val="0036522D"/>
    <w:rsid w:val="00367633"/>
    <w:rsid w:val="0037615C"/>
    <w:rsid w:val="003852E2"/>
    <w:rsid w:val="00386475"/>
    <w:rsid w:val="00387073"/>
    <w:rsid w:val="003879D3"/>
    <w:rsid w:val="003B123D"/>
    <w:rsid w:val="003B6EAD"/>
    <w:rsid w:val="003B6F8D"/>
    <w:rsid w:val="003C3470"/>
    <w:rsid w:val="003C581B"/>
    <w:rsid w:val="003D07D3"/>
    <w:rsid w:val="003F3A70"/>
    <w:rsid w:val="00422253"/>
    <w:rsid w:val="00432D70"/>
    <w:rsid w:val="004336C2"/>
    <w:rsid w:val="00433C0E"/>
    <w:rsid w:val="00446936"/>
    <w:rsid w:val="00487C16"/>
    <w:rsid w:val="00491476"/>
    <w:rsid w:val="0049788A"/>
    <w:rsid w:val="004A0AF9"/>
    <w:rsid w:val="004A23B4"/>
    <w:rsid w:val="004A7DA1"/>
    <w:rsid w:val="004B3682"/>
    <w:rsid w:val="004E6C36"/>
    <w:rsid w:val="00504E16"/>
    <w:rsid w:val="00532E3C"/>
    <w:rsid w:val="005349B8"/>
    <w:rsid w:val="005545F3"/>
    <w:rsid w:val="00555C26"/>
    <w:rsid w:val="00557B59"/>
    <w:rsid w:val="00565013"/>
    <w:rsid w:val="005844CB"/>
    <w:rsid w:val="005845E9"/>
    <w:rsid w:val="00585194"/>
    <w:rsid w:val="005A20B5"/>
    <w:rsid w:val="005A219E"/>
    <w:rsid w:val="005B1BF4"/>
    <w:rsid w:val="005C08ED"/>
    <w:rsid w:val="005F0373"/>
    <w:rsid w:val="005F47C7"/>
    <w:rsid w:val="00601C7F"/>
    <w:rsid w:val="00625CB9"/>
    <w:rsid w:val="006570A2"/>
    <w:rsid w:val="00661200"/>
    <w:rsid w:val="006623F7"/>
    <w:rsid w:val="0066393F"/>
    <w:rsid w:val="0066394C"/>
    <w:rsid w:val="00663E3B"/>
    <w:rsid w:val="0066491D"/>
    <w:rsid w:val="00670ED4"/>
    <w:rsid w:val="00675955"/>
    <w:rsid w:val="00676BC8"/>
    <w:rsid w:val="00684E27"/>
    <w:rsid w:val="00690285"/>
    <w:rsid w:val="00691D91"/>
    <w:rsid w:val="0069586C"/>
    <w:rsid w:val="006B00E8"/>
    <w:rsid w:val="006D1D2D"/>
    <w:rsid w:val="006D3EB9"/>
    <w:rsid w:val="006E3402"/>
    <w:rsid w:val="006F1484"/>
    <w:rsid w:val="006F3635"/>
    <w:rsid w:val="00705B5C"/>
    <w:rsid w:val="0070618A"/>
    <w:rsid w:val="007255C8"/>
    <w:rsid w:val="00743B8F"/>
    <w:rsid w:val="00755BD6"/>
    <w:rsid w:val="0076025D"/>
    <w:rsid w:val="0076760F"/>
    <w:rsid w:val="00771BBB"/>
    <w:rsid w:val="00780523"/>
    <w:rsid w:val="00787119"/>
    <w:rsid w:val="007A2D90"/>
    <w:rsid w:val="007B1268"/>
    <w:rsid w:val="007B1635"/>
    <w:rsid w:val="007D160A"/>
    <w:rsid w:val="007E0E83"/>
    <w:rsid w:val="007E2B32"/>
    <w:rsid w:val="007E3A6E"/>
    <w:rsid w:val="007E7788"/>
    <w:rsid w:val="007F0141"/>
    <w:rsid w:val="007F52E2"/>
    <w:rsid w:val="007F77F0"/>
    <w:rsid w:val="00802CB3"/>
    <w:rsid w:val="00826162"/>
    <w:rsid w:val="00840141"/>
    <w:rsid w:val="00850667"/>
    <w:rsid w:val="0085449E"/>
    <w:rsid w:val="00854597"/>
    <w:rsid w:val="0086647A"/>
    <w:rsid w:val="00870E78"/>
    <w:rsid w:val="00871318"/>
    <w:rsid w:val="008A75D9"/>
    <w:rsid w:val="008D425D"/>
    <w:rsid w:val="008F5C29"/>
    <w:rsid w:val="00917486"/>
    <w:rsid w:val="009234D8"/>
    <w:rsid w:val="00937AA9"/>
    <w:rsid w:val="00941CA0"/>
    <w:rsid w:val="009460A3"/>
    <w:rsid w:val="00947DB4"/>
    <w:rsid w:val="00954E80"/>
    <w:rsid w:val="0096554F"/>
    <w:rsid w:val="00970916"/>
    <w:rsid w:val="00972487"/>
    <w:rsid w:val="009728EC"/>
    <w:rsid w:val="00980FC2"/>
    <w:rsid w:val="00990C31"/>
    <w:rsid w:val="009A07C8"/>
    <w:rsid w:val="009A3D2F"/>
    <w:rsid w:val="009A6165"/>
    <w:rsid w:val="009A7C76"/>
    <w:rsid w:val="009B7CDD"/>
    <w:rsid w:val="009C0C26"/>
    <w:rsid w:val="009D5E24"/>
    <w:rsid w:val="009E55AF"/>
    <w:rsid w:val="009E775B"/>
    <w:rsid w:val="009F293F"/>
    <w:rsid w:val="00A0199B"/>
    <w:rsid w:val="00A14689"/>
    <w:rsid w:val="00A31086"/>
    <w:rsid w:val="00A359C7"/>
    <w:rsid w:val="00A37478"/>
    <w:rsid w:val="00A435F1"/>
    <w:rsid w:val="00A56208"/>
    <w:rsid w:val="00A61650"/>
    <w:rsid w:val="00A66776"/>
    <w:rsid w:val="00A70C7A"/>
    <w:rsid w:val="00A75BFD"/>
    <w:rsid w:val="00A777F7"/>
    <w:rsid w:val="00A93932"/>
    <w:rsid w:val="00AB4367"/>
    <w:rsid w:val="00AC142B"/>
    <w:rsid w:val="00AC4F4C"/>
    <w:rsid w:val="00AD79A1"/>
    <w:rsid w:val="00AE51DE"/>
    <w:rsid w:val="00AF6EFE"/>
    <w:rsid w:val="00B1073B"/>
    <w:rsid w:val="00B23D79"/>
    <w:rsid w:val="00B443A9"/>
    <w:rsid w:val="00B453ED"/>
    <w:rsid w:val="00B73418"/>
    <w:rsid w:val="00B86542"/>
    <w:rsid w:val="00B937CC"/>
    <w:rsid w:val="00B9441E"/>
    <w:rsid w:val="00BB2A14"/>
    <w:rsid w:val="00BB656A"/>
    <w:rsid w:val="00BC1AAB"/>
    <w:rsid w:val="00BC3CAC"/>
    <w:rsid w:val="00BC7111"/>
    <w:rsid w:val="00BD7B9C"/>
    <w:rsid w:val="00BE478E"/>
    <w:rsid w:val="00BF68DA"/>
    <w:rsid w:val="00C07504"/>
    <w:rsid w:val="00C1197D"/>
    <w:rsid w:val="00C142B8"/>
    <w:rsid w:val="00C14471"/>
    <w:rsid w:val="00C30645"/>
    <w:rsid w:val="00C333BF"/>
    <w:rsid w:val="00C454D4"/>
    <w:rsid w:val="00C5267D"/>
    <w:rsid w:val="00C67CA5"/>
    <w:rsid w:val="00C86719"/>
    <w:rsid w:val="00C96F54"/>
    <w:rsid w:val="00CA7253"/>
    <w:rsid w:val="00CB3BC7"/>
    <w:rsid w:val="00CB4073"/>
    <w:rsid w:val="00CC2311"/>
    <w:rsid w:val="00CC5329"/>
    <w:rsid w:val="00CC5836"/>
    <w:rsid w:val="00CE4A20"/>
    <w:rsid w:val="00CF2BCE"/>
    <w:rsid w:val="00CF7557"/>
    <w:rsid w:val="00D030C5"/>
    <w:rsid w:val="00D054F0"/>
    <w:rsid w:val="00D32F42"/>
    <w:rsid w:val="00D35E6B"/>
    <w:rsid w:val="00D47F83"/>
    <w:rsid w:val="00D51B9A"/>
    <w:rsid w:val="00D563A0"/>
    <w:rsid w:val="00D6298D"/>
    <w:rsid w:val="00D87EA5"/>
    <w:rsid w:val="00DA02AA"/>
    <w:rsid w:val="00DA1D4D"/>
    <w:rsid w:val="00DB749C"/>
    <w:rsid w:val="00DC0C0E"/>
    <w:rsid w:val="00DE57FF"/>
    <w:rsid w:val="00DF1D85"/>
    <w:rsid w:val="00DF2828"/>
    <w:rsid w:val="00DF3B03"/>
    <w:rsid w:val="00E00E81"/>
    <w:rsid w:val="00E0166E"/>
    <w:rsid w:val="00E05721"/>
    <w:rsid w:val="00E06095"/>
    <w:rsid w:val="00E158BA"/>
    <w:rsid w:val="00E2077C"/>
    <w:rsid w:val="00E350CC"/>
    <w:rsid w:val="00E36A97"/>
    <w:rsid w:val="00E44BBB"/>
    <w:rsid w:val="00E44F23"/>
    <w:rsid w:val="00E52D1F"/>
    <w:rsid w:val="00E72EC8"/>
    <w:rsid w:val="00E923EF"/>
    <w:rsid w:val="00E96245"/>
    <w:rsid w:val="00EA0A2B"/>
    <w:rsid w:val="00EA4956"/>
    <w:rsid w:val="00EB5EE1"/>
    <w:rsid w:val="00EB6059"/>
    <w:rsid w:val="00EC1689"/>
    <w:rsid w:val="00ED374D"/>
    <w:rsid w:val="00EE1210"/>
    <w:rsid w:val="00EE50E7"/>
    <w:rsid w:val="00F00ABD"/>
    <w:rsid w:val="00F00D2A"/>
    <w:rsid w:val="00F01A01"/>
    <w:rsid w:val="00F1132F"/>
    <w:rsid w:val="00F13675"/>
    <w:rsid w:val="00F23EE0"/>
    <w:rsid w:val="00F25A95"/>
    <w:rsid w:val="00F2652A"/>
    <w:rsid w:val="00F30265"/>
    <w:rsid w:val="00F413FC"/>
    <w:rsid w:val="00F439B4"/>
    <w:rsid w:val="00F64425"/>
    <w:rsid w:val="00F65DF7"/>
    <w:rsid w:val="00F72ACF"/>
    <w:rsid w:val="00F7311B"/>
    <w:rsid w:val="00F76AA9"/>
    <w:rsid w:val="00F87743"/>
    <w:rsid w:val="00FB0886"/>
    <w:rsid w:val="00FC21B7"/>
    <w:rsid w:val="00FC57E9"/>
    <w:rsid w:val="00FC6327"/>
    <w:rsid w:val="00FC73F5"/>
    <w:rsid w:val="00FE29BB"/>
    <w:rsid w:val="00FE73FD"/>
    <w:rsid w:val="00FF4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7CBE791-598E-48F3-AFA6-0D128A4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3F5"/>
    <w:rPr>
      <w:rFonts w:ascii="Times New Roman" w:eastAsia="Times New Roman" w:hAnsi="Times New Roman"/>
      <w:sz w:val="24"/>
      <w:szCs w:val="24"/>
    </w:rPr>
  </w:style>
  <w:style w:type="paragraph" w:styleId="Nagwek1">
    <w:name w:val="heading 1"/>
    <w:basedOn w:val="Normalny"/>
    <w:next w:val="Normalny"/>
    <w:link w:val="Nagwek1Znak"/>
    <w:qFormat/>
    <w:rsid w:val="0036522D"/>
    <w:pPr>
      <w:keepNext/>
      <w:keepLines/>
      <w:spacing w:before="480"/>
      <w:outlineLvl w:val="0"/>
    </w:pPr>
    <w:rPr>
      <w:rFonts w:ascii="Cambria" w:hAnsi="Cambria"/>
      <w:b/>
      <w:bCs/>
      <w:color w:val="365F91"/>
      <w:sz w:val="28"/>
      <w:szCs w:val="28"/>
      <w:lang w:val="x-none"/>
    </w:rPr>
  </w:style>
  <w:style w:type="paragraph" w:styleId="Nagwek2">
    <w:name w:val="heading 2"/>
    <w:aliases w:val="Heading 2 Char1,Heading 2 Char Char"/>
    <w:basedOn w:val="Normalny"/>
    <w:next w:val="Normalny"/>
    <w:link w:val="Nagwek2Znak"/>
    <w:qFormat/>
    <w:rsid w:val="007F0141"/>
    <w:pPr>
      <w:keepNext/>
      <w:jc w:val="both"/>
      <w:outlineLvl w:val="1"/>
    </w:pPr>
    <w:rPr>
      <w:rFonts w:ascii="Arial" w:hAnsi="Arial"/>
      <w:b/>
      <w:bCs/>
      <w:lang w:val="x-none" w:eastAsia="x-none"/>
    </w:rPr>
  </w:style>
  <w:style w:type="paragraph" w:styleId="Nagwek3">
    <w:name w:val="heading 3"/>
    <w:basedOn w:val="Normalny"/>
    <w:next w:val="Normalny"/>
    <w:link w:val="Nagwek3Znak"/>
    <w:qFormat/>
    <w:rsid w:val="00FC73F5"/>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unhideWhenUsed/>
    <w:qFormat/>
    <w:rsid w:val="0036522D"/>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F25A95"/>
    <w:pPr>
      <w:tabs>
        <w:tab w:val="num" w:pos="1008"/>
      </w:tabs>
      <w:spacing w:before="240" w:after="60"/>
      <w:ind w:left="1008" w:hanging="1008"/>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F25A95"/>
    <w:pPr>
      <w:tabs>
        <w:tab w:val="num" w:pos="1152"/>
      </w:tabs>
      <w:spacing w:before="240" w:after="60"/>
      <w:ind w:left="1152" w:hanging="1152"/>
      <w:outlineLvl w:val="5"/>
    </w:pPr>
    <w:rPr>
      <w:b/>
      <w:bCs/>
      <w:sz w:val="20"/>
      <w:szCs w:val="20"/>
      <w:lang w:val="x-none" w:eastAsia="x-none"/>
    </w:rPr>
  </w:style>
  <w:style w:type="paragraph" w:styleId="Nagwek7">
    <w:name w:val="heading 7"/>
    <w:basedOn w:val="Normalny"/>
    <w:next w:val="Normalny"/>
    <w:link w:val="Nagwek7Znak"/>
    <w:qFormat/>
    <w:rsid w:val="00F25A95"/>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qFormat/>
    <w:rsid w:val="00F25A95"/>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qFormat/>
    <w:rsid w:val="00F25A95"/>
    <w:pPr>
      <w:tabs>
        <w:tab w:val="num" w:pos="1584"/>
      </w:tabs>
      <w:spacing w:before="240" w:after="60"/>
      <w:ind w:left="1584" w:hanging="1584"/>
      <w:outlineLvl w:val="8"/>
    </w:pPr>
    <w:rPr>
      <w:rFonts w:ascii="Arial" w:hAnsi="Arial"/>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C73F5"/>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FC73F5"/>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FC73F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C73F5"/>
    <w:rPr>
      <w:vertAlign w:val="superscript"/>
    </w:rPr>
  </w:style>
  <w:style w:type="paragraph" w:styleId="Stopka">
    <w:name w:val="footer"/>
    <w:basedOn w:val="Normalny"/>
    <w:link w:val="StopkaZnak"/>
    <w:uiPriority w:val="99"/>
    <w:rsid w:val="00FC73F5"/>
    <w:pPr>
      <w:tabs>
        <w:tab w:val="center" w:pos="4536"/>
        <w:tab w:val="right" w:pos="9072"/>
      </w:tabs>
    </w:pPr>
    <w:rPr>
      <w:lang w:val="x-none"/>
    </w:rPr>
  </w:style>
  <w:style w:type="character" w:customStyle="1" w:styleId="StopkaZnak">
    <w:name w:val="Stopka Znak"/>
    <w:link w:val="Stopka"/>
    <w:uiPriority w:val="99"/>
    <w:rsid w:val="00FC73F5"/>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FC73F5"/>
    <w:pPr>
      <w:ind w:left="720"/>
      <w:contextualSpacing/>
    </w:pPr>
    <w:rPr>
      <w:lang w:val="x-none" w:eastAsia="x-none"/>
    </w:rPr>
  </w:style>
  <w:style w:type="paragraph" w:customStyle="1" w:styleId="Default">
    <w:name w:val="Default"/>
    <w:qFormat/>
    <w:rsid w:val="00FC73F5"/>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FC73F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FC73F5"/>
    <w:rPr>
      <w:rFonts w:ascii="Tahoma" w:hAnsi="Tahoma"/>
      <w:sz w:val="16"/>
      <w:szCs w:val="16"/>
      <w:lang w:val="x-none"/>
    </w:rPr>
  </w:style>
  <w:style w:type="character" w:customStyle="1" w:styleId="TekstdymkaZnak">
    <w:name w:val="Tekst dymka Znak"/>
    <w:link w:val="Tekstdymka"/>
    <w:uiPriority w:val="99"/>
    <w:semiHidden/>
    <w:rsid w:val="00FC73F5"/>
    <w:rPr>
      <w:rFonts w:ascii="Tahoma" w:eastAsia="Times New Roman" w:hAnsi="Tahoma" w:cs="Tahoma"/>
      <w:sz w:val="16"/>
      <w:szCs w:val="16"/>
      <w:lang w:eastAsia="pl-PL"/>
    </w:rPr>
  </w:style>
  <w:style w:type="character" w:customStyle="1" w:styleId="Nagwek1Znak">
    <w:name w:val="Nagłówek 1 Znak"/>
    <w:link w:val="Nagwek1"/>
    <w:rsid w:val="0036522D"/>
    <w:rPr>
      <w:rFonts w:ascii="Cambria" w:eastAsia="Times New Roman" w:hAnsi="Cambria" w:cs="Times New Roman"/>
      <w:b/>
      <w:bCs/>
      <w:color w:val="365F91"/>
      <w:sz w:val="28"/>
      <w:szCs w:val="28"/>
      <w:lang w:eastAsia="pl-PL"/>
    </w:rPr>
  </w:style>
  <w:style w:type="character" w:customStyle="1" w:styleId="Nagwek4Znak">
    <w:name w:val="Nagłówek 4 Znak"/>
    <w:link w:val="Nagwek4"/>
    <w:rsid w:val="0036522D"/>
    <w:rPr>
      <w:rFonts w:ascii="Cambria" w:eastAsia="Times New Roman" w:hAnsi="Cambria" w:cs="Times New Roman"/>
      <w:b/>
      <w:bCs/>
      <w:i/>
      <w:iCs/>
      <w:color w:val="4F81BD"/>
      <w:sz w:val="24"/>
      <w:szCs w:val="24"/>
      <w:lang w:eastAsia="pl-PL"/>
    </w:rPr>
  </w:style>
  <w:style w:type="character" w:customStyle="1" w:styleId="Nagwek2Znak">
    <w:name w:val="Nagłówek 2 Znak"/>
    <w:aliases w:val="Heading 2 Char1 Znak,Heading 2 Char Char Znak Znak,Heading 2 Char Char Znak"/>
    <w:link w:val="Nagwek2"/>
    <w:rsid w:val="007F0141"/>
    <w:rPr>
      <w:rFonts w:ascii="Arial" w:eastAsia="Times New Roman" w:hAnsi="Arial" w:cs="Arial"/>
      <w:b/>
      <w:bCs/>
      <w:sz w:val="24"/>
      <w:szCs w:val="24"/>
    </w:rPr>
  </w:style>
  <w:style w:type="numbering" w:customStyle="1" w:styleId="Bezlisty1">
    <w:name w:val="Bez listy1"/>
    <w:next w:val="Bezlisty"/>
    <w:uiPriority w:val="99"/>
    <w:semiHidden/>
    <w:unhideWhenUsed/>
    <w:rsid w:val="007F0141"/>
  </w:style>
  <w:style w:type="paragraph" w:styleId="Nagwek">
    <w:name w:val="header"/>
    <w:basedOn w:val="Normalny"/>
    <w:link w:val="NagwekZnak"/>
    <w:uiPriority w:val="99"/>
    <w:unhideWhenUsed/>
    <w:rsid w:val="000B6661"/>
    <w:pPr>
      <w:tabs>
        <w:tab w:val="center" w:pos="4536"/>
        <w:tab w:val="right" w:pos="9072"/>
      </w:tabs>
    </w:pPr>
    <w:rPr>
      <w:lang w:val="x-none" w:eastAsia="x-none"/>
    </w:rPr>
  </w:style>
  <w:style w:type="character" w:customStyle="1" w:styleId="NagwekZnak">
    <w:name w:val="Nagłówek Znak"/>
    <w:link w:val="Nagwek"/>
    <w:uiPriority w:val="99"/>
    <w:rsid w:val="000B6661"/>
    <w:rPr>
      <w:rFonts w:ascii="Times New Roman" w:eastAsia="Times New Roman" w:hAnsi="Times New Roman"/>
      <w:sz w:val="24"/>
      <w:szCs w:val="24"/>
    </w:rPr>
  </w:style>
  <w:style w:type="character" w:styleId="Hipercze">
    <w:name w:val="Hyperlink"/>
    <w:uiPriority w:val="99"/>
    <w:unhideWhenUsed/>
    <w:rsid w:val="00F00ABD"/>
    <w:rPr>
      <w:color w:val="0000FF"/>
      <w:u w:val="single"/>
    </w:rPr>
  </w:style>
  <w:style w:type="character" w:styleId="Odwoaniedokomentarza">
    <w:name w:val="annotation reference"/>
    <w:uiPriority w:val="99"/>
    <w:unhideWhenUsed/>
    <w:rsid w:val="000307AA"/>
    <w:rPr>
      <w:sz w:val="16"/>
      <w:szCs w:val="16"/>
    </w:rPr>
  </w:style>
  <w:style w:type="paragraph" w:styleId="Tekstkomentarza">
    <w:name w:val="annotation text"/>
    <w:basedOn w:val="Normalny"/>
    <w:link w:val="TekstkomentarzaZnak"/>
    <w:uiPriority w:val="99"/>
    <w:unhideWhenUsed/>
    <w:rsid w:val="000307AA"/>
    <w:rPr>
      <w:sz w:val="20"/>
      <w:szCs w:val="20"/>
      <w:lang w:val="x-none" w:eastAsia="x-none"/>
    </w:rPr>
  </w:style>
  <w:style w:type="character" w:customStyle="1" w:styleId="TekstkomentarzaZnak">
    <w:name w:val="Tekst komentarza Znak"/>
    <w:link w:val="Tekstkomentarza"/>
    <w:uiPriority w:val="99"/>
    <w:rsid w:val="00030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307AA"/>
    <w:rPr>
      <w:b/>
      <w:bCs/>
    </w:rPr>
  </w:style>
  <w:style w:type="character" w:customStyle="1" w:styleId="TematkomentarzaZnak">
    <w:name w:val="Temat komentarza Znak"/>
    <w:link w:val="Tematkomentarza"/>
    <w:uiPriority w:val="99"/>
    <w:semiHidden/>
    <w:rsid w:val="000307AA"/>
    <w:rPr>
      <w:rFonts w:ascii="Times New Roman" w:eastAsia="Times New Roman" w:hAnsi="Times New Roman"/>
      <w:b/>
      <w:bCs/>
    </w:rPr>
  </w:style>
  <w:style w:type="character" w:customStyle="1" w:styleId="st1">
    <w:name w:val="st1"/>
    <w:basedOn w:val="Domylnaczcionkaakapitu"/>
    <w:rsid w:val="00A777F7"/>
  </w:style>
  <w:style w:type="table" w:styleId="Tabela-Siatka">
    <w:name w:val="Table Grid"/>
    <w:basedOn w:val="Standardowy"/>
    <w:uiPriority w:val="59"/>
    <w:rsid w:val="0066393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F25A95"/>
    <w:rPr>
      <w:rFonts w:ascii="Arial" w:eastAsia="Times New Roman" w:hAnsi="Arial"/>
      <w:b/>
      <w:bCs/>
      <w:i/>
      <w:iCs/>
      <w:sz w:val="26"/>
      <w:szCs w:val="26"/>
      <w:lang w:val="x-none" w:eastAsia="x-none"/>
    </w:rPr>
  </w:style>
  <w:style w:type="character" w:customStyle="1" w:styleId="Nagwek6Znak">
    <w:name w:val="Nagłówek 6 Znak"/>
    <w:link w:val="Nagwek6"/>
    <w:rsid w:val="00F25A95"/>
    <w:rPr>
      <w:rFonts w:ascii="Times New Roman" w:eastAsia="Times New Roman" w:hAnsi="Times New Roman"/>
      <w:b/>
      <w:bCs/>
      <w:lang w:val="x-none" w:eastAsia="x-none"/>
    </w:rPr>
  </w:style>
  <w:style w:type="character" w:customStyle="1" w:styleId="Nagwek7Znak">
    <w:name w:val="Nagłówek 7 Znak"/>
    <w:link w:val="Nagwek7"/>
    <w:rsid w:val="00F25A95"/>
    <w:rPr>
      <w:rFonts w:ascii="Times New Roman" w:eastAsia="Times New Roman" w:hAnsi="Times New Roman"/>
      <w:sz w:val="24"/>
      <w:szCs w:val="24"/>
      <w:lang w:val="x-none" w:eastAsia="x-none"/>
    </w:rPr>
  </w:style>
  <w:style w:type="character" w:customStyle="1" w:styleId="Nagwek8Znak">
    <w:name w:val="Nagłówek 8 Znak"/>
    <w:link w:val="Nagwek8"/>
    <w:rsid w:val="00F25A95"/>
    <w:rPr>
      <w:rFonts w:ascii="Times New Roman" w:eastAsia="Times New Roman" w:hAnsi="Times New Roman"/>
      <w:i/>
      <w:iCs/>
      <w:sz w:val="24"/>
      <w:szCs w:val="24"/>
      <w:lang w:val="x-none" w:eastAsia="x-none"/>
    </w:rPr>
  </w:style>
  <w:style w:type="character" w:customStyle="1" w:styleId="Nagwek9Znak">
    <w:name w:val="Nagłówek 9 Znak"/>
    <w:link w:val="Nagwek9"/>
    <w:rsid w:val="00F25A95"/>
    <w:rPr>
      <w:rFonts w:ascii="Arial" w:eastAsia="Times New Roman" w:hAnsi="Arial"/>
      <w:lang w:val="x-none" w:eastAsia="x-none"/>
    </w:rPr>
  </w:style>
  <w:style w:type="paragraph" w:customStyle="1" w:styleId="Nagwek2Paragraaf">
    <w:name w:val="Nagłówek 2.Paragraaf"/>
    <w:basedOn w:val="Normalny"/>
    <w:next w:val="Normalny"/>
    <w:rsid w:val="00C67CA5"/>
    <w:pPr>
      <w:keepNext/>
    </w:pPr>
    <w:rPr>
      <w:b/>
      <w:szCs w:val="20"/>
    </w:rPr>
  </w:style>
  <w:style w:type="character" w:customStyle="1" w:styleId="Nagwek2ParagraafZnak">
    <w:name w:val="Nagłówek 2.Paragraaf Znak"/>
    <w:rsid w:val="00C67CA5"/>
    <w:rPr>
      <w:b/>
      <w:sz w:val="24"/>
      <w:lang w:val="pl-PL" w:eastAsia="pl-PL" w:bidi="ar-SA"/>
    </w:rPr>
  </w:style>
  <w:style w:type="character" w:styleId="Numerstrony">
    <w:name w:val="page number"/>
    <w:semiHidden/>
    <w:rsid w:val="00C67CA5"/>
  </w:style>
  <w:style w:type="character" w:customStyle="1" w:styleId="ZnakZnak">
    <w:name w:val="Znak Znak"/>
    <w:semiHidden/>
    <w:rsid w:val="00C67CA5"/>
    <w:rPr>
      <w:lang w:val="pl-PL" w:eastAsia="pl-PL" w:bidi="ar-SA"/>
    </w:rPr>
  </w:style>
  <w:style w:type="character" w:customStyle="1" w:styleId="nagwek2paragraafznak0">
    <w:name w:val="nagwek2paragraafznak"/>
    <w:rsid w:val="00C67CA5"/>
  </w:style>
  <w:style w:type="paragraph" w:customStyle="1" w:styleId="Nagwek2ParagraafZnakZnakZnakZnakZnak">
    <w:name w:val="Nagłówek 2.Paragraaf Znak Znak Znak Znak Znak"/>
    <w:basedOn w:val="Normalny"/>
    <w:next w:val="Normalny"/>
    <w:rsid w:val="00C67CA5"/>
    <w:pPr>
      <w:keepNext/>
    </w:pPr>
    <w:rPr>
      <w:b/>
    </w:rPr>
  </w:style>
  <w:style w:type="character" w:customStyle="1" w:styleId="Nagwek2ParagraafZnakZnakZnakZnakZnakZnak">
    <w:name w:val="Nagłówek 2.Paragraaf Znak Znak Znak Znak Znak Znak"/>
    <w:rsid w:val="00C67CA5"/>
    <w:rPr>
      <w:b/>
      <w:sz w:val="24"/>
      <w:szCs w:val="24"/>
      <w:lang w:val="pl-PL" w:eastAsia="pl-PL" w:bidi="ar-SA"/>
    </w:rPr>
  </w:style>
  <w:style w:type="paragraph" w:customStyle="1" w:styleId="Znak">
    <w:name w:val="Znak"/>
    <w:basedOn w:val="Normalny"/>
    <w:rsid w:val="00C67CA5"/>
  </w:style>
  <w:style w:type="character" w:styleId="Pogrubienie">
    <w:name w:val="Strong"/>
    <w:uiPriority w:val="22"/>
    <w:qFormat/>
    <w:rsid w:val="00C67CA5"/>
    <w:rPr>
      <w:b/>
      <w:sz w:val="24"/>
      <w:szCs w:val="24"/>
      <w:lang w:val="pl-PL" w:eastAsia="pl-PL" w:bidi="ar-SA"/>
    </w:rPr>
  </w:style>
  <w:style w:type="character" w:styleId="Uwydatnienie">
    <w:name w:val="Emphasis"/>
    <w:uiPriority w:val="20"/>
    <w:qFormat/>
    <w:rsid w:val="00C67CA5"/>
    <w:rPr>
      <w:i/>
      <w:iCs/>
    </w:rPr>
  </w:style>
  <w:style w:type="paragraph" w:customStyle="1" w:styleId="Znak1">
    <w:name w:val="Znak1"/>
    <w:basedOn w:val="Normalny"/>
    <w:rsid w:val="00C67CA5"/>
  </w:style>
  <w:style w:type="character" w:customStyle="1" w:styleId="Nagwek2ParagraafZnakZnak">
    <w:name w:val="Nagłówek 2.Paragraaf Znak Znak"/>
    <w:rsid w:val="00C67CA5"/>
    <w:rPr>
      <w:rFonts w:ascii="Times New Roman" w:eastAsia="Times New Roman" w:hAnsi="Times New Roman" w:cs="Times New Roman"/>
      <w:b/>
      <w:sz w:val="24"/>
      <w:szCs w:val="24"/>
      <w:lang w:eastAsia="pl-PL"/>
    </w:rPr>
  </w:style>
  <w:style w:type="character" w:customStyle="1" w:styleId="st">
    <w:name w:val="st"/>
    <w:rsid w:val="00C67CA5"/>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67CA5"/>
    <w:pPr>
      <w:keepNext/>
      <w:spacing w:line="259" w:lineRule="auto"/>
      <w:jc w:val="both"/>
    </w:pPr>
    <w:rPr>
      <w:rFonts w:ascii="Arial" w:eastAsia="PMingLiU" w:hAnsi="Arial"/>
      <w:bCs/>
      <w:sz w:val="22"/>
      <w:szCs w:val="22"/>
    </w:rPr>
  </w:style>
  <w:style w:type="paragraph" w:customStyle="1" w:styleId="tabela">
    <w:name w:val="tabela"/>
    <w:basedOn w:val="Normalny"/>
    <w:link w:val="tabelaZnak"/>
    <w:qFormat/>
    <w:rsid w:val="00C67CA5"/>
    <w:rPr>
      <w:rFonts w:eastAsia="Calibri"/>
      <w:sz w:val="20"/>
      <w:szCs w:val="20"/>
    </w:rPr>
  </w:style>
  <w:style w:type="character" w:customStyle="1" w:styleId="tabelaZnak">
    <w:name w:val="tabela Znak"/>
    <w:link w:val="tabela"/>
    <w:rsid w:val="00C67CA5"/>
    <w:rPr>
      <w:rFonts w:ascii="Times New Roman" w:hAnsi="Times New Roman"/>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67CA5"/>
    <w:rPr>
      <w:rFonts w:ascii="Arial" w:eastAsia="PMingLiU" w:hAnsi="Arial"/>
      <w:bCs/>
      <w:sz w:val="22"/>
      <w:szCs w:val="22"/>
    </w:rPr>
  </w:style>
  <w:style w:type="paragraph" w:customStyle="1" w:styleId="Eko-podstawowy">
    <w:name w:val="Eko-podstawowy"/>
    <w:basedOn w:val="Tekstpodstawowy"/>
    <w:link w:val="Eko-podstawowyZnak"/>
    <w:qFormat/>
    <w:rsid w:val="00C67CA5"/>
    <w:pPr>
      <w:spacing w:after="0"/>
      <w:ind w:firstLine="709"/>
      <w:jc w:val="both"/>
    </w:pPr>
    <w:rPr>
      <w:rFonts w:eastAsia="Calibri"/>
      <w:szCs w:val="20"/>
    </w:rPr>
  </w:style>
  <w:style w:type="character" w:customStyle="1" w:styleId="Eko-podstawowyZnak">
    <w:name w:val="Eko-podstawowy Znak"/>
    <w:link w:val="Eko-podstawowy"/>
    <w:rsid w:val="00C67CA5"/>
    <w:rPr>
      <w:rFonts w:ascii="Times New Roman" w:hAnsi="Times New Roman"/>
      <w:sz w:val="24"/>
    </w:rPr>
  </w:style>
  <w:style w:type="paragraph" w:styleId="Tekstpodstawowy">
    <w:name w:val="Body Text"/>
    <w:basedOn w:val="Normalny"/>
    <w:link w:val="TekstpodstawowyZnak"/>
    <w:uiPriority w:val="99"/>
    <w:semiHidden/>
    <w:unhideWhenUsed/>
    <w:rsid w:val="00C67CA5"/>
    <w:pPr>
      <w:spacing w:after="120"/>
    </w:pPr>
  </w:style>
  <w:style w:type="character" w:customStyle="1" w:styleId="TekstpodstawowyZnak">
    <w:name w:val="Tekst podstawowy Znak"/>
    <w:link w:val="Tekstpodstawowy"/>
    <w:uiPriority w:val="99"/>
    <w:semiHidden/>
    <w:rsid w:val="00C67CA5"/>
    <w:rPr>
      <w:rFonts w:ascii="Times New Roman" w:eastAsia="Times New Roman" w:hAnsi="Times New Roman"/>
      <w:sz w:val="24"/>
      <w:szCs w:val="24"/>
    </w:rPr>
  </w:style>
  <w:style w:type="table" w:customStyle="1" w:styleId="Tabela-Siatka1">
    <w:name w:val="Tabela - Siatka1"/>
    <w:basedOn w:val="Standardowy"/>
    <w:uiPriority w:val="59"/>
    <w:rsid w:val="00C67CA5"/>
    <w:rPr>
      <w:rFonts w:eastAsia="Times New Roman"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67CA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C67CA5"/>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C67CA5"/>
    <w:pPr>
      <w:spacing w:after="200" w:line="276" w:lineRule="auto"/>
    </w:pPr>
    <w:rPr>
      <w:rFonts w:eastAsia="Calibri"/>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C67CA5"/>
    <w:rPr>
      <w:rFonts w:ascii="Times New Roman" w:hAnsi="Times New Roman"/>
      <w:sz w:val="24"/>
      <w:szCs w:val="24"/>
    </w:rPr>
  </w:style>
  <w:style w:type="character" w:customStyle="1" w:styleId="style8">
    <w:name w:val="style8"/>
    <w:rsid w:val="00C67CA5"/>
  </w:style>
  <w:style w:type="paragraph" w:styleId="Tekstprzypisukocowego">
    <w:name w:val="endnote text"/>
    <w:basedOn w:val="Normalny"/>
    <w:link w:val="TekstprzypisukocowegoZnak"/>
    <w:uiPriority w:val="99"/>
    <w:semiHidden/>
    <w:unhideWhenUsed/>
    <w:rsid w:val="00C67CA5"/>
    <w:rPr>
      <w:sz w:val="20"/>
      <w:szCs w:val="20"/>
    </w:rPr>
  </w:style>
  <w:style w:type="character" w:customStyle="1" w:styleId="TekstprzypisukocowegoZnak">
    <w:name w:val="Tekst przypisu końcowego Znak"/>
    <w:link w:val="Tekstprzypisukocowego"/>
    <w:uiPriority w:val="99"/>
    <w:semiHidden/>
    <w:rsid w:val="00C67CA5"/>
    <w:rPr>
      <w:rFonts w:ascii="Times New Roman" w:eastAsia="Times New Roman" w:hAnsi="Times New Roman"/>
    </w:rPr>
  </w:style>
  <w:style w:type="character" w:styleId="Odwoanieprzypisukocowego">
    <w:name w:val="endnote reference"/>
    <w:uiPriority w:val="99"/>
    <w:semiHidden/>
    <w:unhideWhenUsed/>
    <w:rsid w:val="00C67CA5"/>
    <w:rPr>
      <w:vertAlign w:val="superscript"/>
    </w:rPr>
  </w:style>
  <w:style w:type="paragraph" w:customStyle="1" w:styleId="CM1">
    <w:name w:val="CM1"/>
    <w:basedOn w:val="Default"/>
    <w:next w:val="Default"/>
    <w:uiPriority w:val="99"/>
    <w:rsid w:val="00C67CA5"/>
    <w:rPr>
      <w:rFonts w:ascii="EUAlbertina" w:eastAsia="Calibri" w:hAnsi="EUAlbertina"/>
      <w:color w:val="auto"/>
    </w:rPr>
  </w:style>
  <w:style w:type="paragraph" w:styleId="Nagwekspisutreci">
    <w:name w:val="TOC Heading"/>
    <w:basedOn w:val="Nagwek1"/>
    <w:next w:val="Normalny"/>
    <w:uiPriority w:val="39"/>
    <w:semiHidden/>
    <w:unhideWhenUsed/>
    <w:qFormat/>
    <w:rsid w:val="00C67CA5"/>
    <w:pPr>
      <w:spacing w:line="276" w:lineRule="auto"/>
      <w:outlineLvl w:val="9"/>
    </w:pPr>
    <w:rPr>
      <w:lang w:val="pl-PL" w:eastAsia="en-US"/>
    </w:rPr>
  </w:style>
  <w:style w:type="paragraph" w:styleId="Spistreci1">
    <w:name w:val="toc 1"/>
    <w:basedOn w:val="Normalny"/>
    <w:next w:val="Normalny"/>
    <w:autoRedefine/>
    <w:uiPriority w:val="39"/>
    <w:unhideWhenUsed/>
    <w:qFormat/>
    <w:rsid w:val="00C67CA5"/>
  </w:style>
  <w:style w:type="paragraph" w:styleId="Spistreci3">
    <w:name w:val="toc 3"/>
    <w:basedOn w:val="Normalny"/>
    <w:next w:val="Normalny"/>
    <w:autoRedefine/>
    <w:uiPriority w:val="39"/>
    <w:unhideWhenUsed/>
    <w:qFormat/>
    <w:rsid w:val="00C67CA5"/>
    <w:pPr>
      <w:ind w:left="480"/>
    </w:pPr>
  </w:style>
  <w:style w:type="paragraph" w:styleId="Spistreci2">
    <w:name w:val="toc 2"/>
    <w:basedOn w:val="Normalny"/>
    <w:next w:val="Normalny"/>
    <w:autoRedefine/>
    <w:uiPriority w:val="39"/>
    <w:unhideWhenUsed/>
    <w:qFormat/>
    <w:rsid w:val="00C67CA5"/>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C67CA5"/>
    <w:pPr>
      <w:tabs>
        <w:tab w:val="right" w:leader="dot" w:pos="13994"/>
      </w:tabs>
      <w:ind w:left="720"/>
    </w:pPr>
  </w:style>
  <w:style w:type="paragraph" w:styleId="Poprawka">
    <w:name w:val="Revision"/>
    <w:hidden/>
    <w:uiPriority w:val="99"/>
    <w:semiHidden/>
    <w:rsid w:val="00C67CA5"/>
    <w:rPr>
      <w:rFonts w:ascii="Times New Roman" w:eastAsia="Times New Roman" w:hAnsi="Times New Roman"/>
      <w:sz w:val="24"/>
      <w:szCs w:val="24"/>
    </w:rPr>
  </w:style>
  <w:style w:type="paragraph" w:styleId="Bezodstpw">
    <w:name w:val="No Spacing"/>
    <w:link w:val="BezodstpwZnak"/>
    <w:qFormat/>
    <w:rsid w:val="00C67CA5"/>
    <w:rPr>
      <w:sz w:val="22"/>
      <w:szCs w:val="22"/>
      <w:lang w:eastAsia="en-US"/>
    </w:rPr>
  </w:style>
  <w:style w:type="character" w:customStyle="1" w:styleId="BezodstpwZnak">
    <w:name w:val="Bez odstępów Znak"/>
    <w:link w:val="Bezodstpw"/>
    <w:locked/>
    <w:rsid w:val="00C67CA5"/>
    <w:rPr>
      <w:sz w:val="22"/>
      <w:szCs w:val="22"/>
      <w:lang w:eastAsia="en-US"/>
    </w:rPr>
  </w:style>
  <w:style w:type="character" w:customStyle="1" w:styleId="h2">
    <w:name w:val="h2"/>
    <w:rsid w:val="00C67CA5"/>
  </w:style>
  <w:style w:type="character" w:customStyle="1" w:styleId="TekstprzypisudolnegoZnak1">
    <w:name w:val="Tekst przypisu dolnego Znak1"/>
    <w:aliases w:val="Tekst przypisu dolnego Znak Znak,Tekst przypisu Znak Znak,-E Fuﬂnotentext Znak Znak,Fuﬂnotentext Ursprung Znak Znak,footnote text Znak Znak,Fußnotentext Ursprung Znak Znak,-E Fußnotentext Znak Znak,Fußnote Znak Znak"/>
    <w:uiPriority w:val="99"/>
    <w:semiHidden/>
    <w:locked/>
    <w:rsid w:val="00C67CA5"/>
    <w:rPr>
      <w:rFonts w:ascii="Arial" w:hAnsi="Arial" w:cs="Times New Roman"/>
      <w:lang w:eastAsia="en-US"/>
    </w:rPr>
  </w:style>
  <w:style w:type="character" w:customStyle="1" w:styleId="hps">
    <w:name w:val="hps"/>
    <w:rsid w:val="00C67CA5"/>
  </w:style>
  <w:style w:type="character" w:customStyle="1" w:styleId="ZnakZnak2">
    <w:name w:val="Znak Znak2"/>
    <w:semiHidden/>
    <w:rsid w:val="00C67CA5"/>
    <w:rPr>
      <w:lang w:val="pl-PL" w:eastAsia="pl-PL" w:bidi="ar-SA"/>
    </w:rPr>
  </w:style>
  <w:style w:type="character" w:customStyle="1" w:styleId="FontStyle30">
    <w:name w:val="Font Style30"/>
    <w:rsid w:val="00C67CA5"/>
    <w:rPr>
      <w:rFonts w:ascii="Arial" w:hAnsi="Arial" w:cs="Arial"/>
      <w:color w:val="000000"/>
      <w:sz w:val="16"/>
      <w:szCs w:val="16"/>
    </w:rPr>
  </w:style>
  <w:style w:type="paragraph" w:customStyle="1" w:styleId="Standard">
    <w:name w:val="Standard"/>
    <w:rsid w:val="00C67CA5"/>
    <w:pPr>
      <w:suppressAutoHyphens/>
      <w:autoSpaceDN w:val="0"/>
      <w:textAlignment w:val="baseline"/>
    </w:pPr>
    <w:rPr>
      <w:rFonts w:ascii="Times New Roman" w:eastAsia="Times New Roman" w:hAnsi="Times New Roman"/>
      <w:kern w:val="3"/>
      <w:sz w:val="24"/>
      <w:szCs w:val="24"/>
      <w:lang w:bidi="hi-IN"/>
    </w:rPr>
  </w:style>
  <w:style w:type="numbering" w:customStyle="1" w:styleId="WWNum1">
    <w:name w:val="WWNum1"/>
    <w:rsid w:val="00C67CA5"/>
    <w:pPr>
      <w:numPr>
        <w:numId w:val="5"/>
      </w:numPr>
    </w:pPr>
  </w:style>
  <w:style w:type="numbering" w:customStyle="1" w:styleId="WWNum29">
    <w:name w:val="WWNum29"/>
    <w:basedOn w:val="Bezlisty"/>
    <w:rsid w:val="00C67CA5"/>
    <w:pPr>
      <w:numPr>
        <w:numId w:val="6"/>
      </w:numPr>
    </w:pPr>
  </w:style>
  <w:style w:type="numbering" w:customStyle="1" w:styleId="WWNum34">
    <w:name w:val="WWNum34"/>
    <w:basedOn w:val="Bezlisty"/>
    <w:rsid w:val="00C67CA5"/>
    <w:pPr>
      <w:numPr>
        <w:numId w:val="7"/>
      </w:numPr>
    </w:pPr>
  </w:style>
  <w:style w:type="numbering" w:customStyle="1" w:styleId="WWNum15">
    <w:name w:val="WWNum15"/>
    <w:basedOn w:val="Bezlisty"/>
    <w:rsid w:val="00C67CA5"/>
    <w:pPr>
      <w:numPr>
        <w:numId w:val="8"/>
      </w:numPr>
    </w:pPr>
  </w:style>
  <w:style w:type="numbering" w:customStyle="1" w:styleId="WWNum18">
    <w:name w:val="WWNum18"/>
    <w:basedOn w:val="Bezlisty"/>
    <w:rsid w:val="00C67CA5"/>
    <w:pPr>
      <w:numPr>
        <w:numId w:val="9"/>
      </w:numPr>
    </w:pPr>
  </w:style>
  <w:style w:type="numbering" w:customStyle="1" w:styleId="WWNum36">
    <w:name w:val="WWNum36"/>
    <w:basedOn w:val="Bezlisty"/>
    <w:rsid w:val="00C67CA5"/>
    <w:pPr>
      <w:numPr>
        <w:numId w:val="10"/>
      </w:numPr>
    </w:pPr>
  </w:style>
  <w:style w:type="character" w:customStyle="1" w:styleId="UyteHipercze1">
    <w:name w:val="UżyteHiperłącze1"/>
    <w:uiPriority w:val="99"/>
    <w:semiHidden/>
    <w:unhideWhenUsed/>
    <w:rsid w:val="00C67CA5"/>
    <w:rPr>
      <w:color w:val="954F72"/>
      <w:u w:val="single"/>
    </w:rPr>
  </w:style>
  <w:style w:type="character" w:customStyle="1" w:styleId="Nierozpoznanawzmianka1">
    <w:name w:val="Nierozpoznana wzmianka1"/>
    <w:uiPriority w:val="99"/>
    <w:semiHidden/>
    <w:unhideWhenUsed/>
    <w:rsid w:val="00C67CA5"/>
    <w:rPr>
      <w:color w:val="808080"/>
      <w:shd w:val="clear" w:color="auto" w:fill="E6E6E6"/>
    </w:rPr>
  </w:style>
  <w:style w:type="character" w:styleId="UyteHipercze">
    <w:name w:val="FollowedHyperlink"/>
    <w:uiPriority w:val="99"/>
    <w:semiHidden/>
    <w:unhideWhenUsed/>
    <w:rsid w:val="00C67CA5"/>
    <w:rPr>
      <w:color w:val="954F72"/>
      <w:u w:val="single"/>
    </w:rPr>
  </w:style>
  <w:style w:type="character" w:customStyle="1" w:styleId="Nierozpoznanawzmianka">
    <w:name w:val="Nierozpoznana wzmianka"/>
    <w:uiPriority w:val="99"/>
    <w:semiHidden/>
    <w:unhideWhenUsed/>
    <w:rsid w:val="00E36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44">
      <w:bodyDiv w:val="1"/>
      <w:marLeft w:val="0"/>
      <w:marRight w:val="0"/>
      <w:marTop w:val="0"/>
      <w:marBottom w:val="0"/>
      <w:divBdr>
        <w:top w:val="none" w:sz="0" w:space="0" w:color="auto"/>
        <w:left w:val="none" w:sz="0" w:space="0" w:color="auto"/>
        <w:bottom w:val="none" w:sz="0" w:space="0" w:color="auto"/>
        <w:right w:val="none" w:sz="0" w:space="0" w:color="auto"/>
      </w:divBdr>
      <w:divsChild>
        <w:div w:id="262765042">
          <w:marLeft w:val="0"/>
          <w:marRight w:val="0"/>
          <w:marTop w:val="0"/>
          <w:marBottom w:val="0"/>
          <w:divBdr>
            <w:top w:val="none" w:sz="0" w:space="0" w:color="auto"/>
            <w:left w:val="none" w:sz="0" w:space="0" w:color="auto"/>
            <w:bottom w:val="none" w:sz="0" w:space="0" w:color="auto"/>
            <w:right w:val="none" w:sz="0" w:space="0" w:color="auto"/>
          </w:divBdr>
        </w:div>
        <w:div w:id="474566217">
          <w:marLeft w:val="0"/>
          <w:marRight w:val="0"/>
          <w:marTop w:val="0"/>
          <w:marBottom w:val="0"/>
          <w:divBdr>
            <w:top w:val="none" w:sz="0" w:space="0" w:color="auto"/>
            <w:left w:val="none" w:sz="0" w:space="0" w:color="auto"/>
            <w:bottom w:val="none" w:sz="0" w:space="0" w:color="auto"/>
            <w:right w:val="none" w:sz="0" w:space="0" w:color="auto"/>
          </w:divBdr>
        </w:div>
        <w:div w:id="1390768366">
          <w:marLeft w:val="0"/>
          <w:marRight w:val="0"/>
          <w:marTop w:val="0"/>
          <w:marBottom w:val="0"/>
          <w:divBdr>
            <w:top w:val="none" w:sz="0" w:space="0" w:color="auto"/>
            <w:left w:val="none" w:sz="0" w:space="0" w:color="auto"/>
            <w:bottom w:val="none" w:sz="0" w:space="0" w:color="auto"/>
            <w:right w:val="none" w:sz="0" w:space="0" w:color="auto"/>
          </w:divBdr>
        </w:div>
        <w:div w:id="1595362383">
          <w:marLeft w:val="0"/>
          <w:marRight w:val="0"/>
          <w:marTop w:val="0"/>
          <w:marBottom w:val="0"/>
          <w:divBdr>
            <w:top w:val="none" w:sz="0" w:space="0" w:color="auto"/>
            <w:left w:val="none" w:sz="0" w:space="0" w:color="auto"/>
            <w:bottom w:val="none" w:sz="0" w:space="0" w:color="auto"/>
            <w:right w:val="none" w:sz="0" w:space="0" w:color="auto"/>
          </w:divBdr>
        </w:div>
        <w:div w:id="1649244551">
          <w:marLeft w:val="0"/>
          <w:marRight w:val="0"/>
          <w:marTop w:val="0"/>
          <w:marBottom w:val="0"/>
          <w:divBdr>
            <w:top w:val="none" w:sz="0" w:space="0" w:color="auto"/>
            <w:left w:val="none" w:sz="0" w:space="0" w:color="auto"/>
            <w:bottom w:val="none" w:sz="0" w:space="0" w:color="auto"/>
            <w:right w:val="none" w:sz="0" w:space="0" w:color="auto"/>
          </w:divBdr>
        </w:div>
      </w:divsChild>
    </w:div>
    <w:div w:id="8140601">
      <w:bodyDiv w:val="1"/>
      <w:marLeft w:val="0"/>
      <w:marRight w:val="0"/>
      <w:marTop w:val="0"/>
      <w:marBottom w:val="0"/>
      <w:divBdr>
        <w:top w:val="none" w:sz="0" w:space="0" w:color="auto"/>
        <w:left w:val="none" w:sz="0" w:space="0" w:color="auto"/>
        <w:bottom w:val="none" w:sz="0" w:space="0" w:color="auto"/>
        <w:right w:val="none" w:sz="0" w:space="0" w:color="auto"/>
      </w:divBdr>
      <w:divsChild>
        <w:div w:id="876939501">
          <w:marLeft w:val="0"/>
          <w:marRight w:val="0"/>
          <w:marTop w:val="0"/>
          <w:marBottom w:val="0"/>
          <w:divBdr>
            <w:top w:val="none" w:sz="0" w:space="0" w:color="auto"/>
            <w:left w:val="none" w:sz="0" w:space="0" w:color="auto"/>
            <w:bottom w:val="none" w:sz="0" w:space="0" w:color="auto"/>
            <w:right w:val="none" w:sz="0" w:space="0" w:color="auto"/>
          </w:divBdr>
        </w:div>
        <w:div w:id="925454160">
          <w:marLeft w:val="0"/>
          <w:marRight w:val="0"/>
          <w:marTop w:val="0"/>
          <w:marBottom w:val="0"/>
          <w:divBdr>
            <w:top w:val="none" w:sz="0" w:space="0" w:color="auto"/>
            <w:left w:val="none" w:sz="0" w:space="0" w:color="auto"/>
            <w:bottom w:val="none" w:sz="0" w:space="0" w:color="auto"/>
            <w:right w:val="none" w:sz="0" w:space="0" w:color="auto"/>
          </w:divBdr>
        </w:div>
        <w:div w:id="1494373201">
          <w:marLeft w:val="0"/>
          <w:marRight w:val="0"/>
          <w:marTop w:val="0"/>
          <w:marBottom w:val="0"/>
          <w:divBdr>
            <w:top w:val="none" w:sz="0" w:space="0" w:color="auto"/>
            <w:left w:val="none" w:sz="0" w:space="0" w:color="auto"/>
            <w:bottom w:val="none" w:sz="0" w:space="0" w:color="auto"/>
            <w:right w:val="none" w:sz="0" w:space="0" w:color="auto"/>
          </w:divBdr>
        </w:div>
        <w:div w:id="1551113481">
          <w:marLeft w:val="0"/>
          <w:marRight w:val="0"/>
          <w:marTop w:val="0"/>
          <w:marBottom w:val="0"/>
          <w:divBdr>
            <w:top w:val="none" w:sz="0" w:space="0" w:color="auto"/>
            <w:left w:val="none" w:sz="0" w:space="0" w:color="auto"/>
            <w:bottom w:val="none" w:sz="0" w:space="0" w:color="auto"/>
            <w:right w:val="none" w:sz="0" w:space="0" w:color="auto"/>
          </w:divBdr>
        </w:div>
        <w:div w:id="1742293303">
          <w:marLeft w:val="0"/>
          <w:marRight w:val="0"/>
          <w:marTop w:val="0"/>
          <w:marBottom w:val="0"/>
          <w:divBdr>
            <w:top w:val="none" w:sz="0" w:space="0" w:color="auto"/>
            <w:left w:val="none" w:sz="0" w:space="0" w:color="auto"/>
            <w:bottom w:val="none" w:sz="0" w:space="0" w:color="auto"/>
            <w:right w:val="none" w:sz="0" w:space="0" w:color="auto"/>
          </w:divBdr>
        </w:div>
        <w:div w:id="1824276622">
          <w:marLeft w:val="0"/>
          <w:marRight w:val="0"/>
          <w:marTop w:val="0"/>
          <w:marBottom w:val="0"/>
          <w:divBdr>
            <w:top w:val="none" w:sz="0" w:space="0" w:color="auto"/>
            <w:left w:val="none" w:sz="0" w:space="0" w:color="auto"/>
            <w:bottom w:val="none" w:sz="0" w:space="0" w:color="auto"/>
            <w:right w:val="none" w:sz="0" w:space="0" w:color="auto"/>
          </w:divBdr>
        </w:div>
      </w:divsChild>
    </w:div>
    <w:div w:id="13504060">
      <w:bodyDiv w:val="1"/>
      <w:marLeft w:val="0"/>
      <w:marRight w:val="0"/>
      <w:marTop w:val="0"/>
      <w:marBottom w:val="0"/>
      <w:divBdr>
        <w:top w:val="none" w:sz="0" w:space="0" w:color="auto"/>
        <w:left w:val="none" w:sz="0" w:space="0" w:color="auto"/>
        <w:bottom w:val="none" w:sz="0" w:space="0" w:color="auto"/>
        <w:right w:val="none" w:sz="0" w:space="0" w:color="auto"/>
      </w:divBdr>
      <w:divsChild>
        <w:div w:id="1291090375">
          <w:marLeft w:val="0"/>
          <w:marRight w:val="0"/>
          <w:marTop w:val="0"/>
          <w:marBottom w:val="0"/>
          <w:divBdr>
            <w:top w:val="none" w:sz="0" w:space="0" w:color="auto"/>
            <w:left w:val="none" w:sz="0" w:space="0" w:color="auto"/>
            <w:bottom w:val="none" w:sz="0" w:space="0" w:color="auto"/>
            <w:right w:val="none" w:sz="0" w:space="0" w:color="auto"/>
          </w:divBdr>
        </w:div>
        <w:div w:id="1586263367">
          <w:marLeft w:val="0"/>
          <w:marRight w:val="0"/>
          <w:marTop w:val="0"/>
          <w:marBottom w:val="0"/>
          <w:divBdr>
            <w:top w:val="none" w:sz="0" w:space="0" w:color="auto"/>
            <w:left w:val="none" w:sz="0" w:space="0" w:color="auto"/>
            <w:bottom w:val="none" w:sz="0" w:space="0" w:color="auto"/>
            <w:right w:val="none" w:sz="0" w:space="0" w:color="auto"/>
          </w:divBdr>
        </w:div>
      </w:divsChild>
    </w:div>
    <w:div w:id="65034131">
      <w:bodyDiv w:val="1"/>
      <w:marLeft w:val="0"/>
      <w:marRight w:val="0"/>
      <w:marTop w:val="0"/>
      <w:marBottom w:val="0"/>
      <w:divBdr>
        <w:top w:val="none" w:sz="0" w:space="0" w:color="auto"/>
        <w:left w:val="none" w:sz="0" w:space="0" w:color="auto"/>
        <w:bottom w:val="none" w:sz="0" w:space="0" w:color="auto"/>
        <w:right w:val="none" w:sz="0" w:space="0" w:color="auto"/>
      </w:divBdr>
    </w:div>
    <w:div w:id="103695112">
      <w:bodyDiv w:val="1"/>
      <w:marLeft w:val="0"/>
      <w:marRight w:val="0"/>
      <w:marTop w:val="0"/>
      <w:marBottom w:val="0"/>
      <w:divBdr>
        <w:top w:val="none" w:sz="0" w:space="0" w:color="auto"/>
        <w:left w:val="none" w:sz="0" w:space="0" w:color="auto"/>
        <w:bottom w:val="none" w:sz="0" w:space="0" w:color="auto"/>
        <w:right w:val="none" w:sz="0" w:space="0" w:color="auto"/>
      </w:divBdr>
      <w:divsChild>
        <w:div w:id="243104730">
          <w:marLeft w:val="0"/>
          <w:marRight w:val="0"/>
          <w:marTop w:val="0"/>
          <w:marBottom w:val="0"/>
          <w:divBdr>
            <w:top w:val="none" w:sz="0" w:space="0" w:color="auto"/>
            <w:left w:val="none" w:sz="0" w:space="0" w:color="auto"/>
            <w:bottom w:val="none" w:sz="0" w:space="0" w:color="auto"/>
            <w:right w:val="none" w:sz="0" w:space="0" w:color="auto"/>
          </w:divBdr>
        </w:div>
        <w:div w:id="1923951055">
          <w:marLeft w:val="0"/>
          <w:marRight w:val="0"/>
          <w:marTop w:val="0"/>
          <w:marBottom w:val="0"/>
          <w:divBdr>
            <w:top w:val="none" w:sz="0" w:space="0" w:color="auto"/>
            <w:left w:val="none" w:sz="0" w:space="0" w:color="auto"/>
            <w:bottom w:val="none" w:sz="0" w:space="0" w:color="auto"/>
            <w:right w:val="none" w:sz="0" w:space="0" w:color="auto"/>
          </w:divBdr>
        </w:div>
        <w:div w:id="2088188341">
          <w:marLeft w:val="0"/>
          <w:marRight w:val="0"/>
          <w:marTop w:val="0"/>
          <w:marBottom w:val="0"/>
          <w:divBdr>
            <w:top w:val="none" w:sz="0" w:space="0" w:color="auto"/>
            <w:left w:val="none" w:sz="0" w:space="0" w:color="auto"/>
            <w:bottom w:val="none" w:sz="0" w:space="0" w:color="auto"/>
            <w:right w:val="none" w:sz="0" w:space="0" w:color="auto"/>
          </w:divBdr>
        </w:div>
      </w:divsChild>
    </w:div>
    <w:div w:id="346714358">
      <w:bodyDiv w:val="1"/>
      <w:marLeft w:val="0"/>
      <w:marRight w:val="0"/>
      <w:marTop w:val="0"/>
      <w:marBottom w:val="0"/>
      <w:divBdr>
        <w:top w:val="none" w:sz="0" w:space="0" w:color="auto"/>
        <w:left w:val="none" w:sz="0" w:space="0" w:color="auto"/>
        <w:bottom w:val="none" w:sz="0" w:space="0" w:color="auto"/>
        <w:right w:val="none" w:sz="0" w:space="0" w:color="auto"/>
      </w:divBdr>
      <w:divsChild>
        <w:div w:id="24257146">
          <w:marLeft w:val="0"/>
          <w:marRight w:val="0"/>
          <w:marTop w:val="0"/>
          <w:marBottom w:val="0"/>
          <w:divBdr>
            <w:top w:val="none" w:sz="0" w:space="0" w:color="auto"/>
            <w:left w:val="none" w:sz="0" w:space="0" w:color="auto"/>
            <w:bottom w:val="none" w:sz="0" w:space="0" w:color="auto"/>
            <w:right w:val="none" w:sz="0" w:space="0" w:color="auto"/>
          </w:divBdr>
        </w:div>
        <w:div w:id="26873995">
          <w:marLeft w:val="0"/>
          <w:marRight w:val="0"/>
          <w:marTop w:val="0"/>
          <w:marBottom w:val="0"/>
          <w:divBdr>
            <w:top w:val="none" w:sz="0" w:space="0" w:color="auto"/>
            <w:left w:val="none" w:sz="0" w:space="0" w:color="auto"/>
            <w:bottom w:val="none" w:sz="0" w:space="0" w:color="auto"/>
            <w:right w:val="none" w:sz="0" w:space="0" w:color="auto"/>
          </w:divBdr>
        </w:div>
        <w:div w:id="30569109">
          <w:marLeft w:val="0"/>
          <w:marRight w:val="0"/>
          <w:marTop w:val="0"/>
          <w:marBottom w:val="0"/>
          <w:divBdr>
            <w:top w:val="none" w:sz="0" w:space="0" w:color="auto"/>
            <w:left w:val="none" w:sz="0" w:space="0" w:color="auto"/>
            <w:bottom w:val="none" w:sz="0" w:space="0" w:color="auto"/>
            <w:right w:val="none" w:sz="0" w:space="0" w:color="auto"/>
          </w:divBdr>
        </w:div>
        <w:div w:id="87194951">
          <w:marLeft w:val="0"/>
          <w:marRight w:val="0"/>
          <w:marTop w:val="0"/>
          <w:marBottom w:val="0"/>
          <w:divBdr>
            <w:top w:val="none" w:sz="0" w:space="0" w:color="auto"/>
            <w:left w:val="none" w:sz="0" w:space="0" w:color="auto"/>
            <w:bottom w:val="none" w:sz="0" w:space="0" w:color="auto"/>
            <w:right w:val="none" w:sz="0" w:space="0" w:color="auto"/>
          </w:divBdr>
        </w:div>
        <w:div w:id="115489192">
          <w:marLeft w:val="0"/>
          <w:marRight w:val="0"/>
          <w:marTop w:val="0"/>
          <w:marBottom w:val="0"/>
          <w:divBdr>
            <w:top w:val="none" w:sz="0" w:space="0" w:color="auto"/>
            <w:left w:val="none" w:sz="0" w:space="0" w:color="auto"/>
            <w:bottom w:val="none" w:sz="0" w:space="0" w:color="auto"/>
            <w:right w:val="none" w:sz="0" w:space="0" w:color="auto"/>
          </w:divBdr>
        </w:div>
        <w:div w:id="125785026">
          <w:marLeft w:val="0"/>
          <w:marRight w:val="0"/>
          <w:marTop w:val="0"/>
          <w:marBottom w:val="0"/>
          <w:divBdr>
            <w:top w:val="none" w:sz="0" w:space="0" w:color="auto"/>
            <w:left w:val="none" w:sz="0" w:space="0" w:color="auto"/>
            <w:bottom w:val="none" w:sz="0" w:space="0" w:color="auto"/>
            <w:right w:val="none" w:sz="0" w:space="0" w:color="auto"/>
          </w:divBdr>
        </w:div>
        <w:div w:id="187066977">
          <w:marLeft w:val="0"/>
          <w:marRight w:val="0"/>
          <w:marTop w:val="0"/>
          <w:marBottom w:val="0"/>
          <w:divBdr>
            <w:top w:val="none" w:sz="0" w:space="0" w:color="auto"/>
            <w:left w:val="none" w:sz="0" w:space="0" w:color="auto"/>
            <w:bottom w:val="none" w:sz="0" w:space="0" w:color="auto"/>
            <w:right w:val="none" w:sz="0" w:space="0" w:color="auto"/>
          </w:divBdr>
        </w:div>
        <w:div w:id="196897531">
          <w:marLeft w:val="0"/>
          <w:marRight w:val="0"/>
          <w:marTop w:val="0"/>
          <w:marBottom w:val="0"/>
          <w:divBdr>
            <w:top w:val="none" w:sz="0" w:space="0" w:color="auto"/>
            <w:left w:val="none" w:sz="0" w:space="0" w:color="auto"/>
            <w:bottom w:val="none" w:sz="0" w:space="0" w:color="auto"/>
            <w:right w:val="none" w:sz="0" w:space="0" w:color="auto"/>
          </w:divBdr>
        </w:div>
        <w:div w:id="303392833">
          <w:marLeft w:val="0"/>
          <w:marRight w:val="0"/>
          <w:marTop w:val="0"/>
          <w:marBottom w:val="0"/>
          <w:divBdr>
            <w:top w:val="none" w:sz="0" w:space="0" w:color="auto"/>
            <w:left w:val="none" w:sz="0" w:space="0" w:color="auto"/>
            <w:bottom w:val="none" w:sz="0" w:space="0" w:color="auto"/>
            <w:right w:val="none" w:sz="0" w:space="0" w:color="auto"/>
          </w:divBdr>
        </w:div>
        <w:div w:id="317998305">
          <w:marLeft w:val="0"/>
          <w:marRight w:val="0"/>
          <w:marTop w:val="0"/>
          <w:marBottom w:val="0"/>
          <w:divBdr>
            <w:top w:val="none" w:sz="0" w:space="0" w:color="auto"/>
            <w:left w:val="none" w:sz="0" w:space="0" w:color="auto"/>
            <w:bottom w:val="none" w:sz="0" w:space="0" w:color="auto"/>
            <w:right w:val="none" w:sz="0" w:space="0" w:color="auto"/>
          </w:divBdr>
        </w:div>
        <w:div w:id="390153692">
          <w:marLeft w:val="0"/>
          <w:marRight w:val="0"/>
          <w:marTop w:val="0"/>
          <w:marBottom w:val="0"/>
          <w:divBdr>
            <w:top w:val="none" w:sz="0" w:space="0" w:color="auto"/>
            <w:left w:val="none" w:sz="0" w:space="0" w:color="auto"/>
            <w:bottom w:val="none" w:sz="0" w:space="0" w:color="auto"/>
            <w:right w:val="none" w:sz="0" w:space="0" w:color="auto"/>
          </w:divBdr>
        </w:div>
        <w:div w:id="407338564">
          <w:marLeft w:val="0"/>
          <w:marRight w:val="0"/>
          <w:marTop w:val="0"/>
          <w:marBottom w:val="0"/>
          <w:divBdr>
            <w:top w:val="none" w:sz="0" w:space="0" w:color="auto"/>
            <w:left w:val="none" w:sz="0" w:space="0" w:color="auto"/>
            <w:bottom w:val="none" w:sz="0" w:space="0" w:color="auto"/>
            <w:right w:val="none" w:sz="0" w:space="0" w:color="auto"/>
          </w:divBdr>
        </w:div>
        <w:div w:id="410347333">
          <w:marLeft w:val="0"/>
          <w:marRight w:val="0"/>
          <w:marTop w:val="0"/>
          <w:marBottom w:val="0"/>
          <w:divBdr>
            <w:top w:val="none" w:sz="0" w:space="0" w:color="auto"/>
            <w:left w:val="none" w:sz="0" w:space="0" w:color="auto"/>
            <w:bottom w:val="none" w:sz="0" w:space="0" w:color="auto"/>
            <w:right w:val="none" w:sz="0" w:space="0" w:color="auto"/>
          </w:divBdr>
        </w:div>
        <w:div w:id="422336477">
          <w:marLeft w:val="0"/>
          <w:marRight w:val="0"/>
          <w:marTop w:val="0"/>
          <w:marBottom w:val="0"/>
          <w:divBdr>
            <w:top w:val="none" w:sz="0" w:space="0" w:color="auto"/>
            <w:left w:val="none" w:sz="0" w:space="0" w:color="auto"/>
            <w:bottom w:val="none" w:sz="0" w:space="0" w:color="auto"/>
            <w:right w:val="none" w:sz="0" w:space="0" w:color="auto"/>
          </w:divBdr>
        </w:div>
        <w:div w:id="423259803">
          <w:marLeft w:val="0"/>
          <w:marRight w:val="0"/>
          <w:marTop w:val="0"/>
          <w:marBottom w:val="0"/>
          <w:divBdr>
            <w:top w:val="none" w:sz="0" w:space="0" w:color="auto"/>
            <w:left w:val="none" w:sz="0" w:space="0" w:color="auto"/>
            <w:bottom w:val="none" w:sz="0" w:space="0" w:color="auto"/>
            <w:right w:val="none" w:sz="0" w:space="0" w:color="auto"/>
          </w:divBdr>
        </w:div>
        <w:div w:id="453211491">
          <w:marLeft w:val="0"/>
          <w:marRight w:val="0"/>
          <w:marTop w:val="0"/>
          <w:marBottom w:val="0"/>
          <w:divBdr>
            <w:top w:val="none" w:sz="0" w:space="0" w:color="auto"/>
            <w:left w:val="none" w:sz="0" w:space="0" w:color="auto"/>
            <w:bottom w:val="none" w:sz="0" w:space="0" w:color="auto"/>
            <w:right w:val="none" w:sz="0" w:space="0" w:color="auto"/>
          </w:divBdr>
        </w:div>
        <w:div w:id="462621113">
          <w:marLeft w:val="0"/>
          <w:marRight w:val="0"/>
          <w:marTop w:val="0"/>
          <w:marBottom w:val="0"/>
          <w:divBdr>
            <w:top w:val="none" w:sz="0" w:space="0" w:color="auto"/>
            <w:left w:val="none" w:sz="0" w:space="0" w:color="auto"/>
            <w:bottom w:val="none" w:sz="0" w:space="0" w:color="auto"/>
            <w:right w:val="none" w:sz="0" w:space="0" w:color="auto"/>
          </w:divBdr>
        </w:div>
        <w:div w:id="512381301">
          <w:marLeft w:val="0"/>
          <w:marRight w:val="0"/>
          <w:marTop w:val="0"/>
          <w:marBottom w:val="0"/>
          <w:divBdr>
            <w:top w:val="none" w:sz="0" w:space="0" w:color="auto"/>
            <w:left w:val="none" w:sz="0" w:space="0" w:color="auto"/>
            <w:bottom w:val="none" w:sz="0" w:space="0" w:color="auto"/>
            <w:right w:val="none" w:sz="0" w:space="0" w:color="auto"/>
          </w:divBdr>
        </w:div>
        <w:div w:id="557672082">
          <w:marLeft w:val="0"/>
          <w:marRight w:val="0"/>
          <w:marTop w:val="0"/>
          <w:marBottom w:val="0"/>
          <w:divBdr>
            <w:top w:val="none" w:sz="0" w:space="0" w:color="auto"/>
            <w:left w:val="none" w:sz="0" w:space="0" w:color="auto"/>
            <w:bottom w:val="none" w:sz="0" w:space="0" w:color="auto"/>
            <w:right w:val="none" w:sz="0" w:space="0" w:color="auto"/>
          </w:divBdr>
        </w:div>
        <w:div w:id="561791360">
          <w:marLeft w:val="0"/>
          <w:marRight w:val="0"/>
          <w:marTop w:val="0"/>
          <w:marBottom w:val="0"/>
          <w:divBdr>
            <w:top w:val="none" w:sz="0" w:space="0" w:color="auto"/>
            <w:left w:val="none" w:sz="0" w:space="0" w:color="auto"/>
            <w:bottom w:val="none" w:sz="0" w:space="0" w:color="auto"/>
            <w:right w:val="none" w:sz="0" w:space="0" w:color="auto"/>
          </w:divBdr>
        </w:div>
        <w:div w:id="578641591">
          <w:marLeft w:val="0"/>
          <w:marRight w:val="0"/>
          <w:marTop w:val="0"/>
          <w:marBottom w:val="0"/>
          <w:divBdr>
            <w:top w:val="none" w:sz="0" w:space="0" w:color="auto"/>
            <w:left w:val="none" w:sz="0" w:space="0" w:color="auto"/>
            <w:bottom w:val="none" w:sz="0" w:space="0" w:color="auto"/>
            <w:right w:val="none" w:sz="0" w:space="0" w:color="auto"/>
          </w:divBdr>
        </w:div>
        <w:div w:id="714232443">
          <w:marLeft w:val="0"/>
          <w:marRight w:val="0"/>
          <w:marTop w:val="0"/>
          <w:marBottom w:val="0"/>
          <w:divBdr>
            <w:top w:val="none" w:sz="0" w:space="0" w:color="auto"/>
            <w:left w:val="none" w:sz="0" w:space="0" w:color="auto"/>
            <w:bottom w:val="none" w:sz="0" w:space="0" w:color="auto"/>
            <w:right w:val="none" w:sz="0" w:space="0" w:color="auto"/>
          </w:divBdr>
        </w:div>
        <w:div w:id="803934306">
          <w:marLeft w:val="0"/>
          <w:marRight w:val="0"/>
          <w:marTop w:val="0"/>
          <w:marBottom w:val="0"/>
          <w:divBdr>
            <w:top w:val="none" w:sz="0" w:space="0" w:color="auto"/>
            <w:left w:val="none" w:sz="0" w:space="0" w:color="auto"/>
            <w:bottom w:val="none" w:sz="0" w:space="0" w:color="auto"/>
            <w:right w:val="none" w:sz="0" w:space="0" w:color="auto"/>
          </w:divBdr>
        </w:div>
        <w:div w:id="828593034">
          <w:marLeft w:val="0"/>
          <w:marRight w:val="0"/>
          <w:marTop w:val="0"/>
          <w:marBottom w:val="0"/>
          <w:divBdr>
            <w:top w:val="none" w:sz="0" w:space="0" w:color="auto"/>
            <w:left w:val="none" w:sz="0" w:space="0" w:color="auto"/>
            <w:bottom w:val="none" w:sz="0" w:space="0" w:color="auto"/>
            <w:right w:val="none" w:sz="0" w:space="0" w:color="auto"/>
          </w:divBdr>
        </w:div>
        <w:div w:id="892666148">
          <w:marLeft w:val="0"/>
          <w:marRight w:val="0"/>
          <w:marTop w:val="0"/>
          <w:marBottom w:val="0"/>
          <w:divBdr>
            <w:top w:val="none" w:sz="0" w:space="0" w:color="auto"/>
            <w:left w:val="none" w:sz="0" w:space="0" w:color="auto"/>
            <w:bottom w:val="none" w:sz="0" w:space="0" w:color="auto"/>
            <w:right w:val="none" w:sz="0" w:space="0" w:color="auto"/>
          </w:divBdr>
        </w:div>
        <w:div w:id="958143220">
          <w:marLeft w:val="0"/>
          <w:marRight w:val="0"/>
          <w:marTop w:val="0"/>
          <w:marBottom w:val="0"/>
          <w:divBdr>
            <w:top w:val="none" w:sz="0" w:space="0" w:color="auto"/>
            <w:left w:val="none" w:sz="0" w:space="0" w:color="auto"/>
            <w:bottom w:val="none" w:sz="0" w:space="0" w:color="auto"/>
            <w:right w:val="none" w:sz="0" w:space="0" w:color="auto"/>
          </w:divBdr>
        </w:div>
        <w:div w:id="985889740">
          <w:marLeft w:val="0"/>
          <w:marRight w:val="0"/>
          <w:marTop w:val="0"/>
          <w:marBottom w:val="0"/>
          <w:divBdr>
            <w:top w:val="none" w:sz="0" w:space="0" w:color="auto"/>
            <w:left w:val="none" w:sz="0" w:space="0" w:color="auto"/>
            <w:bottom w:val="none" w:sz="0" w:space="0" w:color="auto"/>
            <w:right w:val="none" w:sz="0" w:space="0" w:color="auto"/>
          </w:divBdr>
        </w:div>
        <w:div w:id="1081606468">
          <w:marLeft w:val="0"/>
          <w:marRight w:val="0"/>
          <w:marTop w:val="0"/>
          <w:marBottom w:val="0"/>
          <w:divBdr>
            <w:top w:val="none" w:sz="0" w:space="0" w:color="auto"/>
            <w:left w:val="none" w:sz="0" w:space="0" w:color="auto"/>
            <w:bottom w:val="none" w:sz="0" w:space="0" w:color="auto"/>
            <w:right w:val="none" w:sz="0" w:space="0" w:color="auto"/>
          </w:divBdr>
        </w:div>
        <w:div w:id="1093209927">
          <w:marLeft w:val="0"/>
          <w:marRight w:val="0"/>
          <w:marTop w:val="0"/>
          <w:marBottom w:val="0"/>
          <w:divBdr>
            <w:top w:val="none" w:sz="0" w:space="0" w:color="auto"/>
            <w:left w:val="none" w:sz="0" w:space="0" w:color="auto"/>
            <w:bottom w:val="none" w:sz="0" w:space="0" w:color="auto"/>
            <w:right w:val="none" w:sz="0" w:space="0" w:color="auto"/>
          </w:divBdr>
        </w:div>
        <w:div w:id="1095907706">
          <w:marLeft w:val="0"/>
          <w:marRight w:val="0"/>
          <w:marTop w:val="0"/>
          <w:marBottom w:val="0"/>
          <w:divBdr>
            <w:top w:val="none" w:sz="0" w:space="0" w:color="auto"/>
            <w:left w:val="none" w:sz="0" w:space="0" w:color="auto"/>
            <w:bottom w:val="none" w:sz="0" w:space="0" w:color="auto"/>
            <w:right w:val="none" w:sz="0" w:space="0" w:color="auto"/>
          </w:divBdr>
        </w:div>
        <w:div w:id="1116481111">
          <w:marLeft w:val="0"/>
          <w:marRight w:val="0"/>
          <w:marTop w:val="0"/>
          <w:marBottom w:val="0"/>
          <w:divBdr>
            <w:top w:val="none" w:sz="0" w:space="0" w:color="auto"/>
            <w:left w:val="none" w:sz="0" w:space="0" w:color="auto"/>
            <w:bottom w:val="none" w:sz="0" w:space="0" w:color="auto"/>
            <w:right w:val="none" w:sz="0" w:space="0" w:color="auto"/>
          </w:divBdr>
        </w:div>
        <w:div w:id="1147089115">
          <w:marLeft w:val="0"/>
          <w:marRight w:val="0"/>
          <w:marTop w:val="0"/>
          <w:marBottom w:val="0"/>
          <w:divBdr>
            <w:top w:val="none" w:sz="0" w:space="0" w:color="auto"/>
            <w:left w:val="none" w:sz="0" w:space="0" w:color="auto"/>
            <w:bottom w:val="none" w:sz="0" w:space="0" w:color="auto"/>
            <w:right w:val="none" w:sz="0" w:space="0" w:color="auto"/>
          </w:divBdr>
        </w:div>
        <w:div w:id="1247574696">
          <w:marLeft w:val="0"/>
          <w:marRight w:val="0"/>
          <w:marTop w:val="0"/>
          <w:marBottom w:val="0"/>
          <w:divBdr>
            <w:top w:val="none" w:sz="0" w:space="0" w:color="auto"/>
            <w:left w:val="none" w:sz="0" w:space="0" w:color="auto"/>
            <w:bottom w:val="none" w:sz="0" w:space="0" w:color="auto"/>
            <w:right w:val="none" w:sz="0" w:space="0" w:color="auto"/>
          </w:divBdr>
        </w:div>
        <w:div w:id="1352336373">
          <w:marLeft w:val="0"/>
          <w:marRight w:val="0"/>
          <w:marTop w:val="0"/>
          <w:marBottom w:val="0"/>
          <w:divBdr>
            <w:top w:val="none" w:sz="0" w:space="0" w:color="auto"/>
            <w:left w:val="none" w:sz="0" w:space="0" w:color="auto"/>
            <w:bottom w:val="none" w:sz="0" w:space="0" w:color="auto"/>
            <w:right w:val="none" w:sz="0" w:space="0" w:color="auto"/>
          </w:divBdr>
        </w:div>
        <w:div w:id="1419520245">
          <w:marLeft w:val="0"/>
          <w:marRight w:val="0"/>
          <w:marTop w:val="0"/>
          <w:marBottom w:val="0"/>
          <w:divBdr>
            <w:top w:val="none" w:sz="0" w:space="0" w:color="auto"/>
            <w:left w:val="none" w:sz="0" w:space="0" w:color="auto"/>
            <w:bottom w:val="none" w:sz="0" w:space="0" w:color="auto"/>
            <w:right w:val="none" w:sz="0" w:space="0" w:color="auto"/>
          </w:divBdr>
        </w:div>
        <w:div w:id="1421373211">
          <w:marLeft w:val="0"/>
          <w:marRight w:val="0"/>
          <w:marTop w:val="0"/>
          <w:marBottom w:val="0"/>
          <w:divBdr>
            <w:top w:val="none" w:sz="0" w:space="0" w:color="auto"/>
            <w:left w:val="none" w:sz="0" w:space="0" w:color="auto"/>
            <w:bottom w:val="none" w:sz="0" w:space="0" w:color="auto"/>
            <w:right w:val="none" w:sz="0" w:space="0" w:color="auto"/>
          </w:divBdr>
        </w:div>
        <w:div w:id="1481534520">
          <w:marLeft w:val="0"/>
          <w:marRight w:val="0"/>
          <w:marTop w:val="0"/>
          <w:marBottom w:val="0"/>
          <w:divBdr>
            <w:top w:val="none" w:sz="0" w:space="0" w:color="auto"/>
            <w:left w:val="none" w:sz="0" w:space="0" w:color="auto"/>
            <w:bottom w:val="none" w:sz="0" w:space="0" w:color="auto"/>
            <w:right w:val="none" w:sz="0" w:space="0" w:color="auto"/>
          </w:divBdr>
        </w:div>
        <w:div w:id="1497988014">
          <w:marLeft w:val="0"/>
          <w:marRight w:val="0"/>
          <w:marTop w:val="0"/>
          <w:marBottom w:val="0"/>
          <w:divBdr>
            <w:top w:val="none" w:sz="0" w:space="0" w:color="auto"/>
            <w:left w:val="none" w:sz="0" w:space="0" w:color="auto"/>
            <w:bottom w:val="none" w:sz="0" w:space="0" w:color="auto"/>
            <w:right w:val="none" w:sz="0" w:space="0" w:color="auto"/>
          </w:divBdr>
        </w:div>
        <w:div w:id="1532839723">
          <w:marLeft w:val="0"/>
          <w:marRight w:val="0"/>
          <w:marTop w:val="0"/>
          <w:marBottom w:val="0"/>
          <w:divBdr>
            <w:top w:val="none" w:sz="0" w:space="0" w:color="auto"/>
            <w:left w:val="none" w:sz="0" w:space="0" w:color="auto"/>
            <w:bottom w:val="none" w:sz="0" w:space="0" w:color="auto"/>
            <w:right w:val="none" w:sz="0" w:space="0" w:color="auto"/>
          </w:divBdr>
        </w:div>
        <w:div w:id="1551380139">
          <w:marLeft w:val="0"/>
          <w:marRight w:val="0"/>
          <w:marTop w:val="0"/>
          <w:marBottom w:val="0"/>
          <w:divBdr>
            <w:top w:val="none" w:sz="0" w:space="0" w:color="auto"/>
            <w:left w:val="none" w:sz="0" w:space="0" w:color="auto"/>
            <w:bottom w:val="none" w:sz="0" w:space="0" w:color="auto"/>
            <w:right w:val="none" w:sz="0" w:space="0" w:color="auto"/>
          </w:divBdr>
        </w:div>
        <w:div w:id="1559509153">
          <w:marLeft w:val="0"/>
          <w:marRight w:val="0"/>
          <w:marTop w:val="0"/>
          <w:marBottom w:val="0"/>
          <w:divBdr>
            <w:top w:val="none" w:sz="0" w:space="0" w:color="auto"/>
            <w:left w:val="none" w:sz="0" w:space="0" w:color="auto"/>
            <w:bottom w:val="none" w:sz="0" w:space="0" w:color="auto"/>
            <w:right w:val="none" w:sz="0" w:space="0" w:color="auto"/>
          </w:divBdr>
        </w:div>
        <w:div w:id="1566185604">
          <w:marLeft w:val="0"/>
          <w:marRight w:val="0"/>
          <w:marTop w:val="0"/>
          <w:marBottom w:val="0"/>
          <w:divBdr>
            <w:top w:val="none" w:sz="0" w:space="0" w:color="auto"/>
            <w:left w:val="none" w:sz="0" w:space="0" w:color="auto"/>
            <w:bottom w:val="none" w:sz="0" w:space="0" w:color="auto"/>
            <w:right w:val="none" w:sz="0" w:space="0" w:color="auto"/>
          </w:divBdr>
        </w:div>
        <w:div w:id="1574580517">
          <w:marLeft w:val="0"/>
          <w:marRight w:val="0"/>
          <w:marTop w:val="0"/>
          <w:marBottom w:val="0"/>
          <w:divBdr>
            <w:top w:val="none" w:sz="0" w:space="0" w:color="auto"/>
            <w:left w:val="none" w:sz="0" w:space="0" w:color="auto"/>
            <w:bottom w:val="none" w:sz="0" w:space="0" w:color="auto"/>
            <w:right w:val="none" w:sz="0" w:space="0" w:color="auto"/>
          </w:divBdr>
        </w:div>
        <w:div w:id="1628854072">
          <w:marLeft w:val="0"/>
          <w:marRight w:val="0"/>
          <w:marTop w:val="0"/>
          <w:marBottom w:val="0"/>
          <w:divBdr>
            <w:top w:val="none" w:sz="0" w:space="0" w:color="auto"/>
            <w:left w:val="none" w:sz="0" w:space="0" w:color="auto"/>
            <w:bottom w:val="none" w:sz="0" w:space="0" w:color="auto"/>
            <w:right w:val="none" w:sz="0" w:space="0" w:color="auto"/>
          </w:divBdr>
        </w:div>
        <w:div w:id="1687781080">
          <w:marLeft w:val="0"/>
          <w:marRight w:val="0"/>
          <w:marTop w:val="0"/>
          <w:marBottom w:val="0"/>
          <w:divBdr>
            <w:top w:val="none" w:sz="0" w:space="0" w:color="auto"/>
            <w:left w:val="none" w:sz="0" w:space="0" w:color="auto"/>
            <w:bottom w:val="none" w:sz="0" w:space="0" w:color="auto"/>
            <w:right w:val="none" w:sz="0" w:space="0" w:color="auto"/>
          </w:divBdr>
        </w:div>
        <w:div w:id="1721785534">
          <w:marLeft w:val="0"/>
          <w:marRight w:val="0"/>
          <w:marTop w:val="0"/>
          <w:marBottom w:val="0"/>
          <w:divBdr>
            <w:top w:val="none" w:sz="0" w:space="0" w:color="auto"/>
            <w:left w:val="none" w:sz="0" w:space="0" w:color="auto"/>
            <w:bottom w:val="none" w:sz="0" w:space="0" w:color="auto"/>
            <w:right w:val="none" w:sz="0" w:space="0" w:color="auto"/>
          </w:divBdr>
        </w:div>
        <w:div w:id="1772434867">
          <w:marLeft w:val="0"/>
          <w:marRight w:val="0"/>
          <w:marTop w:val="0"/>
          <w:marBottom w:val="0"/>
          <w:divBdr>
            <w:top w:val="none" w:sz="0" w:space="0" w:color="auto"/>
            <w:left w:val="none" w:sz="0" w:space="0" w:color="auto"/>
            <w:bottom w:val="none" w:sz="0" w:space="0" w:color="auto"/>
            <w:right w:val="none" w:sz="0" w:space="0" w:color="auto"/>
          </w:divBdr>
        </w:div>
        <w:div w:id="1797092814">
          <w:marLeft w:val="0"/>
          <w:marRight w:val="0"/>
          <w:marTop w:val="0"/>
          <w:marBottom w:val="0"/>
          <w:divBdr>
            <w:top w:val="none" w:sz="0" w:space="0" w:color="auto"/>
            <w:left w:val="none" w:sz="0" w:space="0" w:color="auto"/>
            <w:bottom w:val="none" w:sz="0" w:space="0" w:color="auto"/>
            <w:right w:val="none" w:sz="0" w:space="0" w:color="auto"/>
          </w:divBdr>
        </w:div>
        <w:div w:id="1858537096">
          <w:marLeft w:val="0"/>
          <w:marRight w:val="0"/>
          <w:marTop w:val="0"/>
          <w:marBottom w:val="0"/>
          <w:divBdr>
            <w:top w:val="none" w:sz="0" w:space="0" w:color="auto"/>
            <w:left w:val="none" w:sz="0" w:space="0" w:color="auto"/>
            <w:bottom w:val="none" w:sz="0" w:space="0" w:color="auto"/>
            <w:right w:val="none" w:sz="0" w:space="0" w:color="auto"/>
          </w:divBdr>
        </w:div>
        <w:div w:id="1916821232">
          <w:marLeft w:val="0"/>
          <w:marRight w:val="0"/>
          <w:marTop w:val="0"/>
          <w:marBottom w:val="0"/>
          <w:divBdr>
            <w:top w:val="none" w:sz="0" w:space="0" w:color="auto"/>
            <w:left w:val="none" w:sz="0" w:space="0" w:color="auto"/>
            <w:bottom w:val="none" w:sz="0" w:space="0" w:color="auto"/>
            <w:right w:val="none" w:sz="0" w:space="0" w:color="auto"/>
          </w:divBdr>
        </w:div>
        <w:div w:id="2033679167">
          <w:marLeft w:val="0"/>
          <w:marRight w:val="0"/>
          <w:marTop w:val="0"/>
          <w:marBottom w:val="0"/>
          <w:divBdr>
            <w:top w:val="none" w:sz="0" w:space="0" w:color="auto"/>
            <w:left w:val="none" w:sz="0" w:space="0" w:color="auto"/>
            <w:bottom w:val="none" w:sz="0" w:space="0" w:color="auto"/>
            <w:right w:val="none" w:sz="0" w:space="0" w:color="auto"/>
          </w:divBdr>
        </w:div>
        <w:div w:id="2089426923">
          <w:marLeft w:val="0"/>
          <w:marRight w:val="0"/>
          <w:marTop w:val="0"/>
          <w:marBottom w:val="0"/>
          <w:divBdr>
            <w:top w:val="none" w:sz="0" w:space="0" w:color="auto"/>
            <w:left w:val="none" w:sz="0" w:space="0" w:color="auto"/>
            <w:bottom w:val="none" w:sz="0" w:space="0" w:color="auto"/>
            <w:right w:val="none" w:sz="0" w:space="0" w:color="auto"/>
          </w:divBdr>
        </w:div>
        <w:div w:id="2130391265">
          <w:marLeft w:val="0"/>
          <w:marRight w:val="0"/>
          <w:marTop w:val="0"/>
          <w:marBottom w:val="0"/>
          <w:divBdr>
            <w:top w:val="none" w:sz="0" w:space="0" w:color="auto"/>
            <w:left w:val="none" w:sz="0" w:space="0" w:color="auto"/>
            <w:bottom w:val="none" w:sz="0" w:space="0" w:color="auto"/>
            <w:right w:val="none" w:sz="0" w:space="0" w:color="auto"/>
          </w:divBdr>
        </w:div>
      </w:divsChild>
    </w:div>
    <w:div w:id="766467510">
      <w:bodyDiv w:val="1"/>
      <w:marLeft w:val="0"/>
      <w:marRight w:val="0"/>
      <w:marTop w:val="0"/>
      <w:marBottom w:val="0"/>
      <w:divBdr>
        <w:top w:val="none" w:sz="0" w:space="0" w:color="auto"/>
        <w:left w:val="none" w:sz="0" w:space="0" w:color="auto"/>
        <w:bottom w:val="none" w:sz="0" w:space="0" w:color="auto"/>
        <w:right w:val="none" w:sz="0" w:space="0" w:color="auto"/>
      </w:divBdr>
      <w:divsChild>
        <w:div w:id="12653653">
          <w:marLeft w:val="0"/>
          <w:marRight w:val="0"/>
          <w:marTop w:val="0"/>
          <w:marBottom w:val="0"/>
          <w:divBdr>
            <w:top w:val="none" w:sz="0" w:space="0" w:color="auto"/>
            <w:left w:val="none" w:sz="0" w:space="0" w:color="auto"/>
            <w:bottom w:val="none" w:sz="0" w:space="0" w:color="auto"/>
            <w:right w:val="none" w:sz="0" w:space="0" w:color="auto"/>
          </w:divBdr>
        </w:div>
        <w:div w:id="75054910">
          <w:marLeft w:val="0"/>
          <w:marRight w:val="0"/>
          <w:marTop w:val="0"/>
          <w:marBottom w:val="0"/>
          <w:divBdr>
            <w:top w:val="none" w:sz="0" w:space="0" w:color="auto"/>
            <w:left w:val="none" w:sz="0" w:space="0" w:color="auto"/>
            <w:bottom w:val="none" w:sz="0" w:space="0" w:color="auto"/>
            <w:right w:val="none" w:sz="0" w:space="0" w:color="auto"/>
          </w:divBdr>
        </w:div>
        <w:div w:id="138815675">
          <w:marLeft w:val="0"/>
          <w:marRight w:val="0"/>
          <w:marTop w:val="0"/>
          <w:marBottom w:val="0"/>
          <w:divBdr>
            <w:top w:val="none" w:sz="0" w:space="0" w:color="auto"/>
            <w:left w:val="none" w:sz="0" w:space="0" w:color="auto"/>
            <w:bottom w:val="none" w:sz="0" w:space="0" w:color="auto"/>
            <w:right w:val="none" w:sz="0" w:space="0" w:color="auto"/>
          </w:divBdr>
        </w:div>
        <w:div w:id="174421312">
          <w:marLeft w:val="0"/>
          <w:marRight w:val="0"/>
          <w:marTop w:val="0"/>
          <w:marBottom w:val="0"/>
          <w:divBdr>
            <w:top w:val="none" w:sz="0" w:space="0" w:color="auto"/>
            <w:left w:val="none" w:sz="0" w:space="0" w:color="auto"/>
            <w:bottom w:val="none" w:sz="0" w:space="0" w:color="auto"/>
            <w:right w:val="none" w:sz="0" w:space="0" w:color="auto"/>
          </w:divBdr>
        </w:div>
        <w:div w:id="307125673">
          <w:marLeft w:val="0"/>
          <w:marRight w:val="0"/>
          <w:marTop w:val="0"/>
          <w:marBottom w:val="0"/>
          <w:divBdr>
            <w:top w:val="none" w:sz="0" w:space="0" w:color="auto"/>
            <w:left w:val="none" w:sz="0" w:space="0" w:color="auto"/>
            <w:bottom w:val="none" w:sz="0" w:space="0" w:color="auto"/>
            <w:right w:val="none" w:sz="0" w:space="0" w:color="auto"/>
          </w:divBdr>
        </w:div>
        <w:div w:id="379676148">
          <w:marLeft w:val="0"/>
          <w:marRight w:val="0"/>
          <w:marTop w:val="0"/>
          <w:marBottom w:val="0"/>
          <w:divBdr>
            <w:top w:val="none" w:sz="0" w:space="0" w:color="auto"/>
            <w:left w:val="none" w:sz="0" w:space="0" w:color="auto"/>
            <w:bottom w:val="none" w:sz="0" w:space="0" w:color="auto"/>
            <w:right w:val="none" w:sz="0" w:space="0" w:color="auto"/>
          </w:divBdr>
        </w:div>
        <w:div w:id="443380460">
          <w:marLeft w:val="0"/>
          <w:marRight w:val="0"/>
          <w:marTop w:val="0"/>
          <w:marBottom w:val="0"/>
          <w:divBdr>
            <w:top w:val="none" w:sz="0" w:space="0" w:color="auto"/>
            <w:left w:val="none" w:sz="0" w:space="0" w:color="auto"/>
            <w:bottom w:val="none" w:sz="0" w:space="0" w:color="auto"/>
            <w:right w:val="none" w:sz="0" w:space="0" w:color="auto"/>
          </w:divBdr>
        </w:div>
        <w:div w:id="509486644">
          <w:marLeft w:val="0"/>
          <w:marRight w:val="0"/>
          <w:marTop w:val="0"/>
          <w:marBottom w:val="0"/>
          <w:divBdr>
            <w:top w:val="none" w:sz="0" w:space="0" w:color="auto"/>
            <w:left w:val="none" w:sz="0" w:space="0" w:color="auto"/>
            <w:bottom w:val="none" w:sz="0" w:space="0" w:color="auto"/>
            <w:right w:val="none" w:sz="0" w:space="0" w:color="auto"/>
          </w:divBdr>
        </w:div>
        <w:div w:id="587807006">
          <w:marLeft w:val="0"/>
          <w:marRight w:val="0"/>
          <w:marTop w:val="0"/>
          <w:marBottom w:val="0"/>
          <w:divBdr>
            <w:top w:val="none" w:sz="0" w:space="0" w:color="auto"/>
            <w:left w:val="none" w:sz="0" w:space="0" w:color="auto"/>
            <w:bottom w:val="none" w:sz="0" w:space="0" w:color="auto"/>
            <w:right w:val="none" w:sz="0" w:space="0" w:color="auto"/>
          </w:divBdr>
        </w:div>
        <w:div w:id="666522257">
          <w:marLeft w:val="0"/>
          <w:marRight w:val="0"/>
          <w:marTop w:val="0"/>
          <w:marBottom w:val="0"/>
          <w:divBdr>
            <w:top w:val="none" w:sz="0" w:space="0" w:color="auto"/>
            <w:left w:val="none" w:sz="0" w:space="0" w:color="auto"/>
            <w:bottom w:val="none" w:sz="0" w:space="0" w:color="auto"/>
            <w:right w:val="none" w:sz="0" w:space="0" w:color="auto"/>
          </w:divBdr>
        </w:div>
        <w:div w:id="691229076">
          <w:marLeft w:val="0"/>
          <w:marRight w:val="0"/>
          <w:marTop w:val="0"/>
          <w:marBottom w:val="0"/>
          <w:divBdr>
            <w:top w:val="none" w:sz="0" w:space="0" w:color="auto"/>
            <w:left w:val="none" w:sz="0" w:space="0" w:color="auto"/>
            <w:bottom w:val="none" w:sz="0" w:space="0" w:color="auto"/>
            <w:right w:val="none" w:sz="0" w:space="0" w:color="auto"/>
          </w:divBdr>
        </w:div>
        <w:div w:id="691734072">
          <w:marLeft w:val="0"/>
          <w:marRight w:val="0"/>
          <w:marTop w:val="0"/>
          <w:marBottom w:val="0"/>
          <w:divBdr>
            <w:top w:val="none" w:sz="0" w:space="0" w:color="auto"/>
            <w:left w:val="none" w:sz="0" w:space="0" w:color="auto"/>
            <w:bottom w:val="none" w:sz="0" w:space="0" w:color="auto"/>
            <w:right w:val="none" w:sz="0" w:space="0" w:color="auto"/>
          </w:divBdr>
        </w:div>
        <w:div w:id="790514823">
          <w:marLeft w:val="0"/>
          <w:marRight w:val="0"/>
          <w:marTop w:val="0"/>
          <w:marBottom w:val="0"/>
          <w:divBdr>
            <w:top w:val="none" w:sz="0" w:space="0" w:color="auto"/>
            <w:left w:val="none" w:sz="0" w:space="0" w:color="auto"/>
            <w:bottom w:val="none" w:sz="0" w:space="0" w:color="auto"/>
            <w:right w:val="none" w:sz="0" w:space="0" w:color="auto"/>
          </w:divBdr>
        </w:div>
        <w:div w:id="868687325">
          <w:marLeft w:val="0"/>
          <w:marRight w:val="0"/>
          <w:marTop w:val="0"/>
          <w:marBottom w:val="0"/>
          <w:divBdr>
            <w:top w:val="none" w:sz="0" w:space="0" w:color="auto"/>
            <w:left w:val="none" w:sz="0" w:space="0" w:color="auto"/>
            <w:bottom w:val="none" w:sz="0" w:space="0" w:color="auto"/>
            <w:right w:val="none" w:sz="0" w:space="0" w:color="auto"/>
          </w:divBdr>
        </w:div>
        <w:div w:id="894777047">
          <w:marLeft w:val="0"/>
          <w:marRight w:val="0"/>
          <w:marTop w:val="0"/>
          <w:marBottom w:val="0"/>
          <w:divBdr>
            <w:top w:val="none" w:sz="0" w:space="0" w:color="auto"/>
            <w:left w:val="none" w:sz="0" w:space="0" w:color="auto"/>
            <w:bottom w:val="none" w:sz="0" w:space="0" w:color="auto"/>
            <w:right w:val="none" w:sz="0" w:space="0" w:color="auto"/>
          </w:divBdr>
        </w:div>
        <w:div w:id="913316710">
          <w:marLeft w:val="0"/>
          <w:marRight w:val="0"/>
          <w:marTop w:val="0"/>
          <w:marBottom w:val="0"/>
          <w:divBdr>
            <w:top w:val="none" w:sz="0" w:space="0" w:color="auto"/>
            <w:left w:val="none" w:sz="0" w:space="0" w:color="auto"/>
            <w:bottom w:val="none" w:sz="0" w:space="0" w:color="auto"/>
            <w:right w:val="none" w:sz="0" w:space="0" w:color="auto"/>
          </w:divBdr>
        </w:div>
        <w:div w:id="915363759">
          <w:marLeft w:val="0"/>
          <w:marRight w:val="0"/>
          <w:marTop w:val="0"/>
          <w:marBottom w:val="0"/>
          <w:divBdr>
            <w:top w:val="none" w:sz="0" w:space="0" w:color="auto"/>
            <w:left w:val="none" w:sz="0" w:space="0" w:color="auto"/>
            <w:bottom w:val="none" w:sz="0" w:space="0" w:color="auto"/>
            <w:right w:val="none" w:sz="0" w:space="0" w:color="auto"/>
          </w:divBdr>
        </w:div>
        <w:div w:id="1045325957">
          <w:marLeft w:val="0"/>
          <w:marRight w:val="0"/>
          <w:marTop w:val="0"/>
          <w:marBottom w:val="0"/>
          <w:divBdr>
            <w:top w:val="none" w:sz="0" w:space="0" w:color="auto"/>
            <w:left w:val="none" w:sz="0" w:space="0" w:color="auto"/>
            <w:bottom w:val="none" w:sz="0" w:space="0" w:color="auto"/>
            <w:right w:val="none" w:sz="0" w:space="0" w:color="auto"/>
          </w:divBdr>
        </w:div>
        <w:div w:id="1084572001">
          <w:marLeft w:val="0"/>
          <w:marRight w:val="0"/>
          <w:marTop w:val="0"/>
          <w:marBottom w:val="0"/>
          <w:divBdr>
            <w:top w:val="none" w:sz="0" w:space="0" w:color="auto"/>
            <w:left w:val="none" w:sz="0" w:space="0" w:color="auto"/>
            <w:bottom w:val="none" w:sz="0" w:space="0" w:color="auto"/>
            <w:right w:val="none" w:sz="0" w:space="0" w:color="auto"/>
          </w:divBdr>
        </w:div>
        <w:div w:id="1099448896">
          <w:marLeft w:val="0"/>
          <w:marRight w:val="0"/>
          <w:marTop w:val="0"/>
          <w:marBottom w:val="0"/>
          <w:divBdr>
            <w:top w:val="none" w:sz="0" w:space="0" w:color="auto"/>
            <w:left w:val="none" w:sz="0" w:space="0" w:color="auto"/>
            <w:bottom w:val="none" w:sz="0" w:space="0" w:color="auto"/>
            <w:right w:val="none" w:sz="0" w:space="0" w:color="auto"/>
          </w:divBdr>
        </w:div>
        <w:div w:id="1133060060">
          <w:marLeft w:val="0"/>
          <w:marRight w:val="0"/>
          <w:marTop w:val="0"/>
          <w:marBottom w:val="0"/>
          <w:divBdr>
            <w:top w:val="none" w:sz="0" w:space="0" w:color="auto"/>
            <w:left w:val="none" w:sz="0" w:space="0" w:color="auto"/>
            <w:bottom w:val="none" w:sz="0" w:space="0" w:color="auto"/>
            <w:right w:val="none" w:sz="0" w:space="0" w:color="auto"/>
          </w:divBdr>
        </w:div>
        <w:div w:id="1182353546">
          <w:marLeft w:val="0"/>
          <w:marRight w:val="0"/>
          <w:marTop w:val="0"/>
          <w:marBottom w:val="0"/>
          <w:divBdr>
            <w:top w:val="none" w:sz="0" w:space="0" w:color="auto"/>
            <w:left w:val="none" w:sz="0" w:space="0" w:color="auto"/>
            <w:bottom w:val="none" w:sz="0" w:space="0" w:color="auto"/>
            <w:right w:val="none" w:sz="0" w:space="0" w:color="auto"/>
          </w:divBdr>
        </w:div>
        <w:div w:id="1201548359">
          <w:marLeft w:val="0"/>
          <w:marRight w:val="0"/>
          <w:marTop w:val="0"/>
          <w:marBottom w:val="0"/>
          <w:divBdr>
            <w:top w:val="none" w:sz="0" w:space="0" w:color="auto"/>
            <w:left w:val="none" w:sz="0" w:space="0" w:color="auto"/>
            <w:bottom w:val="none" w:sz="0" w:space="0" w:color="auto"/>
            <w:right w:val="none" w:sz="0" w:space="0" w:color="auto"/>
          </w:divBdr>
        </w:div>
        <w:div w:id="1222474779">
          <w:marLeft w:val="0"/>
          <w:marRight w:val="0"/>
          <w:marTop w:val="0"/>
          <w:marBottom w:val="0"/>
          <w:divBdr>
            <w:top w:val="none" w:sz="0" w:space="0" w:color="auto"/>
            <w:left w:val="none" w:sz="0" w:space="0" w:color="auto"/>
            <w:bottom w:val="none" w:sz="0" w:space="0" w:color="auto"/>
            <w:right w:val="none" w:sz="0" w:space="0" w:color="auto"/>
          </w:divBdr>
        </w:div>
        <w:div w:id="1234049401">
          <w:marLeft w:val="0"/>
          <w:marRight w:val="0"/>
          <w:marTop w:val="0"/>
          <w:marBottom w:val="0"/>
          <w:divBdr>
            <w:top w:val="none" w:sz="0" w:space="0" w:color="auto"/>
            <w:left w:val="none" w:sz="0" w:space="0" w:color="auto"/>
            <w:bottom w:val="none" w:sz="0" w:space="0" w:color="auto"/>
            <w:right w:val="none" w:sz="0" w:space="0" w:color="auto"/>
          </w:divBdr>
        </w:div>
        <w:div w:id="1384014786">
          <w:marLeft w:val="0"/>
          <w:marRight w:val="0"/>
          <w:marTop w:val="0"/>
          <w:marBottom w:val="0"/>
          <w:divBdr>
            <w:top w:val="none" w:sz="0" w:space="0" w:color="auto"/>
            <w:left w:val="none" w:sz="0" w:space="0" w:color="auto"/>
            <w:bottom w:val="none" w:sz="0" w:space="0" w:color="auto"/>
            <w:right w:val="none" w:sz="0" w:space="0" w:color="auto"/>
          </w:divBdr>
        </w:div>
        <w:div w:id="1524519168">
          <w:marLeft w:val="0"/>
          <w:marRight w:val="0"/>
          <w:marTop w:val="0"/>
          <w:marBottom w:val="0"/>
          <w:divBdr>
            <w:top w:val="none" w:sz="0" w:space="0" w:color="auto"/>
            <w:left w:val="none" w:sz="0" w:space="0" w:color="auto"/>
            <w:bottom w:val="none" w:sz="0" w:space="0" w:color="auto"/>
            <w:right w:val="none" w:sz="0" w:space="0" w:color="auto"/>
          </w:divBdr>
        </w:div>
        <w:div w:id="1544290695">
          <w:marLeft w:val="0"/>
          <w:marRight w:val="0"/>
          <w:marTop w:val="0"/>
          <w:marBottom w:val="0"/>
          <w:divBdr>
            <w:top w:val="none" w:sz="0" w:space="0" w:color="auto"/>
            <w:left w:val="none" w:sz="0" w:space="0" w:color="auto"/>
            <w:bottom w:val="none" w:sz="0" w:space="0" w:color="auto"/>
            <w:right w:val="none" w:sz="0" w:space="0" w:color="auto"/>
          </w:divBdr>
        </w:div>
        <w:div w:id="1693535149">
          <w:marLeft w:val="0"/>
          <w:marRight w:val="0"/>
          <w:marTop w:val="0"/>
          <w:marBottom w:val="0"/>
          <w:divBdr>
            <w:top w:val="none" w:sz="0" w:space="0" w:color="auto"/>
            <w:left w:val="none" w:sz="0" w:space="0" w:color="auto"/>
            <w:bottom w:val="none" w:sz="0" w:space="0" w:color="auto"/>
            <w:right w:val="none" w:sz="0" w:space="0" w:color="auto"/>
          </w:divBdr>
        </w:div>
        <w:div w:id="1768768250">
          <w:marLeft w:val="0"/>
          <w:marRight w:val="0"/>
          <w:marTop w:val="0"/>
          <w:marBottom w:val="0"/>
          <w:divBdr>
            <w:top w:val="none" w:sz="0" w:space="0" w:color="auto"/>
            <w:left w:val="none" w:sz="0" w:space="0" w:color="auto"/>
            <w:bottom w:val="none" w:sz="0" w:space="0" w:color="auto"/>
            <w:right w:val="none" w:sz="0" w:space="0" w:color="auto"/>
          </w:divBdr>
        </w:div>
        <w:div w:id="1774858830">
          <w:marLeft w:val="0"/>
          <w:marRight w:val="0"/>
          <w:marTop w:val="0"/>
          <w:marBottom w:val="0"/>
          <w:divBdr>
            <w:top w:val="none" w:sz="0" w:space="0" w:color="auto"/>
            <w:left w:val="none" w:sz="0" w:space="0" w:color="auto"/>
            <w:bottom w:val="none" w:sz="0" w:space="0" w:color="auto"/>
            <w:right w:val="none" w:sz="0" w:space="0" w:color="auto"/>
          </w:divBdr>
        </w:div>
        <w:div w:id="1827084216">
          <w:marLeft w:val="0"/>
          <w:marRight w:val="0"/>
          <w:marTop w:val="0"/>
          <w:marBottom w:val="0"/>
          <w:divBdr>
            <w:top w:val="none" w:sz="0" w:space="0" w:color="auto"/>
            <w:left w:val="none" w:sz="0" w:space="0" w:color="auto"/>
            <w:bottom w:val="none" w:sz="0" w:space="0" w:color="auto"/>
            <w:right w:val="none" w:sz="0" w:space="0" w:color="auto"/>
          </w:divBdr>
        </w:div>
        <w:div w:id="1861313265">
          <w:marLeft w:val="0"/>
          <w:marRight w:val="0"/>
          <w:marTop w:val="0"/>
          <w:marBottom w:val="0"/>
          <w:divBdr>
            <w:top w:val="none" w:sz="0" w:space="0" w:color="auto"/>
            <w:left w:val="none" w:sz="0" w:space="0" w:color="auto"/>
            <w:bottom w:val="none" w:sz="0" w:space="0" w:color="auto"/>
            <w:right w:val="none" w:sz="0" w:space="0" w:color="auto"/>
          </w:divBdr>
        </w:div>
        <w:div w:id="1919705616">
          <w:marLeft w:val="0"/>
          <w:marRight w:val="0"/>
          <w:marTop w:val="0"/>
          <w:marBottom w:val="0"/>
          <w:divBdr>
            <w:top w:val="none" w:sz="0" w:space="0" w:color="auto"/>
            <w:left w:val="none" w:sz="0" w:space="0" w:color="auto"/>
            <w:bottom w:val="none" w:sz="0" w:space="0" w:color="auto"/>
            <w:right w:val="none" w:sz="0" w:space="0" w:color="auto"/>
          </w:divBdr>
        </w:div>
        <w:div w:id="1929773094">
          <w:marLeft w:val="0"/>
          <w:marRight w:val="0"/>
          <w:marTop w:val="0"/>
          <w:marBottom w:val="0"/>
          <w:divBdr>
            <w:top w:val="none" w:sz="0" w:space="0" w:color="auto"/>
            <w:left w:val="none" w:sz="0" w:space="0" w:color="auto"/>
            <w:bottom w:val="none" w:sz="0" w:space="0" w:color="auto"/>
            <w:right w:val="none" w:sz="0" w:space="0" w:color="auto"/>
          </w:divBdr>
        </w:div>
        <w:div w:id="1947929803">
          <w:marLeft w:val="0"/>
          <w:marRight w:val="0"/>
          <w:marTop w:val="0"/>
          <w:marBottom w:val="0"/>
          <w:divBdr>
            <w:top w:val="none" w:sz="0" w:space="0" w:color="auto"/>
            <w:left w:val="none" w:sz="0" w:space="0" w:color="auto"/>
            <w:bottom w:val="none" w:sz="0" w:space="0" w:color="auto"/>
            <w:right w:val="none" w:sz="0" w:space="0" w:color="auto"/>
          </w:divBdr>
        </w:div>
        <w:div w:id="1968659422">
          <w:marLeft w:val="0"/>
          <w:marRight w:val="0"/>
          <w:marTop w:val="0"/>
          <w:marBottom w:val="0"/>
          <w:divBdr>
            <w:top w:val="none" w:sz="0" w:space="0" w:color="auto"/>
            <w:left w:val="none" w:sz="0" w:space="0" w:color="auto"/>
            <w:bottom w:val="none" w:sz="0" w:space="0" w:color="auto"/>
            <w:right w:val="none" w:sz="0" w:space="0" w:color="auto"/>
          </w:divBdr>
        </w:div>
        <w:div w:id="2100902092">
          <w:marLeft w:val="0"/>
          <w:marRight w:val="0"/>
          <w:marTop w:val="0"/>
          <w:marBottom w:val="0"/>
          <w:divBdr>
            <w:top w:val="none" w:sz="0" w:space="0" w:color="auto"/>
            <w:left w:val="none" w:sz="0" w:space="0" w:color="auto"/>
            <w:bottom w:val="none" w:sz="0" w:space="0" w:color="auto"/>
            <w:right w:val="none" w:sz="0" w:space="0" w:color="auto"/>
          </w:divBdr>
        </w:div>
      </w:divsChild>
    </w:div>
    <w:div w:id="784159217">
      <w:bodyDiv w:val="1"/>
      <w:marLeft w:val="0"/>
      <w:marRight w:val="0"/>
      <w:marTop w:val="0"/>
      <w:marBottom w:val="0"/>
      <w:divBdr>
        <w:top w:val="none" w:sz="0" w:space="0" w:color="auto"/>
        <w:left w:val="none" w:sz="0" w:space="0" w:color="auto"/>
        <w:bottom w:val="none" w:sz="0" w:space="0" w:color="auto"/>
        <w:right w:val="none" w:sz="0" w:space="0" w:color="auto"/>
      </w:divBdr>
      <w:divsChild>
        <w:div w:id="454494264">
          <w:marLeft w:val="0"/>
          <w:marRight w:val="0"/>
          <w:marTop w:val="0"/>
          <w:marBottom w:val="0"/>
          <w:divBdr>
            <w:top w:val="none" w:sz="0" w:space="0" w:color="auto"/>
            <w:left w:val="none" w:sz="0" w:space="0" w:color="auto"/>
            <w:bottom w:val="none" w:sz="0" w:space="0" w:color="auto"/>
            <w:right w:val="none" w:sz="0" w:space="0" w:color="auto"/>
          </w:divBdr>
        </w:div>
        <w:div w:id="703407237">
          <w:marLeft w:val="0"/>
          <w:marRight w:val="0"/>
          <w:marTop w:val="0"/>
          <w:marBottom w:val="0"/>
          <w:divBdr>
            <w:top w:val="none" w:sz="0" w:space="0" w:color="auto"/>
            <w:left w:val="none" w:sz="0" w:space="0" w:color="auto"/>
            <w:bottom w:val="none" w:sz="0" w:space="0" w:color="auto"/>
            <w:right w:val="none" w:sz="0" w:space="0" w:color="auto"/>
          </w:divBdr>
        </w:div>
        <w:div w:id="1266183393">
          <w:marLeft w:val="0"/>
          <w:marRight w:val="0"/>
          <w:marTop w:val="0"/>
          <w:marBottom w:val="0"/>
          <w:divBdr>
            <w:top w:val="none" w:sz="0" w:space="0" w:color="auto"/>
            <w:left w:val="none" w:sz="0" w:space="0" w:color="auto"/>
            <w:bottom w:val="none" w:sz="0" w:space="0" w:color="auto"/>
            <w:right w:val="none" w:sz="0" w:space="0" w:color="auto"/>
          </w:divBdr>
        </w:div>
        <w:div w:id="1737127198">
          <w:marLeft w:val="0"/>
          <w:marRight w:val="0"/>
          <w:marTop w:val="0"/>
          <w:marBottom w:val="0"/>
          <w:divBdr>
            <w:top w:val="none" w:sz="0" w:space="0" w:color="auto"/>
            <w:left w:val="none" w:sz="0" w:space="0" w:color="auto"/>
            <w:bottom w:val="none" w:sz="0" w:space="0" w:color="auto"/>
            <w:right w:val="none" w:sz="0" w:space="0" w:color="auto"/>
          </w:divBdr>
        </w:div>
        <w:div w:id="1794522032">
          <w:marLeft w:val="0"/>
          <w:marRight w:val="0"/>
          <w:marTop w:val="0"/>
          <w:marBottom w:val="0"/>
          <w:divBdr>
            <w:top w:val="none" w:sz="0" w:space="0" w:color="auto"/>
            <w:left w:val="none" w:sz="0" w:space="0" w:color="auto"/>
            <w:bottom w:val="none" w:sz="0" w:space="0" w:color="auto"/>
            <w:right w:val="none" w:sz="0" w:space="0" w:color="auto"/>
          </w:divBdr>
        </w:div>
      </w:divsChild>
    </w:div>
    <w:div w:id="1152596951">
      <w:bodyDiv w:val="1"/>
      <w:marLeft w:val="0"/>
      <w:marRight w:val="0"/>
      <w:marTop w:val="0"/>
      <w:marBottom w:val="0"/>
      <w:divBdr>
        <w:top w:val="none" w:sz="0" w:space="0" w:color="auto"/>
        <w:left w:val="none" w:sz="0" w:space="0" w:color="auto"/>
        <w:bottom w:val="none" w:sz="0" w:space="0" w:color="auto"/>
        <w:right w:val="none" w:sz="0" w:space="0" w:color="auto"/>
      </w:divBdr>
    </w:div>
    <w:div w:id="1681732910">
      <w:bodyDiv w:val="1"/>
      <w:marLeft w:val="0"/>
      <w:marRight w:val="0"/>
      <w:marTop w:val="0"/>
      <w:marBottom w:val="0"/>
      <w:divBdr>
        <w:top w:val="none" w:sz="0" w:space="0" w:color="auto"/>
        <w:left w:val="none" w:sz="0" w:space="0" w:color="auto"/>
        <w:bottom w:val="none" w:sz="0" w:space="0" w:color="auto"/>
        <w:right w:val="none" w:sz="0" w:space="0" w:color="auto"/>
      </w:divBdr>
      <w:divsChild>
        <w:div w:id="63534262">
          <w:marLeft w:val="0"/>
          <w:marRight w:val="0"/>
          <w:marTop w:val="0"/>
          <w:marBottom w:val="0"/>
          <w:divBdr>
            <w:top w:val="none" w:sz="0" w:space="0" w:color="auto"/>
            <w:left w:val="none" w:sz="0" w:space="0" w:color="auto"/>
            <w:bottom w:val="none" w:sz="0" w:space="0" w:color="auto"/>
            <w:right w:val="none" w:sz="0" w:space="0" w:color="auto"/>
          </w:divBdr>
        </w:div>
        <w:div w:id="189031923">
          <w:marLeft w:val="0"/>
          <w:marRight w:val="0"/>
          <w:marTop w:val="0"/>
          <w:marBottom w:val="0"/>
          <w:divBdr>
            <w:top w:val="none" w:sz="0" w:space="0" w:color="auto"/>
            <w:left w:val="none" w:sz="0" w:space="0" w:color="auto"/>
            <w:bottom w:val="none" w:sz="0" w:space="0" w:color="auto"/>
            <w:right w:val="none" w:sz="0" w:space="0" w:color="auto"/>
          </w:divBdr>
        </w:div>
        <w:div w:id="272246609">
          <w:marLeft w:val="0"/>
          <w:marRight w:val="0"/>
          <w:marTop w:val="0"/>
          <w:marBottom w:val="0"/>
          <w:divBdr>
            <w:top w:val="none" w:sz="0" w:space="0" w:color="auto"/>
            <w:left w:val="none" w:sz="0" w:space="0" w:color="auto"/>
            <w:bottom w:val="none" w:sz="0" w:space="0" w:color="auto"/>
            <w:right w:val="none" w:sz="0" w:space="0" w:color="auto"/>
          </w:divBdr>
        </w:div>
        <w:div w:id="328677998">
          <w:marLeft w:val="0"/>
          <w:marRight w:val="0"/>
          <w:marTop w:val="0"/>
          <w:marBottom w:val="0"/>
          <w:divBdr>
            <w:top w:val="none" w:sz="0" w:space="0" w:color="auto"/>
            <w:left w:val="none" w:sz="0" w:space="0" w:color="auto"/>
            <w:bottom w:val="none" w:sz="0" w:space="0" w:color="auto"/>
            <w:right w:val="none" w:sz="0" w:space="0" w:color="auto"/>
          </w:divBdr>
        </w:div>
        <w:div w:id="385879490">
          <w:marLeft w:val="0"/>
          <w:marRight w:val="0"/>
          <w:marTop w:val="0"/>
          <w:marBottom w:val="0"/>
          <w:divBdr>
            <w:top w:val="none" w:sz="0" w:space="0" w:color="auto"/>
            <w:left w:val="none" w:sz="0" w:space="0" w:color="auto"/>
            <w:bottom w:val="none" w:sz="0" w:space="0" w:color="auto"/>
            <w:right w:val="none" w:sz="0" w:space="0" w:color="auto"/>
          </w:divBdr>
        </w:div>
        <w:div w:id="514660464">
          <w:marLeft w:val="0"/>
          <w:marRight w:val="0"/>
          <w:marTop w:val="0"/>
          <w:marBottom w:val="0"/>
          <w:divBdr>
            <w:top w:val="none" w:sz="0" w:space="0" w:color="auto"/>
            <w:left w:val="none" w:sz="0" w:space="0" w:color="auto"/>
            <w:bottom w:val="none" w:sz="0" w:space="0" w:color="auto"/>
            <w:right w:val="none" w:sz="0" w:space="0" w:color="auto"/>
          </w:divBdr>
        </w:div>
        <w:div w:id="576134618">
          <w:marLeft w:val="0"/>
          <w:marRight w:val="0"/>
          <w:marTop w:val="0"/>
          <w:marBottom w:val="0"/>
          <w:divBdr>
            <w:top w:val="none" w:sz="0" w:space="0" w:color="auto"/>
            <w:left w:val="none" w:sz="0" w:space="0" w:color="auto"/>
            <w:bottom w:val="none" w:sz="0" w:space="0" w:color="auto"/>
            <w:right w:val="none" w:sz="0" w:space="0" w:color="auto"/>
          </w:divBdr>
        </w:div>
        <w:div w:id="743532363">
          <w:marLeft w:val="0"/>
          <w:marRight w:val="0"/>
          <w:marTop w:val="0"/>
          <w:marBottom w:val="0"/>
          <w:divBdr>
            <w:top w:val="none" w:sz="0" w:space="0" w:color="auto"/>
            <w:left w:val="none" w:sz="0" w:space="0" w:color="auto"/>
            <w:bottom w:val="none" w:sz="0" w:space="0" w:color="auto"/>
            <w:right w:val="none" w:sz="0" w:space="0" w:color="auto"/>
          </w:divBdr>
        </w:div>
        <w:div w:id="827289422">
          <w:marLeft w:val="0"/>
          <w:marRight w:val="0"/>
          <w:marTop w:val="0"/>
          <w:marBottom w:val="0"/>
          <w:divBdr>
            <w:top w:val="none" w:sz="0" w:space="0" w:color="auto"/>
            <w:left w:val="none" w:sz="0" w:space="0" w:color="auto"/>
            <w:bottom w:val="none" w:sz="0" w:space="0" w:color="auto"/>
            <w:right w:val="none" w:sz="0" w:space="0" w:color="auto"/>
          </w:divBdr>
        </w:div>
        <w:div w:id="957679307">
          <w:marLeft w:val="0"/>
          <w:marRight w:val="0"/>
          <w:marTop w:val="0"/>
          <w:marBottom w:val="0"/>
          <w:divBdr>
            <w:top w:val="none" w:sz="0" w:space="0" w:color="auto"/>
            <w:left w:val="none" w:sz="0" w:space="0" w:color="auto"/>
            <w:bottom w:val="none" w:sz="0" w:space="0" w:color="auto"/>
            <w:right w:val="none" w:sz="0" w:space="0" w:color="auto"/>
          </w:divBdr>
        </w:div>
        <w:div w:id="1042289146">
          <w:marLeft w:val="0"/>
          <w:marRight w:val="0"/>
          <w:marTop w:val="0"/>
          <w:marBottom w:val="0"/>
          <w:divBdr>
            <w:top w:val="none" w:sz="0" w:space="0" w:color="auto"/>
            <w:left w:val="none" w:sz="0" w:space="0" w:color="auto"/>
            <w:bottom w:val="none" w:sz="0" w:space="0" w:color="auto"/>
            <w:right w:val="none" w:sz="0" w:space="0" w:color="auto"/>
          </w:divBdr>
        </w:div>
        <w:div w:id="1055930546">
          <w:marLeft w:val="0"/>
          <w:marRight w:val="0"/>
          <w:marTop w:val="0"/>
          <w:marBottom w:val="0"/>
          <w:divBdr>
            <w:top w:val="none" w:sz="0" w:space="0" w:color="auto"/>
            <w:left w:val="none" w:sz="0" w:space="0" w:color="auto"/>
            <w:bottom w:val="none" w:sz="0" w:space="0" w:color="auto"/>
            <w:right w:val="none" w:sz="0" w:space="0" w:color="auto"/>
          </w:divBdr>
        </w:div>
        <w:div w:id="1089892429">
          <w:marLeft w:val="0"/>
          <w:marRight w:val="0"/>
          <w:marTop w:val="0"/>
          <w:marBottom w:val="0"/>
          <w:divBdr>
            <w:top w:val="none" w:sz="0" w:space="0" w:color="auto"/>
            <w:left w:val="none" w:sz="0" w:space="0" w:color="auto"/>
            <w:bottom w:val="none" w:sz="0" w:space="0" w:color="auto"/>
            <w:right w:val="none" w:sz="0" w:space="0" w:color="auto"/>
          </w:divBdr>
        </w:div>
        <w:div w:id="1096368744">
          <w:marLeft w:val="0"/>
          <w:marRight w:val="0"/>
          <w:marTop w:val="0"/>
          <w:marBottom w:val="0"/>
          <w:divBdr>
            <w:top w:val="none" w:sz="0" w:space="0" w:color="auto"/>
            <w:left w:val="none" w:sz="0" w:space="0" w:color="auto"/>
            <w:bottom w:val="none" w:sz="0" w:space="0" w:color="auto"/>
            <w:right w:val="none" w:sz="0" w:space="0" w:color="auto"/>
          </w:divBdr>
        </w:div>
        <w:div w:id="1104035779">
          <w:marLeft w:val="0"/>
          <w:marRight w:val="0"/>
          <w:marTop w:val="0"/>
          <w:marBottom w:val="0"/>
          <w:divBdr>
            <w:top w:val="none" w:sz="0" w:space="0" w:color="auto"/>
            <w:left w:val="none" w:sz="0" w:space="0" w:color="auto"/>
            <w:bottom w:val="none" w:sz="0" w:space="0" w:color="auto"/>
            <w:right w:val="none" w:sz="0" w:space="0" w:color="auto"/>
          </w:divBdr>
        </w:div>
        <w:div w:id="1141074610">
          <w:marLeft w:val="0"/>
          <w:marRight w:val="0"/>
          <w:marTop w:val="0"/>
          <w:marBottom w:val="0"/>
          <w:divBdr>
            <w:top w:val="none" w:sz="0" w:space="0" w:color="auto"/>
            <w:left w:val="none" w:sz="0" w:space="0" w:color="auto"/>
            <w:bottom w:val="none" w:sz="0" w:space="0" w:color="auto"/>
            <w:right w:val="none" w:sz="0" w:space="0" w:color="auto"/>
          </w:divBdr>
        </w:div>
        <w:div w:id="1278366027">
          <w:marLeft w:val="0"/>
          <w:marRight w:val="0"/>
          <w:marTop w:val="0"/>
          <w:marBottom w:val="0"/>
          <w:divBdr>
            <w:top w:val="none" w:sz="0" w:space="0" w:color="auto"/>
            <w:left w:val="none" w:sz="0" w:space="0" w:color="auto"/>
            <w:bottom w:val="none" w:sz="0" w:space="0" w:color="auto"/>
            <w:right w:val="none" w:sz="0" w:space="0" w:color="auto"/>
          </w:divBdr>
        </w:div>
        <w:div w:id="1351643287">
          <w:marLeft w:val="0"/>
          <w:marRight w:val="0"/>
          <w:marTop w:val="0"/>
          <w:marBottom w:val="0"/>
          <w:divBdr>
            <w:top w:val="none" w:sz="0" w:space="0" w:color="auto"/>
            <w:left w:val="none" w:sz="0" w:space="0" w:color="auto"/>
            <w:bottom w:val="none" w:sz="0" w:space="0" w:color="auto"/>
            <w:right w:val="none" w:sz="0" w:space="0" w:color="auto"/>
          </w:divBdr>
        </w:div>
        <w:div w:id="1442913684">
          <w:marLeft w:val="0"/>
          <w:marRight w:val="0"/>
          <w:marTop w:val="0"/>
          <w:marBottom w:val="0"/>
          <w:divBdr>
            <w:top w:val="none" w:sz="0" w:space="0" w:color="auto"/>
            <w:left w:val="none" w:sz="0" w:space="0" w:color="auto"/>
            <w:bottom w:val="none" w:sz="0" w:space="0" w:color="auto"/>
            <w:right w:val="none" w:sz="0" w:space="0" w:color="auto"/>
          </w:divBdr>
        </w:div>
        <w:div w:id="1768842093">
          <w:marLeft w:val="0"/>
          <w:marRight w:val="0"/>
          <w:marTop w:val="0"/>
          <w:marBottom w:val="0"/>
          <w:divBdr>
            <w:top w:val="none" w:sz="0" w:space="0" w:color="auto"/>
            <w:left w:val="none" w:sz="0" w:space="0" w:color="auto"/>
            <w:bottom w:val="none" w:sz="0" w:space="0" w:color="auto"/>
            <w:right w:val="none" w:sz="0" w:space="0" w:color="auto"/>
          </w:divBdr>
        </w:div>
        <w:div w:id="1869484970">
          <w:marLeft w:val="0"/>
          <w:marRight w:val="0"/>
          <w:marTop w:val="0"/>
          <w:marBottom w:val="0"/>
          <w:divBdr>
            <w:top w:val="none" w:sz="0" w:space="0" w:color="auto"/>
            <w:left w:val="none" w:sz="0" w:space="0" w:color="auto"/>
            <w:bottom w:val="none" w:sz="0" w:space="0" w:color="auto"/>
            <w:right w:val="none" w:sz="0" w:space="0" w:color="auto"/>
          </w:divBdr>
        </w:div>
        <w:div w:id="1886065066">
          <w:marLeft w:val="0"/>
          <w:marRight w:val="0"/>
          <w:marTop w:val="0"/>
          <w:marBottom w:val="0"/>
          <w:divBdr>
            <w:top w:val="none" w:sz="0" w:space="0" w:color="auto"/>
            <w:left w:val="none" w:sz="0" w:space="0" w:color="auto"/>
            <w:bottom w:val="none" w:sz="0" w:space="0" w:color="auto"/>
            <w:right w:val="none" w:sz="0" w:space="0" w:color="auto"/>
          </w:divBdr>
        </w:div>
      </w:divsChild>
    </w:div>
    <w:div w:id="1690911895">
      <w:bodyDiv w:val="1"/>
      <w:marLeft w:val="0"/>
      <w:marRight w:val="0"/>
      <w:marTop w:val="0"/>
      <w:marBottom w:val="0"/>
      <w:divBdr>
        <w:top w:val="none" w:sz="0" w:space="0" w:color="auto"/>
        <w:left w:val="none" w:sz="0" w:space="0" w:color="auto"/>
        <w:bottom w:val="none" w:sz="0" w:space="0" w:color="auto"/>
        <w:right w:val="none" w:sz="0" w:space="0" w:color="auto"/>
      </w:divBdr>
      <w:divsChild>
        <w:div w:id="14889576">
          <w:marLeft w:val="0"/>
          <w:marRight w:val="0"/>
          <w:marTop w:val="0"/>
          <w:marBottom w:val="0"/>
          <w:divBdr>
            <w:top w:val="none" w:sz="0" w:space="0" w:color="auto"/>
            <w:left w:val="none" w:sz="0" w:space="0" w:color="auto"/>
            <w:bottom w:val="none" w:sz="0" w:space="0" w:color="auto"/>
            <w:right w:val="none" w:sz="0" w:space="0" w:color="auto"/>
          </w:divBdr>
        </w:div>
        <w:div w:id="112486344">
          <w:marLeft w:val="0"/>
          <w:marRight w:val="0"/>
          <w:marTop w:val="0"/>
          <w:marBottom w:val="0"/>
          <w:divBdr>
            <w:top w:val="none" w:sz="0" w:space="0" w:color="auto"/>
            <w:left w:val="none" w:sz="0" w:space="0" w:color="auto"/>
            <w:bottom w:val="none" w:sz="0" w:space="0" w:color="auto"/>
            <w:right w:val="none" w:sz="0" w:space="0" w:color="auto"/>
          </w:divBdr>
        </w:div>
        <w:div w:id="179899735">
          <w:marLeft w:val="0"/>
          <w:marRight w:val="0"/>
          <w:marTop w:val="0"/>
          <w:marBottom w:val="0"/>
          <w:divBdr>
            <w:top w:val="none" w:sz="0" w:space="0" w:color="auto"/>
            <w:left w:val="none" w:sz="0" w:space="0" w:color="auto"/>
            <w:bottom w:val="none" w:sz="0" w:space="0" w:color="auto"/>
            <w:right w:val="none" w:sz="0" w:space="0" w:color="auto"/>
          </w:divBdr>
        </w:div>
        <w:div w:id="216018670">
          <w:marLeft w:val="0"/>
          <w:marRight w:val="0"/>
          <w:marTop w:val="0"/>
          <w:marBottom w:val="0"/>
          <w:divBdr>
            <w:top w:val="none" w:sz="0" w:space="0" w:color="auto"/>
            <w:left w:val="none" w:sz="0" w:space="0" w:color="auto"/>
            <w:bottom w:val="none" w:sz="0" w:space="0" w:color="auto"/>
            <w:right w:val="none" w:sz="0" w:space="0" w:color="auto"/>
          </w:divBdr>
        </w:div>
        <w:div w:id="266738239">
          <w:marLeft w:val="0"/>
          <w:marRight w:val="0"/>
          <w:marTop w:val="0"/>
          <w:marBottom w:val="0"/>
          <w:divBdr>
            <w:top w:val="none" w:sz="0" w:space="0" w:color="auto"/>
            <w:left w:val="none" w:sz="0" w:space="0" w:color="auto"/>
            <w:bottom w:val="none" w:sz="0" w:space="0" w:color="auto"/>
            <w:right w:val="none" w:sz="0" w:space="0" w:color="auto"/>
          </w:divBdr>
        </w:div>
        <w:div w:id="274794911">
          <w:marLeft w:val="0"/>
          <w:marRight w:val="0"/>
          <w:marTop w:val="0"/>
          <w:marBottom w:val="0"/>
          <w:divBdr>
            <w:top w:val="none" w:sz="0" w:space="0" w:color="auto"/>
            <w:left w:val="none" w:sz="0" w:space="0" w:color="auto"/>
            <w:bottom w:val="none" w:sz="0" w:space="0" w:color="auto"/>
            <w:right w:val="none" w:sz="0" w:space="0" w:color="auto"/>
          </w:divBdr>
        </w:div>
        <w:div w:id="332412894">
          <w:marLeft w:val="0"/>
          <w:marRight w:val="0"/>
          <w:marTop w:val="0"/>
          <w:marBottom w:val="0"/>
          <w:divBdr>
            <w:top w:val="none" w:sz="0" w:space="0" w:color="auto"/>
            <w:left w:val="none" w:sz="0" w:space="0" w:color="auto"/>
            <w:bottom w:val="none" w:sz="0" w:space="0" w:color="auto"/>
            <w:right w:val="none" w:sz="0" w:space="0" w:color="auto"/>
          </w:divBdr>
        </w:div>
        <w:div w:id="342512786">
          <w:marLeft w:val="0"/>
          <w:marRight w:val="0"/>
          <w:marTop w:val="0"/>
          <w:marBottom w:val="0"/>
          <w:divBdr>
            <w:top w:val="none" w:sz="0" w:space="0" w:color="auto"/>
            <w:left w:val="none" w:sz="0" w:space="0" w:color="auto"/>
            <w:bottom w:val="none" w:sz="0" w:space="0" w:color="auto"/>
            <w:right w:val="none" w:sz="0" w:space="0" w:color="auto"/>
          </w:divBdr>
        </w:div>
        <w:div w:id="352417868">
          <w:marLeft w:val="0"/>
          <w:marRight w:val="0"/>
          <w:marTop w:val="0"/>
          <w:marBottom w:val="0"/>
          <w:divBdr>
            <w:top w:val="none" w:sz="0" w:space="0" w:color="auto"/>
            <w:left w:val="none" w:sz="0" w:space="0" w:color="auto"/>
            <w:bottom w:val="none" w:sz="0" w:space="0" w:color="auto"/>
            <w:right w:val="none" w:sz="0" w:space="0" w:color="auto"/>
          </w:divBdr>
        </w:div>
        <w:div w:id="368998133">
          <w:marLeft w:val="0"/>
          <w:marRight w:val="0"/>
          <w:marTop w:val="0"/>
          <w:marBottom w:val="0"/>
          <w:divBdr>
            <w:top w:val="none" w:sz="0" w:space="0" w:color="auto"/>
            <w:left w:val="none" w:sz="0" w:space="0" w:color="auto"/>
            <w:bottom w:val="none" w:sz="0" w:space="0" w:color="auto"/>
            <w:right w:val="none" w:sz="0" w:space="0" w:color="auto"/>
          </w:divBdr>
        </w:div>
        <w:div w:id="372657090">
          <w:marLeft w:val="0"/>
          <w:marRight w:val="0"/>
          <w:marTop w:val="0"/>
          <w:marBottom w:val="0"/>
          <w:divBdr>
            <w:top w:val="none" w:sz="0" w:space="0" w:color="auto"/>
            <w:left w:val="none" w:sz="0" w:space="0" w:color="auto"/>
            <w:bottom w:val="none" w:sz="0" w:space="0" w:color="auto"/>
            <w:right w:val="none" w:sz="0" w:space="0" w:color="auto"/>
          </w:divBdr>
        </w:div>
        <w:div w:id="378750005">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 w:id="394470294">
          <w:marLeft w:val="0"/>
          <w:marRight w:val="0"/>
          <w:marTop w:val="0"/>
          <w:marBottom w:val="0"/>
          <w:divBdr>
            <w:top w:val="none" w:sz="0" w:space="0" w:color="auto"/>
            <w:left w:val="none" w:sz="0" w:space="0" w:color="auto"/>
            <w:bottom w:val="none" w:sz="0" w:space="0" w:color="auto"/>
            <w:right w:val="none" w:sz="0" w:space="0" w:color="auto"/>
          </w:divBdr>
        </w:div>
        <w:div w:id="417676996">
          <w:marLeft w:val="0"/>
          <w:marRight w:val="0"/>
          <w:marTop w:val="0"/>
          <w:marBottom w:val="0"/>
          <w:divBdr>
            <w:top w:val="none" w:sz="0" w:space="0" w:color="auto"/>
            <w:left w:val="none" w:sz="0" w:space="0" w:color="auto"/>
            <w:bottom w:val="none" w:sz="0" w:space="0" w:color="auto"/>
            <w:right w:val="none" w:sz="0" w:space="0" w:color="auto"/>
          </w:divBdr>
        </w:div>
        <w:div w:id="484249163">
          <w:marLeft w:val="0"/>
          <w:marRight w:val="0"/>
          <w:marTop w:val="0"/>
          <w:marBottom w:val="0"/>
          <w:divBdr>
            <w:top w:val="none" w:sz="0" w:space="0" w:color="auto"/>
            <w:left w:val="none" w:sz="0" w:space="0" w:color="auto"/>
            <w:bottom w:val="none" w:sz="0" w:space="0" w:color="auto"/>
            <w:right w:val="none" w:sz="0" w:space="0" w:color="auto"/>
          </w:divBdr>
        </w:div>
        <w:div w:id="485324165">
          <w:marLeft w:val="0"/>
          <w:marRight w:val="0"/>
          <w:marTop w:val="0"/>
          <w:marBottom w:val="0"/>
          <w:divBdr>
            <w:top w:val="none" w:sz="0" w:space="0" w:color="auto"/>
            <w:left w:val="none" w:sz="0" w:space="0" w:color="auto"/>
            <w:bottom w:val="none" w:sz="0" w:space="0" w:color="auto"/>
            <w:right w:val="none" w:sz="0" w:space="0" w:color="auto"/>
          </w:divBdr>
        </w:div>
        <w:div w:id="496845104">
          <w:marLeft w:val="0"/>
          <w:marRight w:val="0"/>
          <w:marTop w:val="0"/>
          <w:marBottom w:val="0"/>
          <w:divBdr>
            <w:top w:val="none" w:sz="0" w:space="0" w:color="auto"/>
            <w:left w:val="none" w:sz="0" w:space="0" w:color="auto"/>
            <w:bottom w:val="none" w:sz="0" w:space="0" w:color="auto"/>
            <w:right w:val="none" w:sz="0" w:space="0" w:color="auto"/>
          </w:divBdr>
        </w:div>
        <w:div w:id="530650929">
          <w:marLeft w:val="0"/>
          <w:marRight w:val="0"/>
          <w:marTop w:val="0"/>
          <w:marBottom w:val="0"/>
          <w:divBdr>
            <w:top w:val="none" w:sz="0" w:space="0" w:color="auto"/>
            <w:left w:val="none" w:sz="0" w:space="0" w:color="auto"/>
            <w:bottom w:val="none" w:sz="0" w:space="0" w:color="auto"/>
            <w:right w:val="none" w:sz="0" w:space="0" w:color="auto"/>
          </w:divBdr>
        </w:div>
        <w:div w:id="636225976">
          <w:marLeft w:val="0"/>
          <w:marRight w:val="0"/>
          <w:marTop w:val="0"/>
          <w:marBottom w:val="0"/>
          <w:divBdr>
            <w:top w:val="none" w:sz="0" w:space="0" w:color="auto"/>
            <w:left w:val="none" w:sz="0" w:space="0" w:color="auto"/>
            <w:bottom w:val="none" w:sz="0" w:space="0" w:color="auto"/>
            <w:right w:val="none" w:sz="0" w:space="0" w:color="auto"/>
          </w:divBdr>
        </w:div>
        <w:div w:id="682125642">
          <w:marLeft w:val="0"/>
          <w:marRight w:val="0"/>
          <w:marTop w:val="0"/>
          <w:marBottom w:val="0"/>
          <w:divBdr>
            <w:top w:val="none" w:sz="0" w:space="0" w:color="auto"/>
            <w:left w:val="none" w:sz="0" w:space="0" w:color="auto"/>
            <w:bottom w:val="none" w:sz="0" w:space="0" w:color="auto"/>
            <w:right w:val="none" w:sz="0" w:space="0" w:color="auto"/>
          </w:divBdr>
        </w:div>
        <w:div w:id="789397896">
          <w:marLeft w:val="0"/>
          <w:marRight w:val="0"/>
          <w:marTop w:val="0"/>
          <w:marBottom w:val="0"/>
          <w:divBdr>
            <w:top w:val="none" w:sz="0" w:space="0" w:color="auto"/>
            <w:left w:val="none" w:sz="0" w:space="0" w:color="auto"/>
            <w:bottom w:val="none" w:sz="0" w:space="0" w:color="auto"/>
            <w:right w:val="none" w:sz="0" w:space="0" w:color="auto"/>
          </w:divBdr>
        </w:div>
        <w:div w:id="921985418">
          <w:marLeft w:val="0"/>
          <w:marRight w:val="0"/>
          <w:marTop w:val="0"/>
          <w:marBottom w:val="0"/>
          <w:divBdr>
            <w:top w:val="none" w:sz="0" w:space="0" w:color="auto"/>
            <w:left w:val="none" w:sz="0" w:space="0" w:color="auto"/>
            <w:bottom w:val="none" w:sz="0" w:space="0" w:color="auto"/>
            <w:right w:val="none" w:sz="0" w:space="0" w:color="auto"/>
          </w:divBdr>
        </w:div>
        <w:div w:id="929510834">
          <w:marLeft w:val="0"/>
          <w:marRight w:val="0"/>
          <w:marTop w:val="0"/>
          <w:marBottom w:val="0"/>
          <w:divBdr>
            <w:top w:val="none" w:sz="0" w:space="0" w:color="auto"/>
            <w:left w:val="none" w:sz="0" w:space="0" w:color="auto"/>
            <w:bottom w:val="none" w:sz="0" w:space="0" w:color="auto"/>
            <w:right w:val="none" w:sz="0" w:space="0" w:color="auto"/>
          </w:divBdr>
        </w:div>
        <w:div w:id="949553855">
          <w:marLeft w:val="0"/>
          <w:marRight w:val="0"/>
          <w:marTop w:val="0"/>
          <w:marBottom w:val="0"/>
          <w:divBdr>
            <w:top w:val="none" w:sz="0" w:space="0" w:color="auto"/>
            <w:left w:val="none" w:sz="0" w:space="0" w:color="auto"/>
            <w:bottom w:val="none" w:sz="0" w:space="0" w:color="auto"/>
            <w:right w:val="none" w:sz="0" w:space="0" w:color="auto"/>
          </w:divBdr>
        </w:div>
        <w:div w:id="1029840894">
          <w:marLeft w:val="0"/>
          <w:marRight w:val="0"/>
          <w:marTop w:val="0"/>
          <w:marBottom w:val="0"/>
          <w:divBdr>
            <w:top w:val="none" w:sz="0" w:space="0" w:color="auto"/>
            <w:left w:val="none" w:sz="0" w:space="0" w:color="auto"/>
            <w:bottom w:val="none" w:sz="0" w:space="0" w:color="auto"/>
            <w:right w:val="none" w:sz="0" w:space="0" w:color="auto"/>
          </w:divBdr>
        </w:div>
        <w:div w:id="1076786025">
          <w:marLeft w:val="0"/>
          <w:marRight w:val="0"/>
          <w:marTop w:val="0"/>
          <w:marBottom w:val="0"/>
          <w:divBdr>
            <w:top w:val="none" w:sz="0" w:space="0" w:color="auto"/>
            <w:left w:val="none" w:sz="0" w:space="0" w:color="auto"/>
            <w:bottom w:val="none" w:sz="0" w:space="0" w:color="auto"/>
            <w:right w:val="none" w:sz="0" w:space="0" w:color="auto"/>
          </w:divBdr>
        </w:div>
        <w:div w:id="1110392130">
          <w:marLeft w:val="0"/>
          <w:marRight w:val="0"/>
          <w:marTop w:val="0"/>
          <w:marBottom w:val="0"/>
          <w:divBdr>
            <w:top w:val="none" w:sz="0" w:space="0" w:color="auto"/>
            <w:left w:val="none" w:sz="0" w:space="0" w:color="auto"/>
            <w:bottom w:val="none" w:sz="0" w:space="0" w:color="auto"/>
            <w:right w:val="none" w:sz="0" w:space="0" w:color="auto"/>
          </w:divBdr>
        </w:div>
        <w:div w:id="1151945380">
          <w:marLeft w:val="0"/>
          <w:marRight w:val="0"/>
          <w:marTop w:val="0"/>
          <w:marBottom w:val="0"/>
          <w:divBdr>
            <w:top w:val="none" w:sz="0" w:space="0" w:color="auto"/>
            <w:left w:val="none" w:sz="0" w:space="0" w:color="auto"/>
            <w:bottom w:val="none" w:sz="0" w:space="0" w:color="auto"/>
            <w:right w:val="none" w:sz="0" w:space="0" w:color="auto"/>
          </w:divBdr>
        </w:div>
        <w:div w:id="1227841527">
          <w:marLeft w:val="0"/>
          <w:marRight w:val="0"/>
          <w:marTop w:val="0"/>
          <w:marBottom w:val="0"/>
          <w:divBdr>
            <w:top w:val="none" w:sz="0" w:space="0" w:color="auto"/>
            <w:left w:val="none" w:sz="0" w:space="0" w:color="auto"/>
            <w:bottom w:val="none" w:sz="0" w:space="0" w:color="auto"/>
            <w:right w:val="none" w:sz="0" w:space="0" w:color="auto"/>
          </w:divBdr>
        </w:div>
        <w:div w:id="1282029385">
          <w:marLeft w:val="0"/>
          <w:marRight w:val="0"/>
          <w:marTop w:val="0"/>
          <w:marBottom w:val="0"/>
          <w:divBdr>
            <w:top w:val="none" w:sz="0" w:space="0" w:color="auto"/>
            <w:left w:val="none" w:sz="0" w:space="0" w:color="auto"/>
            <w:bottom w:val="none" w:sz="0" w:space="0" w:color="auto"/>
            <w:right w:val="none" w:sz="0" w:space="0" w:color="auto"/>
          </w:divBdr>
        </w:div>
        <w:div w:id="1317757038">
          <w:marLeft w:val="0"/>
          <w:marRight w:val="0"/>
          <w:marTop w:val="0"/>
          <w:marBottom w:val="0"/>
          <w:divBdr>
            <w:top w:val="none" w:sz="0" w:space="0" w:color="auto"/>
            <w:left w:val="none" w:sz="0" w:space="0" w:color="auto"/>
            <w:bottom w:val="none" w:sz="0" w:space="0" w:color="auto"/>
            <w:right w:val="none" w:sz="0" w:space="0" w:color="auto"/>
          </w:divBdr>
        </w:div>
        <w:div w:id="1356924096">
          <w:marLeft w:val="0"/>
          <w:marRight w:val="0"/>
          <w:marTop w:val="0"/>
          <w:marBottom w:val="0"/>
          <w:divBdr>
            <w:top w:val="none" w:sz="0" w:space="0" w:color="auto"/>
            <w:left w:val="none" w:sz="0" w:space="0" w:color="auto"/>
            <w:bottom w:val="none" w:sz="0" w:space="0" w:color="auto"/>
            <w:right w:val="none" w:sz="0" w:space="0" w:color="auto"/>
          </w:divBdr>
        </w:div>
        <w:div w:id="1377194337">
          <w:marLeft w:val="0"/>
          <w:marRight w:val="0"/>
          <w:marTop w:val="0"/>
          <w:marBottom w:val="0"/>
          <w:divBdr>
            <w:top w:val="none" w:sz="0" w:space="0" w:color="auto"/>
            <w:left w:val="none" w:sz="0" w:space="0" w:color="auto"/>
            <w:bottom w:val="none" w:sz="0" w:space="0" w:color="auto"/>
            <w:right w:val="none" w:sz="0" w:space="0" w:color="auto"/>
          </w:divBdr>
        </w:div>
        <w:div w:id="1459104408">
          <w:marLeft w:val="0"/>
          <w:marRight w:val="0"/>
          <w:marTop w:val="0"/>
          <w:marBottom w:val="0"/>
          <w:divBdr>
            <w:top w:val="none" w:sz="0" w:space="0" w:color="auto"/>
            <w:left w:val="none" w:sz="0" w:space="0" w:color="auto"/>
            <w:bottom w:val="none" w:sz="0" w:space="0" w:color="auto"/>
            <w:right w:val="none" w:sz="0" w:space="0" w:color="auto"/>
          </w:divBdr>
        </w:div>
        <w:div w:id="1467235899">
          <w:marLeft w:val="0"/>
          <w:marRight w:val="0"/>
          <w:marTop w:val="0"/>
          <w:marBottom w:val="0"/>
          <w:divBdr>
            <w:top w:val="none" w:sz="0" w:space="0" w:color="auto"/>
            <w:left w:val="none" w:sz="0" w:space="0" w:color="auto"/>
            <w:bottom w:val="none" w:sz="0" w:space="0" w:color="auto"/>
            <w:right w:val="none" w:sz="0" w:space="0" w:color="auto"/>
          </w:divBdr>
        </w:div>
        <w:div w:id="1510826343">
          <w:marLeft w:val="0"/>
          <w:marRight w:val="0"/>
          <w:marTop w:val="0"/>
          <w:marBottom w:val="0"/>
          <w:divBdr>
            <w:top w:val="none" w:sz="0" w:space="0" w:color="auto"/>
            <w:left w:val="none" w:sz="0" w:space="0" w:color="auto"/>
            <w:bottom w:val="none" w:sz="0" w:space="0" w:color="auto"/>
            <w:right w:val="none" w:sz="0" w:space="0" w:color="auto"/>
          </w:divBdr>
        </w:div>
        <w:div w:id="1527401223">
          <w:marLeft w:val="0"/>
          <w:marRight w:val="0"/>
          <w:marTop w:val="0"/>
          <w:marBottom w:val="0"/>
          <w:divBdr>
            <w:top w:val="none" w:sz="0" w:space="0" w:color="auto"/>
            <w:left w:val="none" w:sz="0" w:space="0" w:color="auto"/>
            <w:bottom w:val="none" w:sz="0" w:space="0" w:color="auto"/>
            <w:right w:val="none" w:sz="0" w:space="0" w:color="auto"/>
          </w:divBdr>
        </w:div>
        <w:div w:id="1617179904">
          <w:marLeft w:val="0"/>
          <w:marRight w:val="0"/>
          <w:marTop w:val="0"/>
          <w:marBottom w:val="0"/>
          <w:divBdr>
            <w:top w:val="none" w:sz="0" w:space="0" w:color="auto"/>
            <w:left w:val="none" w:sz="0" w:space="0" w:color="auto"/>
            <w:bottom w:val="none" w:sz="0" w:space="0" w:color="auto"/>
            <w:right w:val="none" w:sz="0" w:space="0" w:color="auto"/>
          </w:divBdr>
        </w:div>
        <w:div w:id="1692993607">
          <w:marLeft w:val="0"/>
          <w:marRight w:val="0"/>
          <w:marTop w:val="0"/>
          <w:marBottom w:val="0"/>
          <w:divBdr>
            <w:top w:val="none" w:sz="0" w:space="0" w:color="auto"/>
            <w:left w:val="none" w:sz="0" w:space="0" w:color="auto"/>
            <w:bottom w:val="none" w:sz="0" w:space="0" w:color="auto"/>
            <w:right w:val="none" w:sz="0" w:space="0" w:color="auto"/>
          </w:divBdr>
        </w:div>
        <w:div w:id="1699163337">
          <w:marLeft w:val="0"/>
          <w:marRight w:val="0"/>
          <w:marTop w:val="0"/>
          <w:marBottom w:val="0"/>
          <w:divBdr>
            <w:top w:val="none" w:sz="0" w:space="0" w:color="auto"/>
            <w:left w:val="none" w:sz="0" w:space="0" w:color="auto"/>
            <w:bottom w:val="none" w:sz="0" w:space="0" w:color="auto"/>
            <w:right w:val="none" w:sz="0" w:space="0" w:color="auto"/>
          </w:divBdr>
        </w:div>
        <w:div w:id="1725250761">
          <w:marLeft w:val="0"/>
          <w:marRight w:val="0"/>
          <w:marTop w:val="0"/>
          <w:marBottom w:val="0"/>
          <w:divBdr>
            <w:top w:val="none" w:sz="0" w:space="0" w:color="auto"/>
            <w:left w:val="none" w:sz="0" w:space="0" w:color="auto"/>
            <w:bottom w:val="none" w:sz="0" w:space="0" w:color="auto"/>
            <w:right w:val="none" w:sz="0" w:space="0" w:color="auto"/>
          </w:divBdr>
        </w:div>
        <w:div w:id="1730224940">
          <w:marLeft w:val="0"/>
          <w:marRight w:val="0"/>
          <w:marTop w:val="0"/>
          <w:marBottom w:val="0"/>
          <w:divBdr>
            <w:top w:val="none" w:sz="0" w:space="0" w:color="auto"/>
            <w:left w:val="none" w:sz="0" w:space="0" w:color="auto"/>
            <w:bottom w:val="none" w:sz="0" w:space="0" w:color="auto"/>
            <w:right w:val="none" w:sz="0" w:space="0" w:color="auto"/>
          </w:divBdr>
        </w:div>
        <w:div w:id="1733041622">
          <w:marLeft w:val="0"/>
          <w:marRight w:val="0"/>
          <w:marTop w:val="0"/>
          <w:marBottom w:val="0"/>
          <w:divBdr>
            <w:top w:val="none" w:sz="0" w:space="0" w:color="auto"/>
            <w:left w:val="none" w:sz="0" w:space="0" w:color="auto"/>
            <w:bottom w:val="none" w:sz="0" w:space="0" w:color="auto"/>
            <w:right w:val="none" w:sz="0" w:space="0" w:color="auto"/>
          </w:divBdr>
        </w:div>
        <w:div w:id="1788694387">
          <w:marLeft w:val="0"/>
          <w:marRight w:val="0"/>
          <w:marTop w:val="0"/>
          <w:marBottom w:val="0"/>
          <w:divBdr>
            <w:top w:val="none" w:sz="0" w:space="0" w:color="auto"/>
            <w:left w:val="none" w:sz="0" w:space="0" w:color="auto"/>
            <w:bottom w:val="none" w:sz="0" w:space="0" w:color="auto"/>
            <w:right w:val="none" w:sz="0" w:space="0" w:color="auto"/>
          </w:divBdr>
        </w:div>
        <w:div w:id="1831482775">
          <w:marLeft w:val="0"/>
          <w:marRight w:val="0"/>
          <w:marTop w:val="0"/>
          <w:marBottom w:val="0"/>
          <w:divBdr>
            <w:top w:val="none" w:sz="0" w:space="0" w:color="auto"/>
            <w:left w:val="none" w:sz="0" w:space="0" w:color="auto"/>
            <w:bottom w:val="none" w:sz="0" w:space="0" w:color="auto"/>
            <w:right w:val="none" w:sz="0" w:space="0" w:color="auto"/>
          </w:divBdr>
        </w:div>
        <w:div w:id="1898390810">
          <w:marLeft w:val="0"/>
          <w:marRight w:val="0"/>
          <w:marTop w:val="0"/>
          <w:marBottom w:val="0"/>
          <w:divBdr>
            <w:top w:val="none" w:sz="0" w:space="0" w:color="auto"/>
            <w:left w:val="none" w:sz="0" w:space="0" w:color="auto"/>
            <w:bottom w:val="none" w:sz="0" w:space="0" w:color="auto"/>
            <w:right w:val="none" w:sz="0" w:space="0" w:color="auto"/>
          </w:divBdr>
        </w:div>
        <w:div w:id="1911573995">
          <w:marLeft w:val="0"/>
          <w:marRight w:val="0"/>
          <w:marTop w:val="0"/>
          <w:marBottom w:val="0"/>
          <w:divBdr>
            <w:top w:val="none" w:sz="0" w:space="0" w:color="auto"/>
            <w:left w:val="none" w:sz="0" w:space="0" w:color="auto"/>
            <w:bottom w:val="none" w:sz="0" w:space="0" w:color="auto"/>
            <w:right w:val="none" w:sz="0" w:space="0" w:color="auto"/>
          </w:divBdr>
        </w:div>
        <w:div w:id="1936673165">
          <w:marLeft w:val="0"/>
          <w:marRight w:val="0"/>
          <w:marTop w:val="0"/>
          <w:marBottom w:val="0"/>
          <w:divBdr>
            <w:top w:val="none" w:sz="0" w:space="0" w:color="auto"/>
            <w:left w:val="none" w:sz="0" w:space="0" w:color="auto"/>
            <w:bottom w:val="none" w:sz="0" w:space="0" w:color="auto"/>
            <w:right w:val="none" w:sz="0" w:space="0" w:color="auto"/>
          </w:divBdr>
        </w:div>
        <w:div w:id="1993674933">
          <w:marLeft w:val="0"/>
          <w:marRight w:val="0"/>
          <w:marTop w:val="0"/>
          <w:marBottom w:val="0"/>
          <w:divBdr>
            <w:top w:val="none" w:sz="0" w:space="0" w:color="auto"/>
            <w:left w:val="none" w:sz="0" w:space="0" w:color="auto"/>
            <w:bottom w:val="none" w:sz="0" w:space="0" w:color="auto"/>
            <w:right w:val="none" w:sz="0" w:space="0" w:color="auto"/>
          </w:divBdr>
        </w:div>
        <w:div w:id="2003461017">
          <w:marLeft w:val="0"/>
          <w:marRight w:val="0"/>
          <w:marTop w:val="0"/>
          <w:marBottom w:val="0"/>
          <w:divBdr>
            <w:top w:val="none" w:sz="0" w:space="0" w:color="auto"/>
            <w:left w:val="none" w:sz="0" w:space="0" w:color="auto"/>
            <w:bottom w:val="none" w:sz="0" w:space="0" w:color="auto"/>
            <w:right w:val="none" w:sz="0" w:space="0" w:color="auto"/>
          </w:divBdr>
        </w:div>
        <w:div w:id="2047366417">
          <w:marLeft w:val="0"/>
          <w:marRight w:val="0"/>
          <w:marTop w:val="0"/>
          <w:marBottom w:val="0"/>
          <w:divBdr>
            <w:top w:val="none" w:sz="0" w:space="0" w:color="auto"/>
            <w:left w:val="none" w:sz="0" w:space="0" w:color="auto"/>
            <w:bottom w:val="none" w:sz="0" w:space="0" w:color="auto"/>
            <w:right w:val="none" w:sz="0" w:space="0" w:color="auto"/>
          </w:divBdr>
        </w:div>
        <w:div w:id="210340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93422-0AC4-4108-991A-450867E2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14858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2018-03-23T09:02:00Z</cp:lastPrinted>
  <dcterms:created xsi:type="dcterms:W3CDTF">2019-02-20T09:20:00Z</dcterms:created>
  <dcterms:modified xsi:type="dcterms:W3CDTF">2019-02-20T09:20:00Z</dcterms:modified>
</cp:coreProperties>
</file>