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1641" w14:textId="2A15F49D" w:rsidR="00E4463D" w:rsidRDefault="001E7A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2AB68C2A" w14:textId="77777777" w:rsidR="00E4463D" w:rsidRPr="00576242" w:rsidRDefault="00F81B52">
      <w:pPr>
        <w:pStyle w:val="Nagwek1"/>
        <w:rPr>
          <w:sz w:val="22"/>
          <w:szCs w:val="22"/>
        </w:rPr>
      </w:pPr>
      <w:r w:rsidRPr="00576242">
        <w:rPr>
          <w:sz w:val="22"/>
          <w:szCs w:val="22"/>
        </w:rPr>
        <w:t xml:space="preserve">Załącznik nr </w:t>
      </w:r>
      <w:r w:rsidR="00CA72B2" w:rsidRPr="00576242">
        <w:rPr>
          <w:sz w:val="22"/>
          <w:szCs w:val="22"/>
        </w:rPr>
        <w:t>16a</w:t>
      </w:r>
    </w:p>
    <w:p w14:paraId="06F73E83" w14:textId="6DD383CC" w:rsidR="00E4463D" w:rsidRPr="00385BFD" w:rsidRDefault="00F81B52" w:rsidP="00576242">
      <w:pPr>
        <w:spacing w:before="240" w:line="240" w:lineRule="auto"/>
        <w:ind w:left="-284"/>
        <w:jc w:val="center"/>
        <w:rPr>
          <w:rFonts w:ascii="Arial" w:eastAsia="Calibri" w:hAnsi="Arial" w:cs="Arial"/>
          <w:color w:val="000000" w:themeColor="text1"/>
        </w:rPr>
      </w:pPr>
      <w:r w:rsidRPr="00385BFD">
        <w:rPr>
          <w:rFonts w:ascii="Arial" w:eastAsia="Calibri" w:hAnsi="Arial" w:cs="Arial"/>
          <w:b/>
          <w:color w:val="000000" w:themeColor="text1"/>
        </w:rPr>
        <w:t>Oświadczenie o nieistnieniu konfliktu interesów między członkiem Zespołu Kontrolującego, a podmiotem kontrolowanym</w:t>
      </w:r>
      <w:r w:rsidR="00CA72B2" w:rsidRPr="00385BFD">
        <w:rPr>
          <w:rFonts w:ascii="Arial" w:eastAsia="Calibri" w:hAnsi="Arial" w:cs="Arial"/>
          <w:b/>
          <w:color w:val="000000" w:themeColor="text1"/>
        </w:rPr>
        <w:t xml:space="preserve"> w ramach X</w:t>
      </w:r>
      <w:r w:rsidR="009B15A0" w:rsidRPr="00385BFD">
        <w:rPr>
          <w:rFonts w:ascii="Arial" w:eastAsia="Calibri" w:hAnsi="Arial" w:cs="Arial"/>
          <w:b/>
          <w:color w:val="000000" w:themeColor="text1"/>
        </w:rPr>
        <w:t xml:space="preserve"> i XII</w:t>
      </w:r>
      <w:r w:rsidR="00CA72B2" w:rsidRPr="00385BFD">
        <w:rPr>
          <w:rFonts w:ascii="Arial" w:eastAsia="Calibri" w:hAnsi="Arial" w:cs="Arial"/>
          <w:b/>
          <w:color w:val="000000" w:themeColor="text1"/>
        </w:rPr>
        <w:t xml:space="preserve"> Osi priorytetowej </w:t>
      </w:r>
      <w:r w:rsidR="00576242" w:rsidRPr="00385BFD">
        <w:rPr>
          <w:rFonts w:ascii="Arial" w:eastAsia="Calibri" w:hAnsi="Arial" w:cs="Arial"/>
          <w:b/>
          <w:color w:val="000000" w:themeColor="text1"/>
        </w:rPr>
        <w:t>RPO WP</w:t>
      </w:r>
    </w:p>
    <w:p w14:paraId="5625EDB9" w14:textId="77777777" w:rsidR="00E4463D" w:rsidRPr="00385BFD" w:rsidRDefault="00F81B5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85BFD">
        <w:rPr>
          <w:rFonts w:ascii="Arial" w:hAnsi="Arial" w:cs="Arial"/>
          <w:color w:val="000000" w:themeColor="text1"/>
        </w:rPr>
        <w:t>W związku z kontrolą na miejscu projektu nr…………………………</w:t>
      </w:r>
      <w:r w:rsidR="00CA72B2" w:rsidRPr="00385BFD">
        <w:rPr>
          <w:rFonts w:ascii="Arial" w:hAnsi="Arial" w:cs="Arial"/>
          <w:color w:val="000000" w:themeColor="text1"/>
        </w:rPr>
        <w:t>……..</w:t>
      </w:r>
      <w:r w:rsidRPr="00385BFD">
        <w:rPr>
          <w:rFonts w:ascii="Arial" w:hAnsi="Arial" w:cs="Arial"/>
          <w:color w:val="000000" w:themeColor="text1"/>
        </w:rPr>
        <w:t>……………..............</w:t>
      </w:r>
    </w:p>
    <w:p w14:paraId="081DACA6" w14:textId="77777777" w:rsidR="00E4463D" w:rsidRPr="00385BFD" w:rsidRDefault="00CA72B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85BFD">
        <w:rPr>
          <w:rFonts w:ascii="Arial" w:hAnsi="Arial" w:cs="Arial"/>
          <w:color w:val="000000" w:themeColor="text1"/>
        </w:rPr>
        <w:t>pn. ……………</w:t>
      </w:r>
      <w:r w:rsidR="00F81B52" w:rsidRPr="00385BFD">
        <w:rPr>
          <w:rFonts w:ascii="Arial" w:hAnsi="Arial" w:cs="Arial"/>
          <w:color w:val="000000" w:themeColor="text1"/>
        </w:rPr>
        <w:t>………………………………………………………</w:t>
      </w:r>
      <w:r w:rsidRPr="00385BFD">
        <w:rPr>
          <w:rFonts w:ascii="Arial" w:hAnsi="Arial" w:cs="Arial"/>
          <w:color w:val="000000" w:themeColor="text1"/>
        </w:rPr>
        <w:t>…….....</w:t>
      </w:r>
      <w:r w:rsidR="00F81B52" w:rsidRPr="00385BFD">
        <w:rPr>
          <w:rFonts w:ascii="Arial" w:hAnsi="Arial" w:cs="Arial"/>
          <w:color w:val="000000" w:themeColor="text1"/>
        </w:rPr>
        <w:t>…………</w:t>
      </w:r>
      <w:r w:rsidRPr="00385BFD">
        <w:rPr>
          <w:rFonts w:ascii="Arial" w:hAnsi="Arial" w:cs="Arial"/>
          <w:color w:val="000000" w:themeColor="text1"/>
        </w:rPr>
        <w:t>..</w:t>
      </w:r>
      <w:r w:rsidR="00F81B52" w:rsidRPr="00385BFD">
        <w:rPr>
          <w:rFonts w:ascii="Arial" w:hAnsi="Arial" w:cs="Arial"/>
          <w:color w:val="000000" w:themeColor="text1"/>
        </w:rPr>
        <w:t>…………….</w:t>
      </w:r>
    </w:p>
    <w:p w14:paraId="757518FE" w14:textId="77777777" w:rsidR="00E4463D" w:rsidRPr="00385BFD" w:rsidRDefault="00F81B52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85BFD">
        <w:rPr>
          <w:rFonts w:ascii="Arial" w:hAnsi="Arial" w:cs="Arial"/>
          <w:color w:val="000000" w:themeColor="text1"/>
        </w:rPr>
        <w:t>realizowanego przez ………………………………………………………………</w:t>
      </w:r>
      <w:r w:rsidR="00CA72B2" w:rsidRPr="00385BFD">
        <w:rPr>
          <w:rFonts w:ascii="Arial" w:hAnsi="Arial" w:cs="Arial"/>
          <w:color w:val="000000" w:themeColor="text1"/>
        </w:rPr>
        <w:t>……….</w:t>
      </w:r>
      <w:r w:rsidRPr="00385BFD">
        <w:rPr>
          <w:rFonts w:ascii="Arial" w:hAnsi="Arial" w:cs="Arial"/>
          <w:color w:val="000000" w:themeColor="text1"/>
        </w:rPr>
        <w:t>………….</w:t>
      </w:r>
    </w:p>
    <w:p w14:paraId="284CCD6C" w14:textId="77777777" w:rsidR="00E4463D" w:rsidRPr="00385BFD" w:rsidRDefault="00F81B52">
      <w:pPr>
        <w:spacing w:line="240" w:lineRule="auto"/>
        <w:ind w:left="2832" w:firstLine="708"/>
        <w:jc w:val="both"/>
        <w:rPr>
          <w:rFonts w:ascii="Arial" w:hAnsi="Arial" w:cs="Arial"/>
          <w:i/>
          <w:color w:val="000000" w:themeColor="text1"/>
        </w:rPr>
      </w:pPr>
      <w:r w:rsidRPr="00385BFD">
        <w:rPr>
          <w:rFonts w:ascii="Arial" w:hAnsi="Arial" w:cs="Arial"/>
          <w:i/>
          <w:color w:val="000000" w:themeColor="text1"/>
        </w:rPr>
        <w:t>(pełna nazwa i adres siedziby wnioskodawcy)</w:t>
      </w:r>
    </w:p>
    <w:p w14:paraId="25717989" w14:textId="77777777" w:rsidR="00E4463D" w:rsidRPr="00385BFD" w:rsidRDefault="00F81B5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5BFD">
        <w:rPr>
          <w:rFonts w:ascii="Arial" w:hAnsi="Arial" w:cs="Arial"/>
          <w:color w:val="000000" w:themeColor="text1"/>
        </w:rPr>
        <w:t xml:space="preserve">Oświadczam, że: </w:t>
      </w:r>
    </w:p>
    <w:p w14:paraId="0D503352" w14:textId="630AC309" w:rsidR="00E4463D" w:rsidRPr="00385BFD" w:rsidRDefault="00F81B52" w:rsidP="005762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color w:val="000000" w:themeColor="text1"/>
        </w:rPr>
      </w:pPr>
      <w:r w:rsidRPr="00385BFD">
        <w:rPr>
          <w:rFonts w:ascii="Arial" w:hAnsi="Arial" w:cs="Arial"/>
          <w:color w:val="000000" w:themeColor="text1"/>
        </w:rPr>
        <w:t>nie brałem/</w:t>
      </w:r>
      <w:proofErr w:type="spellStart"/>
      <w:r w:rsidRPr="00385BFD">
        <w:rPr>
          <w:rFonts w:ascii="Arial" w:hAnsi="Arial" w:cs="Arial"/>
          <w:color w:val="000000" w:themeColor="text1"/>
        </w:rPr>
        <w:t>am</w:t>
      </w:r>
      <w:proofErr w:type="spellEnd"/>
      <w:r w:rsidRPr="00385BFD">
        <w:rPr>
          <w:rFonts w:ascii="Arial" w:hAnsi="Arial" w:cs="Arial"/>
          <w:color w:val="000000" w:themeColor="text1"/>
        </w:rPr>
        <w:t xml:space="preserve"> udziału w przygotowaniu wniosku o dofinansowanie, załączników do wniosku, ani innych dokumentów w trakcie realizacji projektu po stronie podmiotu kontrolowanego,</w:t>
      </w:r>
    </w:p>
    <w:p w14:paraId="58CD8D41" w14:textId="40044583" w:rsidR="00E4463D" w:rsidRPr="00385BFD" w:rsidRDefault="00F81B52" w:rsidP="00576242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Arial" w:eastAsia="Calibri" w:hAnsi="Arial" w:cs="Arial"/>
          <w:color w:val="000000" w:themeColor="text1"/>
        </w:rPr>
      </w:pPr>
      <w:r w:rsidRPr="00385BFD">
        <w:rPr>
          <w:rFonts w:ascii="Arial" w:hAnsi="Arial" w:cs="Arial"/>
          <w:color w:val="000000" w:themeColor="text1"/>
        </w:rPr>
        <w:t xml:space="preserve">nie </w:t>
      </w:r>
      <w:r w:rsidRPr="00385BFD">
        <w:rPr>
          <w:rFonts w:ascii="Arial" w:eastAsia="Calibri" w:hAnsi="Arial" w:cs="Arial"/>
          <w:color w:val="000000" w:themeColor="text1"/>
        </w:rPr>
        <w:t>brałem/</w:t>
      </w:r>
      <w:proofErr w:type="spellStart"/>
      <w:r w:rsidRPr="00385BFD">
        <w:rPr>
          <w:rFonts w:ascii="Arial" w:eastAsia="Calibri" w:hAnsi="Arial" w:cs="Arial"/>
          <w:color w:val="000000" w:themeColor="text1"/>
        </w:rPr>
        <w:t>am</w:t>
      </w:r>
      <w:proofErr w:type="spellEnd"/>
      <w:r w:rsidRPr="00385BFD">
        <w:rPr>
          <w:rFonts w:ascii="Arial" w:eastAsia="Calibri" w:hAnsi="Arial" w:cs="Arial"/>
          <w:color w:val="000000" w:themeColor="text1"/>
        </w:rPr>
        <w:t xml:space="preserve"> udziału w przygotowaniu postępowania/postępowaniu o udzielenie zamówienia po stronie podmiotu kontrolowanego,</w:t>
      </w:r>
    </w:p>
    <w:p w14:paraId="1BE7707B" w14:textId="2FE532D2" w:rsidR="00620D64" w:rsidRPr="00385BFD" w:rsidRDefault="00F81B52" w:rsidP="00620D6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385BFD">
        <w:rPr>
          <w:rFonts w:ascii="Arial" w:hAnsi="Arial" w:cs="Arial"/>
          <w:color w:val="000000" w:themeColor="text1"/>
        </w:rPr>
        <w:t>nie brałem/</w:t>
      </w:r>
      <w:proofErr w:type="spellStart"/>
      <w:r w:rsidRPr="00385BFD">
        <w:rPr>
          <w:rFonts w:ascii="Arial" w:hAnsi="Arial" w:cs="Arial"/>
          <w:color w:val="000000" w:themeColor="text1"/>
        </w:rPr>
        <w:t>am</w:t>
      </w:r>
      <w:proofErr w:type="spellEnd"/>
      <w:r w:rsidRPr="00385BFD">
        <w:rPr>
          <w:rFonts w:ascii="Arial" w:hAnsi="Arial" w:cs="Arial"/>
          <w:color w:val="000000" w:themeColor="text1"/>
        </w:rPr>
        <w:t xml:space="preserve"> udziału w czynnościach dotyczą</w:t>
      </w:r>
      <w:r w:rsidR="00836228" w:rsidRPr="00385BFD">
        <w:rPr>
          <w:rFonts w:ascii="Arial" w:hAnsi="Arial" w:cs="Arial"/>
          <w:color w:val="000000" w:themeColor="text1"/>
        </w:rPr>
        <w:t xml:space="preserve">cych kontrolowanego projektu - </w:t>
      </w:r>
      <w:r w:rsidRPr="00385BFD">
        <w:rPr>
          <w:rFonts w:ascii="Arial" w:hAnsi="Arial" w:cs="Arial"/>
          <w:color w:val="000000" w:themeColor="text1"/>
        </w:rPr>
        <w:t>związanych z oceną i wyborem do dofinansowania, weryfikacją wniosków o płatność oraz dokonywaniem płatności na rzecz beneficjenta</w:t>
      </w:r>
      <w:r w:rsidR="00620D64" w:rsidRPr="00385BFD">
        <w:rPr>
          <w:rFonts w:ascii="Arial" w:hAnsi="Arial" w:cs="Arial"/>
          <w:color w:val="000000" w:themeColor="text1"/>
        </w:rPr>
        <w:t>,</w:t>
      </w:r>
    </w:p>
    <w:p w14:paraId="7C57695E" w14:textId="2CBA3539" w:rsidR="00620D64" w:rsidRPr="00385BFD" w:rsidRDefault="00620D64" w:rsidP="00620D64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color w:val="000000" w:themeColor="text1"/>
        </w:rPr>
      </w:pPr>
      <w:r w:rsidRPr="00385BFD">
        <w:rPr>
          <w:rFonts w:ascii="Arial" w:hAnsi="Arial" w:cs="Arial"/>
          <w:color w:val="000000" w:themeColor="text1"/>
        </w:rPr>
        <w:t>zgodnie z Kodeksem Etyki Pracowników Urzędu Marszałkowskiego w Rzeszowie (Zarządzenie 33/2019 Marszałka Województwa Podkarpackiego z dnia 25 kwietnia 2019 r.), przeprowadzając kontrolę projektu, pozostanę bezstronny i obiektywny; przy wykonywaniu powierzonych zadań nie będę kierować się własnym interesem bądź interesem osób mi bliskich i nie będę ulegać wpływom innych osób,</w:t>
      </w:r>
    </w:p>
    <w:p w14:paraId="346C26FD" w14:textId="77777777" w:rsidR="00D56D88" w:rsidRPr="00385BFD" w:rsidRDefault="00D56D88" w:rsidP="0057624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color w:val="000000" w:themeColor="text1"/>
        </w:rPr>
      </w:pPr>
      <w:r w:rsidRPr="00385BFD">
        <w:rPr>
          <w:rFonts w:ascii="Arial" w:hAnsi="Arial" w:cs="Arial"/>
          <w:color w:val="000000" w:themeColor="text1"/>
        </w:rPr>
        <w:t>Według mojej wiedzy w stosunku do wnioskodawcy nie zachodził i nie zachodzi konflikt interesów</w:t>
      </w:r>
      <w:r w:rsidRPr="00385BFD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385BFD">
        <w:rPr>
          <w:rFonts w:ascii="Arial" w:hAnsi="Arial" w:cs="Arial"/>
          <w:color w:val="000000" w:themeColor="text1"/>
        </w:rPr>
        <w:t xml:space="preserve">, o którym mowa w art. 61 rozporządzenia Parlamentu Europejskiego i Rady (UE, EURATOM) nr 2018/1046 z dnia 18 lipca 2018 r. w sprawie zasad finansowych mających zastosowanie do budżetu ogólnego Unii, zmieniającego rozporządzenia (UE) nr 1296/2013, (UE) nr 1301/2013, (UE) nr 1303/2013, (UE) nr 1304/2013, (UE) nr 1309/2013, (UE) nr 1316/2013, (UE) nr 223/2014 i (UE) nr 283/2014 oraz decyzję nr 541/2014/UE, a także uchylającego rozporządzenie (UE, </w:t>
      </w:r>
      <w:proofErr w:type="spellStart"/>
      <w:r w:rsidRPr="00385BFD">
        <w:rPr>
          <w:rFonts w:ascii="Arial" w:hAnsi="Arial" w:cs="Arial"/>
          <w:color w:val="000000" w:themeColor="text1"/>
        </w:rPr>
        <w:t>Euratom</w:t>
      </w:r>
      <w:proofErr w:type="spellEnd"/>
      <w:r w:rsidRPr="00385BFD">
        <w:rPr>
          <w:rFonts w:ascii="Arial" w:hAnsi="Arial" w:cs="Arial"/>
          <w:color w:val="000000" w:themeColor="text1"/>
        </w:rPr>
        <w:t>) nr 966/2012.</w:t>
      </w:r>
    </w:p>
    <w:tbl>
      <w:tblPr>
        <w:tblpPr w:leftFromText="141" w:rightFromText="141" w:vertAnchor="text" w:horzAnchor="margin" w:tblpY="372"/>
        <w:tblW w:w="5429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</w:tblGrid>
      <w:tr w:rsidR="00D56D88" w14:paraId="2F9719FF" w14:textId="77777777" w:rsidTr="00093F47">
        <w:trPr>
          <w:trHeight w:val="2798"/>
        </w:trPr>
        <w:tc>
          <w:tcPr>
            <w:tcW w:w="5429" w:type="dxa"/>
            <w:vAlign w:val="center"/>
          </w:tcPr>
          <w:p w14:paraId="5F8FA8F6" w14:textId="77777777" w:rsidR="00D56D88" w:rsidRPr="00CA72B2" w:rsidRDefault="00D56D88" w:rsidP="00093F47">
            <w:pPr>
              <w:rPr>
                <w:rFonts w:cs="Arial"/>
                <w:sz w:val="18"/>
                <w:szCs w:val="16"/>
              </w:rPr>
            </w:pPr>
            <w:r w:rsidRPr="00CA72B2">
              <w:rPr>
                <w:rFonts w:cs="Arial"/>
                <w:sz w:val="18"/>
                <w:szCs w:val="16"/>
              </w:rPr>
              <w:t>Imię i nazwisko: ………………………......................................................……..…</w:t>
            </w:r>
          </w:p>
          <w:p w14:paraId="2551C8F3" w14:textId="77777777" w:rsidR="00D56D88" w:rsidRPr="00CA72B2" w:rsidRDefault="00D56D88" w:rsidP="00093F47">
            <w:pPr>
              <w:rPr>
                <w:rFonts w:cs="Arial"/>
                <w:sz w:val="18"/>
                <w:szCs w:val="16"/>
              </w:rPr>
            </w:pPr>
            <w:r w:rsidRPr="00CA72B2">
              <w:rPr>
                <w:rFonts w:cs="Arial"/>
                <w:sz w:val="18"/>
                <w:szCs w:val="16"/>
              </w:rPr>
              <w:t>Stanowisko: ………………………......</w:t>
            </w:r>
            <w:r>
              <w:rPr>
                <w:rFonts w:cs="Arial"/>
                <w:sz w:val="18"/>
                <w:szCs w:val="16"/>
              </w:rPr>
              <w:t>.....</w:t>
            </w:r>
            <w:r w:rsidRPr="00CA72B2">
              <w:rPr>
                <w:rFonts w:cs="Arial"/>
                <w:sz w:val="18"/>
                <w:szCs w:val="16"/>
              </w:rPr>
              <w:t>.................................................…….....</w:t>
            </w:r>
          </w:p>
          <w:p w14:paraId="4D96D51D" w14:textId="77777777" w:rsidR="00D56D88" w:rsidRPr="00CA72B2" w:rsidRDefault="00D56D88" w:rsidP="00093F47">
            <w:pPr>
              <w:rPr>
                <w:rFonts w:cs="Arial"/>
                <w:sz w:val="18"/>
                <w:szCs w:val="16"/>
              </w:rPr>
            </w:pPr>
            <w:r w:rsidRPr="00CA72B2">
              <w:rPr>
                <w:rFonts w:cs="Arial"/>
                <w:sz w:val="18"/>
                <w:szCs w:val="16"/>
              </w:rPr>
              <w:t>Data:…………………........................................................................................</w:t>
            </w:r>
          </w:p>
          <w:p w14:paraId="2E7A9446" w14:textId="77777777" w:rsidR="00D56D88" w:rsidRDefault="00D56D88" w:rsidP="00093F47">
            <w:pPr>
              <w:rPr>
                <w:rFonts w:cs="Arial"/>
                <w:sz w:val="16"/>
                <w:szCs w:val="16"/>
              </w:rPr>
            </w:pPr>
            <w:r w:rsidRPr="00CA72B2">
              <w:rPr>
                <w:rFonts w:cs="Arial"/>
                <w:sz w:val="18"/>
                <w:szCs w:val="16"/>
              </w:rPr>
              <w:t>Podpis:………</w:t>
            </w:r>
            <w:r>
              <w:rPr>
                <w:rFonts w:cs="Arial"/>
                <w:sz w:val="16"/>
                <w:szCs w:val="16"/>
              </w:rPr>
              <w:t>….................................................................................……………………..</w:t>
            </w:r>
          </w:p>
        </w:tc>
      </w:tr>
    </w:tbl>
    <w:p w14:paraId="3420805E" w14:textId="77777777" w:rsidR="00D56D88" w:rsidRDefault="00D56D88" w:rsidP="00D56D88">
      <w:pPr>
        <w:rPr>
          <w:rFonts w:cs="Arial"/>
          <w:sz w:val="20"/>
          <w:szCs w:val="20"/>
        </w:rPr>
      </w:pPr>
    </w:p>
    <w:p w14:paraId="5DE9626D" w14:textId="77777777" w:rsidR="00D56D88" w:rsidRDefault="00D56D88" w:rsidP="00D56D88">
      <w:pPr>
        <w:rPr>
          <w:rFonts w:cs="Arial"/>
          <w:sz w:val="20"/>
          <w:szCs w:val="20"/>
        </w:rPr>
      </w:pPr>
    </w:p>
    <w:p w14:paraId="5D71C5FD" w14:textId="77777777" w:rsidR="00D56D88" w:rsidRDefault="00D56D88" w:rsidP="00D56D88">
      <w:pPr>
        <w:rPr>
          <w:rFonts w:cs="Arial"/>
          <w:sz w:val="20"/>
          <w:szCs w:val="20"/>
        </w:rPr>
      </w:pPr>
    </w:p>
    <w:p w14:paraId="6A909B8B" w14:textId="48AC2366" w:rsidR="00D56D88" w:rsidRDefault="00D56D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D6DC38" w14:textId="63CB13DA" w:rsidR="00D56D88" w:rsidRDefault="00D56D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C5854A" w14:textId="34971B5C" w:rsidR="00D56D88" w:rsidRDefault="00D56D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D56D88" w:rsidSect="00D56D88">
      <w:headerReference w:type="first" r:id="rId7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58FC" w14:textId="77777777" w:rsidR="00BD23C4" w:rsidRDefault="00BD23C4">
      <w:pPr>
        <w:spacing w:after="0" w:line="240" w:lineRule="auto"/>
      </w:pPr>
      <w:r>
        <w:separator/>
      </w:r>
    </w:p>
  </w:endnote>
  <w:endnote w:type="continuationSeparator" w:id="0">
    <w:p w14:paraId="64DFE9B0" w14:textId="77777777" w:rsidR="00BD23C4" w:rsidRDefault="00BD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018B" w14:textId="77777777" w:rsidR="00BD23C4" w:rsidRDefault="00BD23C4">
      <w:pPr>
        <w:spacing w:after="0" w:line="240" w:lineRule="auto"/>
      </w:pPr>
      <w:r>
        <w:separator/>
      </w:r>
    </w:p>
  </w:footnote>
  <w:footnote w:type="continuationSeparator" w:id="0">
    <w:p w14:paraId="2B1CFC82" w14:textId="77777777" w:rsidR="00BD23C4" w:rsidRDefault="00BD23C4">
      <w:pPr>
        <w:spacing w:after="0" w:line="240" w:lineRule="auto"/>
      </w:pPr>
      <w:r>
        <w:continuationSeparator/>
      </w:r>
    </w:p>
  </w:footnote>
  <w:footnote w:id="1">
    <w:p w14:paraId="70C5654E" w14:textId="77777777" w:rsidR="00D56D88" w:rsidRPr="00C72AEB" w:rsidRDefault="00D56D88" w:rsidP="00D56D8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236">
        <w:rPr>
          <w:rFonts w:eastAsia="Calibri" w:cs="Arial"/>
          <w:sz w:val="16"/>
          <w:szCs w:val="16"/>
          <w:lang w:eastAsia="en-US"/>
        </w:rPr>
        <w:t>Konflikt interes</w:t>
      </w:r>
      <w:r>
        <w:rPr>
          <w:rFonts w:eastAsia="Calibri" w:cs="Arial"/>
          <w:sz w:val="16"/>
          <w:szCs w:val="16"/>
          <w:lang w:eastAsia="en-US"/>
        </w:rPr>
        <w:t>ów</w:t>
      </w:r>
      <w:r w:rsidRPr="003D7236">
        <w:rPr>
          <w:rFonts w:eastAsia="Calibri" w:cs="Arial"/>
          <w:sz w:val="16"/>
          <w:szCs w:val="16"/>
          <w:lang w:eastAsia="en-US"/>
        </w:rPr>
        <w:t xml:space="preserve"> na mocy art. 61 Rozporządzenia Parlamentu Europejskiego i Rady (UE, EURATOM) 2018/1046 z dnia 18 lipca 2018 r. w sprawie zasad finansowych mających zastosowanie do budżetu ogólnego Unii istnieje wówczas, gdy bezstronne i obiektywne pełnienie funkcji podmiotu upoważnionego do działań finansowych lub innej osoby, jest zagrożone z uwagi na względy rodzinne, emocjonalne, sympatie polityczne lub związki z jakimkolwiek krajem, interes gospodarczy lub jakiekolwiek inne bezpośrednie lub pośrednie interesy osobiste.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0E57" w14:textId="77777777" w:rsidR="00F13E1D" w:rsidRDefault="00F13E1D" w:rsidP="00C17B9A">
    <w:pPr>
      <w:pStyle w:val="Nagwek"/>
      <w:jc w:val="center"/>
    </w:pPr>
  </w:p>
  <w:p w14:paraId="24D2E88B" w14:textId="15229BF0" w:rsidR="00C17B9A" w:rsidRDefault="002C608F" w:rsidP="00C17B9A">
    <w:pPr>
      <w:pStyle w:val="Nagwek"/>
      <w:jc w:val="center"/>
    </w:pPr>
    <w:r>
      <w:rPr>
        <w:noProof/>
      </w:rPr>
      <w:drawing>
        <wp:inline distT="0" distB="0" distL="0" distR="0" wp14:anchorId="3F8FEB1D" wp14:editId="0F3B8769">
          <wp:extent cx="5761355" cy="4203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3A57"/>
    <w:multiLevelType w:val="hybridMultilevel"/>
    <w:tmpl w:val="90A21DB2"/>
    <w:lvl w:ilvl="0" w:tplc="B240E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F6B2D"/>
    <w:multiLevelType w:val="hybridMultilevel"/>
    <w:tmpl w:val="6082BC46"/>
    <w:lvl w:ilvl="0" w:tplc="7BA63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155294">
    <w:abstractNumId w:val="1"/>
  </w:num>
  <w:num w:numId="2" w16cid:durableId="168023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52"/>
    <w:rsid w:val="00060802"/>
    <w:rsid w:val="00084DBF"/>
    <w:rsid w:val="00110674"/>
    <w:rsid w:val="0019065A"/>
    <w:rsid w:val="001E7A4C"/>
    <w:rsid w:val="002714B6"/>
    <w:rsid w:val="002C608F"/>
    <w:rsid w:val="003342D7"/>
    <w:rsid w:val="00385BFD"/>
    <w:rsid w:val="004217E0"/>
    <w:rsid w:val="00576242"/>
    <w:rsid w:val="00620D64"/>
    <w:rsid w:val="00717FF7"/>
    <w:rsid w:val="00784480"/>
    <w:rsid w:val="007B2390"/>
    <w:rsid w:val="00836228"/>
    <w:rsid w:val="009B15A0"/>
    <w:rsid w:val="00AE46FD"/>
    <w:rsid w:val="00BD23C4"/>
    <w:rsid w:val="00C17B9A"/>
    <w:rsid w:val="00C26A59"/>
    <w:rsid w:val="00CA72B2"/>
    <w:rsid w:val="00D30D99"/>
    <w:rsid w:val="00D34E7A"/>
    <w:rsid w:val="00D56D88"/>
    <w:rsid w:val="00E40AD1"/>
    <w:rsid w:val="00E4463D"/>
    <w:rsid w:val="00F13E1D"/>
    <w:rsid w:val="00F75567"/>
    <w:rsid w:val="00F8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F88DCA"/>
  <w15:docId w15:val="{6FAAB7E3-2A78-4E81-8103-C74A9751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63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qFormat/>
    <w:rsid w:val="00E4463D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hAnsi="Arial" w:cs="Arial"/>
      <w:b/>
      <w:sz w:val="24"/>
      <w:szCs w:val="1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4463D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E4463D"/>
    <w:pPr>
      <w:spacing w:after="0" w:line="240" w:lineRule="auto"/>
    </w:pPr>
    <w:rPr>
      <w:sz w:val="20"/>
      <w:szCs w:val="20"/>
    </w:rPr>
  </w:style>
  <w:style w:type="character" w:customStyle="1" w:styleId="ZnakZnak1">
    <w:name w:val="Znak Znak1"/>
    <w:basedOn w:val="Domylnaczcionkaakapitu"/>
    <w:semiHidden/>
    <w:rsid w:val="00E4463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4463D"/>
    <w:rPr>
      <w:vertAlign w:val="superscript"/>
    </w:rPr>
  </w:style>
  <w:style w:type="paragraph" w:styleId="Tekstprzypisukocowego">
    <w:name w:val="endnote text"/>
    <w:basedOn w:val="Normalny"/>
    <w:semiHidden/>
    <w:unhideWhenUsed/>
    <w:rsid w:val="00E4463D"/>
    <w:rPr>
      <w:sz w:val="20"/>
      <w:szCs w:val="20"/>
    </w:rPr>
  </w:style>
  <w:style w:type="character" w:customStyle="1" w:styleId="ZnakZnak">
    <w:name w:val="Znak Znak"/>
    <w:basedOn w:val="Domylnaczcionkaakapitu"/>
    <w:semiHidden/>
    <w:rsid w:val="00E4463D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E4463D"/>
    <w:rPr>
      <w:vertAlign w:val="superscript"/>
    </w:rPr>
  </w:style>
  <w:style w:type="paragraph" w:styleId="Tekstdymka">
    <w:name w:val="Balloon Text"/>
    <w:basedOn w:val="Normalny"/>
    <w:semiHidden/>
    <w:rsid w:val="00E446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B9A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B9A"/>
    <w:rPr>
      <w:rFonts w:eastAsia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2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D56D88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D56D8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13E1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3E1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k.weglowska</dc:creator>
  <cp:lastModifiedBy>Popkiewicz Katarzyna</cp:lastModifiedBy>
  <cp:revision>15</cp:revision>
  <cp:lastPrinted>2022-10-03T11:43:00Z</cp:lastPrinted>
  <dcterms:created xsi:type="dcterms:W3CDTF">2022-09-27T10:15:00Z</dcterms:created>
  <dcterms:modified xsi:type="dcterms:W3CDTF">2022-10-31T12:13:00Z</dcterms:modified>
</cp:coreProperties>
</file>