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proofErr w:type="gramStart"/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  <w:proofErr w:type="gramEnd"/>
    </w:p>
    <w:p w:rsidR="00B14D28" w:rsidRPr="00003385" w:rsidRDefault="00B14D28" w:rsidP="00C838B0">
      <w:pPr>
        <w:widowControl/>
        <w:adjustRightInd/>
        <w:spacing w:before="240" w:after="24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="00C838B0" w:rsidRPr="00C838B0">
        <w:rPr>
          <w:rFonts w:asciiTheme="minorHAnsi" w:eastAsia="Times New Roman" w:hAnsiTheme="minorHAnsi" w:cstheme="minorHAnsi"/>
          <w:b/>
          <w:bCs/>
          <w:sz w:val="24"/>
          <w:szCs w:val="24"/>
        </w:rPr>
        <w:t>spełnienia warunków formalnych w ramach konkursu nr RPPK.08.03.00-IP.01-18-06</w:t>
      </w:r>
      <w:r w:rsidR="00C838B0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="00C838B0" w:rsidRPr="00C838B0">
        <w:rPr>
          <w:rFonts w:asciiTheme="minorHAnsi" w:eastAsia="Times New Roman" w:hAnsiTheme="minorHAnsi" w:cstheme="minorHAnsi"/>
          <w:b/>
          <w:bCs/>
          <w:sz w:val="24"/>
          <w:szCs w:val="24"/>
        </w:rPr>
        <w:t>/22</w:t>
      </w:r>
      <w:r w:rsidR="00C838B0" w:rsidRPr="00C838B0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proofErr w:type="gramStart"/>
      <w:r w:rsidR="00C838B0" w:rsidRPr="00C838B0">
        <w:rPr>
          <w:rFonts w:asciiTheme="minorHAnsi" w:eastAsia="Times New Roman" w:hAnsiTheme="minorHAnsi" w:cstheme="minorHAnsi"/>
          <w:b/>
          <w:bCs/>
          <w:sz w:val="24"/>
          <w:szCs w:val="24"/>
        </w:rPr>
        <w:t>w</w:t>
      </w:r>
      <w:proofErr w:type="gramEnd"/>
      <w:r w:rsidR="00C838B0" w:rsidRPr="00C838B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ramach Regionalnego Programu Operacyjnego Województwa Podkarpackiego na lata 2014-2020</w:t>
      </w:r>
      <w:r w:rsidR="00C838B0" w:rsidRPr="00C838B0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Oś priorytetowa VIII Działanie 8.3</w:t>
      </w: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563"/>
        <w:gridCol w:w="2834"/>
        <w:gridCol w:w="5388"/>
        <w:gridCol w:w="5067"/>
      </w:tblGrid>
      <w:tr w:rsidR="00C838B0" w:rsidRPr="006D5AB0" w:rsidTr="00C838B0">
        <w:trPr>
          <w:trHeight w:val="788"/>
          <w:tblHeader/>
        </w:trPr>
        <w:tc>
          <w:tcPr>
            <w:tcW w:w="203" w:type="pct"/>
            <w:shd w:val="clear" w:color="auto" w:fill="auto"/>
            <w:vAlign w:val="center"/>
          </w:tcPr>
          <w:p w:rsidR="00C838B0" w:rsidRPr="006D5AB0" w:rsidRDefault="00C838B0" w:rsidP="006D5AB0">
            <w:pPr>
              <w:pStyle w:val="Nagwek1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D5AB0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C838B0" w:rsidRPr="006D5AB0" w:rsidRDefault="00C838B0" w:rsidP="006D5AB0">
            <w:pPr>
              <w:pStyle w:val="Nagwek1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D5AB0">
              <w:rPr>
                <w:rFonts w:asciiTheme="minorHAnsi" w:hAnsiTheme="minorHAnsi" w:cstheme="minorHAnsi"/>
                <w:szCs w:val="24"/>
              </w:rPr>
              <w:t>Numer wniosku</w:t>
            </w:r>
          </w:p>
        </w:tc>
        <w:tc>
          <w:tcPr>
            <w:tcW w:w="1945" w:type="pct"/>
            <w:shd w:val="clear" w:color="auto" w:fill="auto"/>
            <w:vAlign w:val="center"/>
          </w:tcPr>
          <w:p w:rsidR="00C838B0" w:rsidRPr="006D5AB0" w:rsidRDefault="00C838B0" w:rsidP="006D5AB0">
            <w:pPr>
              <w:pStyle w:val="Nagwek1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D5AB0">
              <w:rPr>
                <w:rFonts w:asciiTheme="minorHAnsi" w:hAnsiTheme="minorHAnsi" w:cstheme="minorHAnsi"/>
                <w:szCs w:val="24"/>
              </w:rPr>
              <w:t>Nazwa Wnioskodawcy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C838B0" w:rsidRPr="006D5AB0" w:rsidRDefault="00C838B0" w:rsidP="006D5AB0">
            <w:pPr>
              <w:pStyle w:val="Nagwek1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D5AB0">
              <w:rPr>
                <w:rFonts w:asciiTheme="minorHAnsi" w:hAnsiTheme="minorHAnsi" w:cstheme="minorHAnsi"/>
                <w:szCs w:val="24"/>
              </w:rPr>
              <w:t xml:space="preserve">Tytuł projektu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RPPK.08.03.00-18-0011/22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Kuryłówka/Gminny Ośrodek Pomocy Społecznej w Kuryłówce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Usługi społeczne dla Mieszkańców Gminy Kuryłówka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RPPK.08.03.00-18-0012/22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"Nasza Gmina"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Dzienny Dom Pomocy w Radomyślu Wielkim II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RPPK.08.03.00-18-0013/22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Wiązownica/Gminny Ośrodek Pomocy Społecznej w Wiązownicy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Rozwój usług społecznych w Gminie Wiązownica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RPPK.08.03.00-18-0014/22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Pomocy Dzieciom i Młodzieży Caritas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Mobilna Opieka Domowa w gminie wiejskiej Leżajsk oraz DDP w Przemyślu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RPPK.08.03.00-18-0015/22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Pomocy Dzieciom i Młodzieży Caritas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Mobilna Opieka Domowa w Gminie Nowa Sarzyna oraz DDP w Przemyślu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RPPK.08.03.00-18-0018/22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Polskie Stowarzyszenie na rzecz Osób z Niepełnosprawnością Intelektualną Koło w Jarosławiu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Dzienny Dom Pomocy w Zarzeczu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RPPK.08.03.00-18-0019/22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Parafia Rzymsko - Katolicka pod wezwaniem Świętego Mateusza Apostoła i Ewangelisty w Mielcu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Dom Św. Jana Pawła II - kontynuacja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RPPK.08.03.00-18-0020/22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Niwiska/ Gminny Ośrodek Pomocy Społecznej w Niwiskach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Klub Seniora w Gminie Niwiska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RPPK.08.03.00-18-0021/22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Padew Narodowa/Gmina Padew Narodowa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Senior Puls – zwiększenie dostępu do usług społecznych w Gminie Padew Narodowa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RPPK.08.03.00-18-0022/22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SENIORPRO SPÓŁKA Z OGRANICZONĄ ODPOWIEDZIALNOŚCIĄ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Wspieramy seniorów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RPPK.08.03.00-18-0023/22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SENIORPRO SPÓŁKA Z OGRANICZONĄ ODPOWIEDZIALNOŚCIĄ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Kuźnia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RPPK.08.03.00-18-0024/22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Grodzisko Dolne/ Gminny Ośrodek Pomocy Społecznej w Grodzisku Dolnym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Aktywny Senior - kontynuacja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RPPK.08.03.00-18-0025/22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Parafia Rzymsko - Katolicka pw. Świętego Stanisława Biskupa i Męczennika w Osobnicy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Rozszerzenie usług społecznych świadczonych przez Parafię w Osobnicy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RPPK.08.03.00-18-0026/22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Jedlicze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Utworzenie Klubu Seniora w miejscowości Jaszczew w gminie Jedlicze 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RPPK.08.03.00-18-0028/22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MOŻESZ WIĘCEJ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Daj sobie pomóc!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RPPK.08.03.00-18-0029/22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Polskie Centrum ZOYA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Opieka szyta na miarę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RPPK.08.03.00-18-0030/22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Polskie Centrum ZOYA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Przepis na opiekę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RPPK.08.03.00-18-0032/22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Jasło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Rozszerzenie Sieci Klubów Seniora na terenie Gminy Jasło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RPPK.08.03.00-18-0033/22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B2 SPÓŁKA Z OGRANICZONĄ ODPOWIEDZIALNOŚCIĄ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2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Centrum Kompleksowej Opieki Osób</w:t>
            </w:r>
          </w:p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proofErr w:type="gramEnd"/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 Dobrzechowie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RPPK.08.03.00-18-0034/22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im. Edmunda Bojanowskiego "Dobroć"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Dom lekarstwo na codzienną samotność - rozszerzenie i kontynuacja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RPPK.08.03.00-18-0035/22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Sanok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Poprawa dostępu do usług społecznych w Gminie Sanok poprzez utworzenie Ośrodka Wsparcia Dziennego w Raczkowej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RPPK.08.03.00-18-0036/22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Tryńcza/Centrum Usług Społecznych w Gminie Tryńcza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Dzienny Dom Seniora w Tryńczy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RPPK.08.03.00-18-0037/22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Caritas Diecezji Rzeszowskiej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Dzienny Dom Pomocy w Zagorzycach II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RPPK.08.03.00-18-0038/22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Auxilium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KOMPLEKSOWA POMOC I OPIEKA W FUNDACJI AUXILIUM – ZWIĘKSZENIE DOSTĘPNOŚCI USŁUG OPIEKUŃCZYCH DLA OSÓB NIESAMODZIELNYCH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RPPK.08.03.00-18-0039/22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MEDYK DLA ZDROWIA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Dzienny Dom Opieki w Łączkach Kucharskich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RPPK.08.03.00-18-0040/22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A6C22" w:rsidP="006A6C2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Gmina Markowa/</w:t>
            </w:r>
            <w:r w:rsidR="00626803" w:rsidRPr="006D5AB0">
              <w:rPr>
                <w:rFonts w:asciiTheme="minorHAnsi" w:hAnsiTheme="minorHAnsi" w:cstheme="minorHAnsi"/>
                <w:sz w:val="24"/>
                <w:szCs w:val="24"/>
              </w:rPr>
              <w:t>Gminny Ośrodek Pomocy Społecznej w Markowej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Aktywnie w Gminie Markowa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RPPK.08.03.00-18-0041/22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Dukla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Gminny Klub Seniora w Dukli III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RPPK.08.03.00-18-0042/22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Aplikacje IT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Platynowy liść opieki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RPPK.08.03.00-18-0043/22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Drogi Życia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Dzienny Dom Opieki w Strzyżowie "Drogi Życia"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RPPK.08.03.00-18-0044/22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"INNOVO" INNOWACJE W BIZNESIE SP. Z O.O.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Zakątek Seniora przy INNOVO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RPPK.08.03.00-18-0045/22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Świlcza/Gminny Ośrodek Pomocy Społecznej w Świlczy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Utworzenie i funkcjonowanie Dziennego Domu Pomocy w Bratkowicach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RPPK.08.03.00-18-0047/22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Akademia Obywatelska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Bez barier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RPPK.08.03.00-18-0049/22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Dzikowiec / Gminny Ośrodek Pomocy Społecznej w Dzikowcu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Lokalne Kluby Seniora na terenie gminy Dzikowiec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RPPK.08.03.00-18-0050/22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AMICO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Mobilna opieka w powiecie przemyskim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RPPK.08.03.00-18-0051/22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Brzyska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35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Klub Seniora i sąsiedzkie usługi opiekuńcze</w:t>
            </w:r>
          </w:p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proofErr w:type="gramEnd"/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 gminie Brzyska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RPPK.08.03.00-18-0052/22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Rozwoju Społeczno – Gospodarczego „INWENCJA”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samoDZIELNI</w:t>
            </w:r>
            <w:proofErr w:type="spellEnd"/>
            <w:proofErr w:type="gramEnd"/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RPPK.08.03.00-18-0053/22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AMICO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Usługi mobilne i DDP w Dylągówce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RPPK.08.03.00-18-0054/22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Aplikacje IT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Dom Seniora Nazaret - kontynuacja wsparcia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RPPK.08.03.00-18-0056/22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Pomocy Młodzieży im. św. Jana Pawła II "WZRASTANIE"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PRZYSTAŃ NAD SANEM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RPPK.08.03.00-18-0058/22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Łańcut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POGODNY SENIOR edycja II - Ośrodek Opieki Dziennej i Klub Seniora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RPPK.08.03.00-18-0060/22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imienia Braci Sołuńskich - Cyryla i Metodego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Usługi opiekuńcze i specjalistyczne w mieście Przeworsk 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RPPK.08.03.00-18-0061/22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Na Rzecz Rozwoju Powiatu Kolbuszowskiego "NIL"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Usługi opiekuńcze na terenie Powiatu Kolbuszowskiego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RPPK.08.03.00-18-0062/22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W TROSCE O ŻYCIE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W trosce o seniorów - zwiększenie dostępności do usług opiekuńczych i specjalistycznych usług opiekuńczych w powiecie brzozowskim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RPPK.08.03.00-18-0063/22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imienia Braci Sołuńskich - Cyryla i Metodego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Mobilne Usługi oraz Klub Seniora w Gminie Przeworsk</w:t>
            </w:r>
          </w:p>
        </w:tc>
      </w:tr>
    </w:tbl>
    <w:p w:rsidR="00C838B0" w:rsidRPr="006D5AB0" w:rsidRDefault="00C838B0" w:rsidP="006D5AB0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E3C35" w:rsidRDefault="00CE3C35" w:rsidP="00CE3C35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E3C35" w:rsidRDefault="00CE3C35" w:rsidP="00CE3C35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E3C35" w:rsidRPr="000430DE" w:rsidRDefault="00CE3C35" w:rsidP="00CE3C35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 xml:space="preserve">: </w:t>
      </w:r>
      <w:r w:rsidRPr="000430DE">
        <w:rPr>
          <w:rFonts w:asciiTheme="minorHAnsi" w:hAnsiTheme="minorHAnsi" w:cstheme="minorHAnsi"/>
          <w:b/>
          <w:sz w:val="24"/>
          <w:szCs w:val="24"/>
        </w:rPr>
        <w:t>Tomasz Czop</w:t>
      </w:r>
    </w:p>
    <w:p w:rsidR="00CE3C35" w:rsidRPr="000430DE" w:rsidRDefault="00CE3C35" w:rsidP="00CE3C35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30DE">
        <w:rPr>
          <w:rFonts w:asciiTheme="minorHAnsi" w:hAnsiTheme="minorHAnsi" w:cstheme="minorHAnsi"/>
          <w:b/>
          <w:sz w:val="24"/>
          <w:szCs w:val="24"/>
        </w:rPr>
        <w:t xml:space="preserve">Dyrektor </w:t>
      </w:r>
      <w:r w:rsidRPr="000430D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Wojewódzkiego Urzędu Pracy w Rzeszowie</w:t>
      </w:r>
    </w:p>
    <w:p w:rsidR="00CE3C35" w:rsidRDefault="00CE3C35" w:rsidP="00CE3C35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C28DE" w:rsidRPr="00003385" w:rsidRDefault="00CE3C35" w:rsidP="0044461E">
      <w:pPr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Rzeszów,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430DE">
        <w:rPr>
          <w:rFonts w:asciiTheme="minorHAnsi" w:hAnsiTheme="minorHAnsi" w:cstheme="minorHAnsi"/>
          <w:b/>
          <w:sz w:val="24"/>
          <w:szCs w:val="24"/>
        </w:rPr>
        <w:t>25.07.2022 r.</w:t>
      </w:r>
    </w:p>
    <w:sectPr w:rsidR="004C28DE" w:rsidRPr="00003385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0B" w:rsidRDefault="000F290B" w:rsidP="000A439E">
      <w:pPr>
        <w:spacing w:before="0" w:line="240" w:lineRule="auto"/>
      </w:pPr>
      <w:r>
        <w:separator/>
      </w:r>
    </w:p>
  </w:endnote>
  <w:endnote w:type="continuationSeparator" w:id="0">
    <w:p w:rsidR="000F290B" w:rsidRDefault="000F290B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0B" w:rsidRDefault="000F290B" w:rsidP="000A439E">
      <w:pPr>
        <w:spacing w:before="0" w:line="240" w:lineRule="auto"/>
      </w:pPr>
      <w:r>
        <w:separator/>
      </w:r>
    </w:p>
  </w:footnote>
  <w:footnote w:type="continuationSeparator" w:id="0">
    <w:p w:rsidR="000F290B" w:rsidRDefault="000F290B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43180</wp:posOffset>
          </wp:positionH>
          <wp:positionV relativeFrom="paragraph">
            <wp:posOffset>-329683</wp:posOffset>
          </wp:positionV>
          <wp:extent cx="9165590" cy="1076325"/>
          <wp:effectExtent l="0" t="0" r="0" b="9525"/>
          <wp:wrapSquare wrapText="bothSides"/>
          <wp:docPr id="4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586"/>
    <w:multiLevelType w:val="hybridMultilevel"/>
    <w:tmpl w:val="F5B4B488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A439E"/>
    <w:rsid w:val="000F290B"/>
    <w:rsid w:val="001207C2"/>
    <w:rsid w:val="00124C7C"/>
    <w:rsid w:val="00175298"/>
    <w:rsid w:val="00183879"/>
    <w:rsid w:val="001A7EBC"/>
    <w:rsid w:val="001B65B2"/>
    <w:rsid w:val="001C0AF3"/>
    <w:rsid w:val="00223D1C"/>
    <w:rsid w:val="00234ECB"/>
    <w:rsid w:val="002566C1"/>
    <w:rsid w:val="002836EF"/>
    <w:rsid w:val="002C7737"/>
    <w:rsid w:val="00356FE3"/>
    <w:rsid w:val="00371E27"/>
    <w:rsid w:val="003862B0"/>
    <w:rsid w:val="003B51A9"/>
    <w:rsid w:val="003B6838"/>
    <w:rsid w:val="004174E0"/>
    <w:rsid w:val="004329BF"/>
    <w:rsid w:val="0044461E"/>
    <w:rsid w:val="00480F5B"/>
    <w:rsid w:val="004959BD"/>
    <w:rsid w:val="004A2714"/>
    <w:rsid w:val="004C16F9"/>
    <w:rsid w:val="004C28DE"/>
    <w:rsid w:val="00523E14"/>
    <w:rsid w:val="00554449"/>
    <w:rsid w:val="00555588"/>
    <w:rsid w:val="00591510"/>
    <w:rsid w:val="00626803"/>
    <w:rsid w:val="00630B5D"/>
    <w:rsid w:val="006431E4"/>
    <w:rsid w:val="00670CD7"/>
    <w:rsid w:val="006A6C22"/>
    <w:rsid w:val="006D5AB0"/>
    <w:rsid w:val="006E67DD"/>
    <w:rsid w:val="00705B64"/>
    <w:rsid w:val="007C41F7"/>
    <w:rsid w:val="0082131F"/>
    <w:rsid w:val="008241C6"/>
    <w:rsid w:val="00843587"/>
    <w:rsid w:val="00890713"/>
    <w:rsid w:val="008A32D0"/>
    <w:rsid w:val="008E42D0"/>
    <w:rsid w:val="009024E8"/>
    <w:rsid w:val="009417BC"/>
    <w:rsid w:val="00983C25"/>
    <w:rsid w:val="00A24EF9"/>
    <w:rsid w:val="00AA4DE8"/>
    <w:rsid w:val="00AD4739"/>
    <w:rsid w:val="00AE627F"/>
    <w:rsid w:val="00B14D28"/>
    <w:rsid w:val="00B268F8"/>
    <w:rsid w:val="00B314F7"/>
    <w:rsid w:val="00B63AA0"/>
    <w:rsid w:val="00BB6E1F"/>
    <w:rsid w:val="00BE0235"/>
    <w:rsid w:val="00BE3ED9"/>
    <w:rsid w:val="00C33094"/>
    <w:rsid w:val="00C5756D"/>
    <w:rsid w:val="00C838B0"/>
    <w:rsid w:val="00C92A90"/>
    <w:rsid w:val="00CD110E"/>
    <w:rsid w:val="00CE3C35"/>
    <w:rsid w:val="00D72E9A"/>
    <w:rsid w:val="00D823BD"/>
    <w:rsid w:val="00E07972"/>
    <w:rsid w:val="00E1192E"/>
    <w:rsid w:val="00E24899"/>
    <w:rsid w:val="00E33798"/>
    <w:rsid w:val="00E75EE4"/>
    <w:rsid w:val="00EA0891"/>
    <w:rsid w:val="00ED5AFA"/>
    <w:rsid w:val="00EE1A4B"/>
    <w:rsid w:val="00EF56E0"/>
    <w:rsid w:val="00F07586"/>
    <w:rsid w:val="00F10819"/>
    <w:rsid w:val="00F11F3C"/>
    <w:rsid w:val="00F22DDD"/>
    <w:rsid w:val="00F37DAF"/>
    <w:rsid w:val="00F55219"/>
    <w:rsid w:val="00F84F05"/>
    <w:rsid w:val="00F938C5"/>
    <w:rsid w:val="00FE6012"/>
    <w:rsid w:val="00FE791F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8C784-3866-4403-B0D3-546ACE66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FACD-7FBC-4CDE-A6F3-65E7C2BD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Magdalena Kopiczak-Starenka</cp:lastModifiedBy>
  <cp:revision>12</cp:revision>
  <cp:lastPrinted>2021-02-05T09:17:00Z</cp:lastPrinted>
  <dcterms:created xsi:type="dcterms:W3CDTF">2022-07-20T05:34:00Z</dcterms:created>
  <dcterms:modified xsi:type="dcterms:W3CDTF">2022-07-25T11:19:00Z</dcterms:modified>
</cp:coreProperties>
</file>