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CD" w:rsidRPr="009C2B26" w:rsidRDefault="00D42110" w:rsidP="001079CD">
      <w:pPr>
        <w:pStyle w:val="Nagwek"/>
        <w:spacing w:before="120" w:after="120" w:line="240" w:lineRule="auto"/>
        <w:jc w:val="left"/>
        <w:rPr>
          <w:rFonts w:ascii="Times New Roman" w:hAnsi="Times New Roman"/>
          <w:b/>
          <w:sz w:val="22"/>
          <w:szCs w:val="22"/>
        </w:rPr>
      </w:pPr>
      <w:r>
        <w:rPr>
          <w:rFonts w:ascii="Times New Roman" w:hAnsi="Times New Roman"/>
          <w:i/>
          <w:noProof/>
        </w:rPr>
        <w:drawing>
          <wp:anchor distT="0" distB="0" distL="114300" distR="114300" simplePos="0" relativeHeight="251657216" behindDoc="0" locked="0" layoutInCell="1" allowOverlap="1">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275" cy="713105"/>
                    </a:xfrm>
                    <a:prstGeom prst="rect">
                      <a:avLst/>
                    </a:prstGeom>
                    <a:noFill/>
                  </pic:spPr>
                </pic:pic>
              </a:graphicData>
            </a:graphic>
          </wp:anchor>
        </w:drawing>
      </w:r>
      <w:r w:rsidR="003C19DC">
        <w:rPr>
          <w:rFonts w:ascii="Times New Roman" w:hAnsi="Times New Roman"/>
          <w:b/>
          <w:sz w:val="22"/>
          <w:szCs w:val="22"/>
        </w:rPr>
        <w:t>Załącznik nr 4.</w:t>
      </w:r>
      <w:r w:rsidR="00556484">
        <w:rPr>
          <w:rFonts w:ascii="Times New Roman" w:hAnsi="Times New Roman"/>
          <w:b/>
          <w:sz w:val="22"/>
          <w:szCs w:val="22"/>
        </w:rPr>
        <w:t>1</w:t>
      </w:r>
      <w:r w:rsidR="00BA4361">
        <w:rPr>
          <w:rFonts w:ascii="Times New Roman" w:hAnsi="Times New Roman"/>
          <w:b/>
          <w:sz w:val="22"/>
          <w:szCs w:val="22"/>
        </w:rPr>
        <w:t>a</w:t>
      </w:r>
    </w:p>
    <w:p w:rsidR="001079CD" w:rsidRDefault="001079CD" w:rsidP="008C7D17">
      <w:pPr>
        <w:pStyle w:val="Nagwek"/>
        <w:spacing w:before="120" w:after="120" w:line="240" w:lineRule="auto"/>
        <w:jc w:val="right"/>
        <w:rPr>
          <w:rFonts w:ascii="Times New Roman" w:hAnsi="Times New Roman"/>
          <w:b/>
          <w:i/>
          <w:sz w:val="40"/>
          <w:szCs w:val="40"/>
          <w:highlight w:val="lightGray"/>
        </w:rPr>
      </w:pP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6D5963" w:rsidRPr="008D37B6">
        <w:rPr>
          <w:rFonts w:ascii="Times New Roman" w:hAnsi="Times New Roman"/>
          <w:b/>
          <w:sz w:val="36"/>
          <w:szCs w:val="36"/>
        </w:rPr>
        <w:t xml:space="preserve"> </w:t>
      </w:r>
      <w:r w:rsidR="00A00583">
        <w:rPr>
          <w:rFonts w:ascii="Times New Roman" w:hAnsi="Times New Roman"/>
          <w:b/>
          <w:sz w:val="36"/>
          <w:szCs w:val="36"/>
        </w:rPr>
        <w:t>VII</w:t>
      </w:r>
    </w:p>
    <w:p w:rsidR="006D5963" w:rsidRPr="008D37B6" w:rsidRDefault="00A00583"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Regionalny Rynek Pracy</w:t>
      </w: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6D5963" w:rsidRPr="008D37B6">
        <w:rPr>
          <w:rFonts w:ascii="Times New Roman" w:hAnsi="Times New Roman"/>
          <w:b/>
          <w:sz w:val="36"/>
          <w:szCs w:val="36"/>
        </w:rPr>
        <w:t xml:space="preserve"> </w:t>
      </w:r>
      <w:r w:rsidR="00A00583">
        <w:rPr>
          <w:rFonts w:ascii="Times New Roman" w:hAnsi="Times New Roman"/>
          <w:b/>
          <w:sz w:val="36"/>
          <w:szCs w:val="36"/>
        </w:rPr>
        <w:t>7.5</w:t>
      </w:r>
    </w:p>
    <w:p w:rsidR="00105098" w:rsidRPr="008D37B6" w:rsidRDefault="00A00583"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Rozwój kompetencji pracowników sektora MŚP</w:t>
      </w: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6D5963" w:rsidRPr="007E56C7">
        <w:rPr>
          <w:rFonts w:ascii="Times New Roman" w:hAnsi="Times New Roman"/>
          <w:b/>
          <w:i/>
          <w:sz w:val="36"/>
          <w:szCs w:val="36"/>
          <w:u w:val="single"/>
        </w:rPr>
        <w:t xml:space="preserve"> </w:t>
      </w:r>
      <w:bookmarkStart w:id="0" w:name="_GoBack"/>
      <w:r w:rsidR="005E2CBD" w:rsidRPr="005E2CBD">
        <w:rPr>
          <w:rFonts w:ascii="Times New Roman" w:hAnsi="Times New Roman"/>
          <w:b/>
          <w:sz w:val="36"/>
          <w:szCs w:val="36"/>
          <w:u w:val="single"/>
        </w:rPr>
        <w:t>RPPK.07.05.00-IP.01-18-</w:t>
      </w:r>
      <w:r w:rsidR="000C6D49">
        <w:rPr>
          <w:rFonts w:ascii="Times New Roman" w:hAnsi="Times New Roman"/>
          <w:b/>
          <w:sz w:val="36"/>
          <w:szCs w:val="36"/>
          <w:u w:val="single"/>
        </w:rPr>
        <w:t>0</w:t>
      </w:r>
      <w:r w:rsidR="005E2CBD" w:rsidRPr="005E2CBD">
        <w:rPr>
          <w:rFonts w:ascii="Times New Roman" w:hAnsi="Times New Roman"/>
          <w:b/>
          <w:sz w:val="36"/>
          <w:szCs w:val="36"/>
          <w:u w:val="single"/>
        </w:rPr>
        <w:t>1</w:t>
      </w:r>
      <w:r w:rsidR="009D4F73">
        <w:rPr>
          <w:rFonts w:ascii="Times New Roman" w:hAnsi="Times New Roman"/>
          <w:b/>
          <w:sz w:val="36"/>
          <w:szCs w:val="36"/>
          <w:u w:val="single"/>
        </w:rPr>
        <w:t>4</w:t>
      </w:r>
      <w:r w:rsidR="005E2CBD" w:rsidRPr="005E2CBD">
        <w:rPr>
          <w:rFonts w:ascii="Times New Roman" w:hAnsi="Times New Roman"/>
          <w:b/>
          <w:sz w:val="36"/>
          <w:szCs w:val="36"/>
          <w:u w:val="single"/>
        </w:rPr>
        <w:t>/1</w:t>
      </w:r>
      <w:bookmarkEnd w:id="0"/>
      <w:r w:rsidR="00DD3B9E">
        <w:rPr>
          <w:rFonts w:ascii="Times New Roman" w:hAnsi="Times New Roman"/>
          <w:b/>
          <w:sz w:val="36"/>
          <w:szCs w:val="36"/>
          <w:u w:val="single"/>
        </w:rPr>
        <w:t>8</w:t>
      </w: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 xml:space="preserve">Rzeszów </w:t>
      </w:r>
      <w:r w:rsidR="00F569B3">
        <w:rPr>
          <w:rFonts w:ascii="Times New Roman" w:hAnsi="Times New Roman"/>
          <w:sz w:val="24"/>
          <w:szCs w:val="24"/>
        </w:rPr>
        <w:t>30</w:t>
      </w:r>
      <w:r w:rsidR="00EA5A05">
        <w:rPr>
          <w:rFonts w:ascii="Times New Roman" w:hAnsi="Times New Roman"/>
          <w:sz w:val="24"/>
          <w:szCs w:val="24"/>
        </w:rPr>
        <w:t xml:space="preserve"> </w:t>
      </w:r>
      <w:r w:rsidR="007D16E8">
        <w:rPr>
          <w:rFonts w:ascii="Times New Roman" w:hAnsi="Times New Roman"/>
          <w:sz w:val="24"/>
          <w:szCs w:val="24"/>
        </w:rPr>
        <w:t>listopada 2017</w:t>
      </w:r>
      <w:r w:rsidR="007D16E8" w:rsidRPr="008D37B6">
        <w:rPr>
          <w:rFonts w:ascii="Times New Roman" w:hAnsi="Times New Roman"/>
          <w:sz w:val="24"/>
          <w:szCs w:val="24"/>
        </w:rPr>
        <w:t xml:space="preserve"> </w:t>
      </w:r>
      <w:r w:rsidRPr="008D37B6">
        <w:rPr>
          <w:rFonts w:ascii="Times New Roman" w:hAnsi="Times New Roman"/>
          <w:sz w:val="24"/>
          <w:szCs w:val="24"/>
        </w:rPr>
        <w:t>r</w:t>
      </w:r>
      <w:r w:rsidRPr="008D37B6">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E56C7" w:rsidRDefault="00D42110" w:rsidP="008C0144">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5445" cy="584835"/>
                          </a:xfrm>
                          <a:prstGeom prst="rect">
                            <a:avLst/>
                          </a:prstGeom>
                          <a:noFill/>
                          <a:ln>
                            <a:noFill/>
                          </a:ln>
                        </pic:spPr>
                      </pic:pic>
                    </a:graphicData>
                  </a:graphic>
                </wp:inline>
              </w:drawing>
            </w:r>
          </w:p>
          <w:p w:rsidR="000E6558" w:rsidRDefault="000E6558" w:rsidP="000E6558">
            <w:pPr>
              <w:spacing w:before="60" w:after="60" w:line="276" w:lineRule="auto"/>
              <w:rPr>
                <w:rFonts w:ascii="Times New Roman" w:hAnsi="Times New Roman"/>
                <w:b/>
                <w:bCs/>
                <w:sz w:val="20"/>
              </w:rPr>
            </w:pPr>
          </w:p>
          <w:p w:rsidR="000E6558" w:rsidRDefault="000E6558" w:rsidP="000E6558">
            <w:pPr>
              <w:spacing w:before="60" w:after="60" w:line="276" w:lineRule="auto"/>
              <w:jc w:val="center"/>
              <w:rPr>
                <w:rFonts w:ascii="Times New Roman" w:hAnsi="Times New Roman"/>
                <w:b/>
                <w:bCs/>
                <w:sz w:val="20"/>
              </w:rPr>
            </w:pPr>
            <w:r>
              <w:rPr>
                <w:rFonts w:ascii="Times New Roman" w:hAnsi="Times New Roman"/>
                <w:b/>
                <w:bCs/>
                <w:sz w:val="20"/>
              </w:rPr>
              <w:t>Wojewódzki Urząd Pracy w Rzeszowie</w:t>
            </w:r>
          </w:p>
          <w:p w:rsidR="000E6558" w:rsidRDefault="000E6558" w:rsidP="000E6558">
            <w:pPr>
              <w:spacing w:before="60" w:after="60" w:line="276" w:lineRule="auto"/>
              <w:jc w:val="center"/>
              <w:rPr>
                <w:rFonts w:ascii="Times New Roman" w:hAnsi="Times New Roman"/>
                <w:b/>
                <w:bCs/>
                <w:sz w:val="20"/>
              </w:rPr>
            </w:pPr>
            <w:r>
              <w:rPr>
                <w:rFonts w:ascii="Times New Roman" w:hAnsi="Times New Roman"/>
                <w:b/>
                <w:bCs/>
                <w:sz w:val="20"/>
              </w:rPr>
              <w:t>ul. Adama Stanisława Naruszewicza 11</w:t>
            </w:r>
          </w:p>
          <w:p w:rsidR="000E6558" w:rsidRDefault="000E6558" w:rsidP="000E6558">
            <w:pPr>
              <w:spacing w:before="60" w:after="60" w:line="276" w:lineRule="auto"/>
              <w:jc w:val="center"/>
              <w:rPr>
                <w:rFonts w:ascii="Times New Roman" w:hAnsi="Times New Roman"/>
                <w:b/>
                <w:bCs/>
                <w:sz w:val="20"/>
              </w:rPr>
            </w:pPr>
            <w:r>
              <w:rPr>
                <w:rFonts w:ascii="Times New Roman" w:hAnsi="Times New Roman"/>
                <w:b/>
                <w:bCs/>
                <w:sz w:val="20"/>
              </w:rPr>
              <w:t>35-055 Rzeszów</w:t>
            </w:r>
          </w:p>
          <w:p w:rsidR="000E6558" w:rsidRDefault="000E6558" w:rsidP="000E6558">
            <w:pPr>
              <w:spacing w:before="60" w:after="60" w:line="276" w:lineRule="auto"/>
              <w:jc w:val="center"/>
              <w:rPr>
                <w:rFonts w:ascii="Times New Roman" w:hAnsi="Times New Roman"/>
                <w:b/>
                <w:bCs/>
                <w:sz w:val="20"/>
              </w:rPr>
            </w:pPr>
            <w:r>
              <w:rPr>
                <w:rFonts w:ascii="Times New Roman" w:hAnsi="Times New Roman"/>
                <w:b/>
                <w:bCs/>
                <w:sz w:val="20"/>
              </w:rPr>
              <w:t xml:space="preserve">ogłasza konkurs zamknięty nr </w:t>
            </w:r>
            <w:r>
              <w:rPr>
                <w:rFonts w:ascii="Times New Roman" w:hAnsi="Times New Roman"/>
                <w:b/>
                <w:bCs/>
                <w:sz w:val="20"/>
                <w:u w:val="single"/>
              </w:rPr>
              <w:t>RPPK.07.0</w:t>
            </w:r>
            <w:r w:rsidR="00AE4AE6">
              <w:rPr>
                <w:rFonts w:ascii="Times New Roman" w:hAnsi="Times New Roman"/>
                <w:b/>
                <w:bCs/>
                <w:sz w:val="20"/>
                <w:u w:val="single"/>
              </w:rPr>
              <w:t>5</w:t>
            </w:r>
            <w:r>
              <w:rPr>
                <w:rFonts w:ascii="Times New Roman" w:hAnsi="Times New Roman"/>
                <w:b/>
                <w:bCs/>
                <w:sz w:val="20"/>
                <w:u w:val="single"/>
              </w:rPr>
              <w:t>.00-IP.01-18-014/1</w:t>
            </w:r>
            <w:r w:rsidR="00DD3B9E">
              <w:rPr>
                <w:rFonts w:ascii="Times New Roman" w:hAnsi="Times New Roman"/>
                <w:b/>
                <w:bCs/>
                <w:sz w:val="20"/>
                <w:u w:val="single"/>
              </w:rPr>
              <w:t>8</w:t>
            </w:r>
          </w:p>
          <w:p w:rsidR="000E6558" w:rsidRPr="007828CD" w:rsidRDefault="000E6558" w:rsidP="000E6558">
            <w:pPr>
              <w:spacing w:before="60" w:after="60" w:line="276" w:lineRule="auto"/>
              <w:jc w:val="center"/>
              <w:rPr>
                <w:rFonts w:ascii="Times New Roman" w:hAnsi="Times New Roman"/>
                <w:bCs/>
                <w:i/>
                <w:sz w:val="20"/>
              </w:rPr>
            </w:pPr>
            <w:r w:rsidRPr="007828CD">
              <w:rPr>
                <w:rFonts w:ascii="Times New Roman" w:hAnsi="Times New Roman"/>
                <w:bCs/>
                <w:i/>
                <w:sz w:val="20"/>
              </w:rPr>
              <w:t>(nr konkursu zgodnie z Ramowym Planem Działań RPO WP 2014-2020 dla Działania 7.</w:t>
            </w:r>
            <w:r w:rsidR="00AE4AE6" w:rsidRPr="007828CD">
              <w:rPr>
                <w:rFonts w:ascii="Times New Roman" w:hAnsi="Times New Roman"/>
                <w:bCs/>
                <w:i/>
                <w:sz w:val="20"/>
              </w:rPr>
              <w:t>5: RPPK.07.05</w:t>
            </w:r>
            <w:r w:rsidRPr="007828CD">
              <w:rPr>
                <w:rFonts w:ascii="Times New Roman" w:hAnsi="Times New Roman"/>
                <w:bCs/>
                <w:i/>
                <w:sz w:val="20"/>
              </w:rPr>
              <w:t>.00-IP.01-18-01</w:t>
            </w:r>
            <w:r w:rsidR="00B74734" w:rsidRPr="007828CD">
              <w:rPr>
                <w:rFonts w:ascii="Times New Roman" w:hAnsi="Times New Roman"/>
                <w:bCs/>
                <w:i/>
                <w:sz w:val="20"/>
              </w:rPr>
              <w:t>8</w:t>
            </w:r>
            <w:r w:rsidRPr="007828CD">
              <w:rPr>
                <w:rFonts w:ascii="Times New Roman" w:hAnsi="Times New Roman"/>
                <w:bCs/>
                <w:i/>
                <w:sz w:val="20"/>
              </w:rPr>
              <w:t>/17)</w:t>
            </w: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2639BB">
              <w:rPr>
                <w:rFonts w:ascii="Times New Roman" w:hAnsi="Times New Roman"/>
                <w:b/>
                <w:sz w:val="20"/>
              </w:rPr>
              <w:t>Priorytet</w:t>
            </w:r>
            <w:r w:rsidRPr="002639BB">
              <w:rPr>
                <w:rFonts w:ascii="Times New Roman" w:hAnsi="Times New Roman"/>
                <w:b/>
                <w:sz w:val="20"/>
              </w:rPr>
              <w:t>owa</w:t>
            </w:r>
            <w:r w:rsidR="007B3262" w:rsidRPr="002639BB">
              <w:rPr>
                <w:rFonts w:ascii="Times New Roman" w:hAnsi="Times New Roman"/>
                <w:b/>
                <w:sz w:val="20"/>
              </w:rPr>
              <w:t xml:space="preserve"> </w:t>
            </w:r>
            <w:r w:rsidR="005E2CBD" w:rsidRPr="005E2CBD">
              <w:rPr>
                <w:rFonts w:ascii="Times New Roman" w:hAnsi="Times New Roman"/>
                <w:b/>
                <w:sz w:val="20"/>
              </w:rPr>
              <w:t>VII</w:t>
            </w:r>
          </w:p>
          <w:p w:rsidR="00117253" w:rsidRPr="008E36D4" w:rsidRDefault="007B3262" w:rsidP="001B5863">
            <w:pPr>
              <w:spacing w:before="60" w:after="60" w:line="276" w:lineRule="auto"/>
              <w:jc w:val="center"/>
              <w:rPr>
                <w:rFonts w:ascii="Times New Roman" w:hAnsi="Times New Roman"/>
                <w:b/>
                <w:sz w:val="20"/>
              </w:rPr>
            </w:pPr>
            <w:r w:rsidRPr="002639BB">
              <w:rPr>
                <w:rFonts w:ascii="Times New Roman" w:hAnsi="Times New Roman"/>
                <w:b/>
                <w:sz w:val="20"/>
              </w:rPr>
              <w:t xml:space="preserve">Działanie </w:t>
            </w:r>
            <w:r w:rsidR="005E2CBD" w:rsidRPr="005E2CBD">
              <w:rPr>
                <w:rFonts w:ascii="Times New Roman" w:hAnsi="Times New Roman"/>
                <w:b/>
                <w:sz w:val="20"/>
              </w:rPr>
              <w:t>7.5</w:t>
            </w:r>
            <w:r w:rsidRPr="008E36D4">
              <w:rPr>
                <w:rFonts w:ascii="Times New Roman" w:hAnsi="Times New Roman"/>
                <w:b/>
                <w:sz w:val="20"/>
              </w:rPr>
              <w:t xml:space="preserve">  </w:t>
            </w:r>
            <w:r w:rsidR="0083084F">
              <w:rPr>
                <w:rFonts w:ascii="Times New Roman" w:hAnsi="Times New Roman"/>
                <w:b/>
                <w:sz w:val="20"/>
              </w:rPr>
              <w:t>Rozwój kompetencji pracowników sektora MŚP</w:t>
            </w:r>
          </w:p>
          <w:p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rsidR="00152E89" w:rsidRDefault="00152E89" w:rsidP="00152E89">
            <w:pPr>
              <w:spacing w:after="120" w:line="276" w:lineRule="auto"/>
              <w:ind w:left="34"/>
              <w:contextualSpacing/>
              <w:rPr>
                <w:rFonts w:ascii="Times New Roman" w:hAnsi="Times New Roman"/>
                <w:sz w:val="20"/>
              </w:rPr>
            </w:pPr>
            <w:r w:rsidRPr="00D61DB4">
              <w:rPr>
                <w:rFonts w:ascii="Times New Roman" w:hAnsi="Times New Roman"/>
                <w:sz w:val="20"/>
              </w:rPr>
              <w:t>- Dofinansowanie usług rozwojowych, w tym podnoszenie kwalifikacji pracowników, wynikających z diagnozy potrzeb rozwojowych przedsiębiorstwa.</w:t>
            </w:r>
          </w:p>
          <w:p w:rsidR="00B74734" w:rsidRDefault="00B74734" w:rsidP="00152E89">
            <w:pPr>
              <w:spacing w:after="120" w:line="276" w:lineRule="auto"/>
              <w:ind w:left="34"/>
              <w:contextualSpacing/>
              <w:rPr>
                <w:rFonts w:ascii="Times New Roman" w:hAnsi="Times New Roman"/>
                <w:sz w:val="20"/>
              </w:rPr>
            </w:pPr>
          </w:p>
          <w:p w:rsidR="009D4F73" w:rsidRDefault="005E2CBD">
            <w:pPr>
              <w:spacing w:after="120" w:line="276" w:lineRule="auto"/>
              <w:ind w:left="34"/>
              <w:contextualSpacing/>
              <w:jc w:val="center"/>
              <w:rPr>
                <w:rFonts w:ascii="Times New Roman" w:hAnsi="Times New Roman"/>
                <w:b/>
                <w:i/>
                <w:sz w:val="20"/>
                <w:u w:val="single"/>
              </w:rPr>
            </w:pPr>
            <w:r w:rsidRPr="00B74734">
              <w:rPr>
                <w:rFonts w:ascii="Times New Roman" w:eastAsia="PMingLiU" w:hAnsi="Times New Roman"/>
                <w:b/>
                <w:sz w:val="20"/>
                <w:u w:val="single"/>
                <w:lang w:eastAsia="zh-TW"/>
              </w:rPr>
              <w:t xml:space="preserve">Konkurs jest adresowany do przedsiębiorców i pracowników z subregionu „SP”, obejmującego następujące powiaty: </w:t>
            </w:r>
            <w:r w:rsidR="00531CE5">
              <w:rPr>
                <w:rFonts w:ascii="Times New Roman" w:eastAsia="PMingLiU" w:hAnsi="Times New Roman"/>
                <w:b/>
                <w:sz w:val="20"/>
                <w:u w:val="single"/>
                <w:lang w:eastAsia="zh-TW"/>
              </w:rPr>
              <w:t>miasto Przemyśl</w:t>
            </w:r>
            <w:r w:rsidRPr="00B74734">
              <w:rPr>
                <w:rFonts w:ascii="Times New Roman" w:eastAsia="PMingLiU" w:hAnsi="Times New Roman"/>
                <w:b/>
                <w:sz w:val="20"/>
                <w:u w:val="single"/>
                <w:lang w:eastAsia="zh-TW"/>
              </w:rPr>
              <w:t>, przemyski, jarosławski, lubaczowski, przeworski</w:t>
            </w:r>
          </w:p>
          <w:p w:rsidR="006D5963" w:rsidRPr="00CB6F5B" w:rsidRDefault="006D5963" w:rsidP="001B5863">
            <w:pPr>
              <w:spacing w:before="60" w:after="60" w:line="276" w:lineRule="auto"/>
              <w:jc w:val="center"/>
              <w:rPr>
                <w:rFonts w:ascii="Times New Roman" w:hAnsi="Times New Roman"/>
                <w:sz w:val="20"/>
              </w:rPr>
            </w:pPr>
          </w:p>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2639BB">
              <w:rPr>
                <w:rFonts w:ascii="Times New Roman" w:hAnsi="Times New Roman"/>
                <w:sz w:val="20"/>
              </w:rPr>
              <w:t xml:space="preserve">kwota </w:t>
            </w:r>
            <w:r w:rsidR="005E2CBD" w:rsidRPr="005E2CBD">
              <w:rPr>
                <w:rFonts w:ascii="Times New Roman" w:hAnsi="Times New Roman"/>
                <w:b/>
                <w:sz w:val="20"/>
              </w:rPr>
              <w:t>5 600 201,00</w:t>
            </w:r>
            <w:r w:rsidRPr="001B63B2">
              <w:rPr>
                <w:rFonts w:ascii="Times New Roman" w:hAnsi="Times New Roman"/>
                <w:b/>
                <w:sz w:val="20"/>
              </w:rPr>
              <w:t xml:space="preserve"> 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2639BB"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t>
            </w:r>
            <w:r w:rsidRPr="002639BB">
              <w:rPr>
                <w:rFonts w:ascii="Times New Roman" w:hAnsi="Times New Roman"/>
                <w:sz w:val="20"/>
              </w:rPr>
              <w:t xml:space="preserve">wynosi </w:t>
            </w:r>
            <w:r w:rsidR="005E2CBD" w:rsidRPr="005E2CBD">
              <w:rPr>
                <w:rFonts w:ascii="Times New Roman" w:hAnsi="Times New Roman"/>
                <w:b/>
                <w:sz w:val="20"/>
              </w:rPr>
              <w:t>85</w:t>
            </w:r>
            <w:r w:rsidR="007B3262" w:rsidRPr="002639BB">
              <w:rPr>
                <w:rFonts w:ascii="Times New Roman" w:hAnsi="Times New Roman"/>
                <w:b/>
                <w:sz w:val="20"/>
              </w:rPr>
              <w:t xml:space="preserve"> </w:t>
            </w:r>
            <w:r w:rsidRPr="002639BB">
              <w:rPr>
                <w:rFonts w:ascii="Times New Roman" w:hAnsi="Times New Roman"/>
                <w:sz w:val="20"/>
              </w:rPr>
              <w:t>%</w:t>
            </w:r>
          </w:p>
          <w:p w:rsidR="00617603" w:rsidRPr="002639BB" w:rsidRDefault="00617603" w:rsidP="001B5863">
            <w:pPr>
              <w:spacing w:before="60" w:after="60" w:line="276" w:lineRule="auto"/>
              <w:jc w:val="center"/>
              <w:rPr>
                <w:rFonts w:ascii="Times New Roman" w:hAnsi="Times New Roman"/>
                <w:sz w:val="20"/>
              </w:rPr>
            </w:pPr>
            <w:r w:rsidRPr="002639BB">
              <w:rPr>
                <w:rFonts w:ascii="Times New Roman" w:hAnsi="Times New Roman"/>
                <w:sz w:val="20"/>
              </w:rPr>
              <w:t xml:space="preserve">Minimalny udział wkładu własnego beneficjenta w finansowaniu wydatków kwalifikowalnych projektu </w:t>
            </w:r>
            <w:r w:rsidR="001B5863" w:rsidRPr="002639BB">
              <w:rPr>
                <w:rFonts w:ascii="Times New Roman" w:hAnsi="Times New Roman"/>
                <w:sz w:val="20"/>
              </w:rPr>
              <w:t>w </w:t>
            </w:r>
            <w:r w:rsidRPr="002639BB">
              <w:rPr>
                <w:rFonts w:ascii="Times New Roman" w:hAnsi="Times New Roman"/>
                <w:sz w:val="20"/>
              </w:rPr>
              <w:t xml:space="preserve">ramach konkursu wynosi </w:t>
            </w:r>
            <w:r w:rsidR="005E2CBD" w:rsidRPr="005E2CBD">
              <w:rPr>
                <w:rFonts w:ascii="Times New Roman" w:hAnsi="Times New Roman"/>
                <w:sz w:val="20"/>
              </w:rPr>
              <w:t>15 %</w:t>
            </w:r>
            <w:r w:rsidRPr="002639BB">
              <w:rPr>
                <w:rFonts w:ascii="Times New Roman" w:hAnsi="Times New Roman"/>
                <w:sz w:val="20"/>
              </w:rPr>
              <w:t xml:space="preserve"> .</w:t>
            </w:r>
          </w:p>
          <w:p w:rsidR="00617603" w:rsidRPr="002639BB" w:rsidRDefault="005E2CBD" w:rsidP="001B5863">
            <w:pPr>
              <w:spacing w:before="60" w:after="60" w:line="276" w:lineRule="auto"/>
              <w:jc w:val="center"/>
              <w:rPr>
                <w:rFonts w:ascii="Times New Roman" w:hAnsi="Times New Roman"/>
                <w:sz w:val="20"/>
              </w:rPr>
            </w:pPr>
            <w:r w:rsidRPr="005E2CBD">
              <w:rPr>
                <w:rFonts w:ascii="Times New Roman" w:hAnsi="Times New Roman"/>
                <w:sz w:val="20"/>
              </w:rPr>
              <w:t>Nie określono maksymalnej wartości projektu, jednak jest ona ograniczona przez kwotę dofinansowania przeznaczoną na realizację niniejszego konkursu.</w:t>
            </w:r>
          </w:p>
          <w:p w:rsidR="00B95980" w:rsidRPr="002639BB" w:rsidRDefault="005E2CBD" w:rsidP="001B5863">
            <w:pPr>
              <w:pStyle w:val="Nagwek3"/>
              <w:numPr>
                <w:ilvl w:val="0"/>
                <w:numId w:val="0"/>
              </w:numPr>
              <w:spacing w:line="276" w:lineRule="auto"/>
              <w:ind w:left="720" w:hanging="720"/>
              <w:jc w:val="center"/>
              <w:rPr>
                <w:sz w:val="20"/>
                <w:szCs w:val="20"/>
              </w:rPr>
            </w:pPr>
            <w:r w:rsidRPr="005E2CBD">
              <w:rPr>
                <w:sz w:val="20"/>
                <w:szCs w:val="20"/>
              </w:rPr>
              <w:t>Minimalna wartość projektu wynosi 500 000,00 PLN</w:t>
            </w:r>
          </w:p>
          <w:p w:rsidR="006072B5" w:rsidRPr="002639BB" w:rsidRDefault="00D35454" w:rsidP="006072B5">
            <w:pPr>
              <w:spacing w:before="0" w:line="240" w:lineRule="auto"/>
              <w:jc w:val="center"/>
            </w:pPr>
            <w:r w:rsidRPr="002639BB">
              <w:rPr>
                <w:rFonts w:ascii="Times New Roman" w:hAnsi="Times New Roman"/>
                <w:b/>
                <w:bCs/>
                <w:sz w:val="20"/>
              </w:rPr>
              <w:t>Konkurs nie został podzielony na rundy.</w:t>
            </w:r>
          </w:p>
          <w:p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2639BB">
              <w:rPr>
                <w:rFonts w:ascii="Times New Roman" w:hAnsi="Times New Roman"/>
              </w:rPr>
              <w:t xml:space="preserve">Wnioski o dofinansowanie projektów </w:t>
            </w:r>
            <w:r w:rsidR="006F4AB1" w:rsidRPr="002639BB">
              <w:rPr>
                <w:rFonts w:ascii="Times New Roman" w:hAnsi="Times New Roman"/>
              </w:rPr>
              <w:t>należy składać</w:t>
            </w:r>
            <w:r w:rsidR="00117253" w:rsidRPr="002639BB">
              <w:rPr>
                <w:rFonts w:ascii="Times New Roman" w:hAnsi="Times New Roman"/>
              </w:rPr>
              <w:t xml:space="preserve"> w terminie </w:t>
            </w:r>
            <w:r w:rsidR="005E2CBD" w:rsidRPr="005E2CBD">
              <w:rPr>
                <w:rFonts w:ascii="Times New Roman" w:hAnsi="Times New Roman"/>
              </w:rPr>
              <w:t xml:space="preserve">od </w:t>
            </w:r>
            <w:r w:rsidR="00105DE9">
              <w:rPr>
                <w:rFonts w:ascii="Times New Roman" w:hAnsi="Times New Roman"/>
              </w:rPr>
              <w:t>2</w:t>
            </w:r>
            <w:r w:rsidR="005E2CBD" w:rsidRPr="005E2CBD">
              <w:rPr>
                <w:rFonts w:ascii="Times New Roman" w:hAnsi="Times New Roman"/>
              </w:rPr>
              <w:t xml:space="preserve"> </w:t>
            </w:r>
            <w:r w:rsidR="00105DE9">
              <w:rPr>
                <w:rFonts w:ascii="Times New Roman" w:hAnsi="Times New Roman"/>
              </w:rPr>
              <w:t>stycznia 2018</w:t>
            </w:r>
            <w:r w:rsidR="005E2CBD" w:rsidRPr="005E2CBD">
              <w:rPr>
                <w:rFonts w:ascii="Times New Roman" w:hAnsi="Times New Roman"/>
              </w:rPr>
              <w:t xml:space="preserve"> r.  do 12 stycznia 2018 r.</w:t>
            </w:r>
            <w:r w:rsidR="00117253" w:rsidRPr="002639BB">
              <w:rPr>
                <w:rFonts w:ascii="Times New Roman" w:hAnsi="Times New Roman"/>
              </w:rPr>
              <w:t>:</w:t>
            </w:r>
          </w:p>
          <w:p w:rsidR="007B3262" w:rsidRPr="00941D4A" w:rsidRDefault="006F4AB1" w:rsidP="00A82FD5">
            <w:pPr>
              <w:pStyle w:val="Tekstpodstawowy"/>
              <w:widowControl/>
              <w:numPr>
                <w:ilvl w:val="0"/>
                <w:numId w:val="30"/>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4"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A82FD5">
            <w:pPr>
              <w:numPr>
                <w:ilvl w:val="0"/>
                <w:numId w:val="30"/>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r>
            <w:r w:rsidRPr="001B63B2">
              <w:rPr>
                <w:rFonts w:ascii="Times New Roman" w:hAnsi="Times New Roman"/>
                <w:sz w:val="20"/>
              </w:rPr>
              <w:lastRenderedPageBreak/>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DC69B6" w:rsidRDefault="00E1516F">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w:t>
            </w:r>
            <w:r w:rsidR="00AA571D" w:rsidRPr="002639BB">
              <w:rPr>
                <w:rFonts w:ascii="Times New Roman" w:hAnsi="Times New Roman"/>
                <w:spacing w:val="-4"/>
                <w:sz w:val="20"/>
              </w:rPr>
              <w:t>u</w:t>
            </w:r>
            <w:r w:rsidR="005E2CBD" w:rsidRPr="005E2CBD">
              <w:rPr>
                <w:rFonts w:ascii="Times New Roman" w:hAnsi="Times New Roman"/>
                <w:spacing w:val="-4"/>
                <w:sz w:val="20"/>
              </w:rPr>
              <w:t>.</w:t>
            </w:r>
          </w:p>
          <w:p w:rsidR="00812501" w:rsidRDefault="00F07013" w:rsidP="001B5863">
            <w:pPr>
              <w:spacing w:before="60" w:after="60" w:line="276" w:lineRule="auto"/>
              <w:rPr>
                <w:rFonts w:ascii="Times New Roman" w:hAnsi="Times New Roman"/>
                <w:sz w:val="20"/>
              </w:rPr>
            </w:pPr>
            <w:r w:rsidRPr="001B63B2">
              <w:rPr>
                <w:rFonts w:ascii="Times New Roman" w:hAnsi="Times New Roman"/>
                <w:sz w:val="20"/>
              </w:rPr>
              <w:t xml:space="preserve">Zgodnie z </w:t>
            </w:r>
            <w:proofErr w:type="spellStart"/>
            <w:r w:rsidRPr="001B63B2">
              <w:rPr>
                <w:rFonts w:ascii="Times New Roman" w:hAnsi="Times New Roman"/>
                <w:sz w:val="20"/>
              </w:rPr>
              <w:t>art</w:t>
            </w:r>
            <w:proofErr w:type="spellEnd"/>
            <w:r w:rsidRPr="001B63B2">
              <w:rPr>
                <w:rFonts w:ascii="Times New Roman" w:hAnsi="Times New Roman"/>
                <w:sz w:val="20"/>
              </w:rPr>
              <w: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27275" w:rsidRPr="00127275">
              <w:rPr>
                <w:rFonts w:ascii="Times New Roman" w:hAnsi="Times New Roman"/>
                <w:sz w:val="20"/>
              </w:rPr>
              <w:t>(</w:t>
            </w:r>
            <w:proofErr w:type="spellStart"/>
            <w:r w:rsidR="00127275" w:rsidRPr="00127275">
              <w:rPr>
                <w:rFonts w:ascii="Times New Roman" w:hAnsi="Times New Roman"/>
                <w:sz w:val="20"/>
              </w:rPr>
              <w:t>Dz.U</w:t>
            </w:r>
            <w:proofErr w:type="spellEnd"/>
            <w:r w:rsidR="00127275" w:rsidRPr="00127275">
              <w:rPr>
                <w:rFonts w:ascii="Times New Roman" w:hAnsi="Times New Roman"/>
                <w:sz w:val="20"/>
              </w:rPr>
              <w:t xml:space="preserve">. </w:t>
            </w:r>
            <w:proofErr w:type="spellStart"/>
            <w:r w:rsidR="00127275" w:rsidRPr="00127275">
              <w:rPr>
                <w:rFonts w:ascii="Times New Roman" w:hAnsi="Times New Roman"/>
                <w:sz w:val="20"/>
              </w:rPr>
              <w:t>t.j</w:t>
            </w:r>
            <w:proofErr w:type="spellEnd"/>
            <w:r w:rsidR="00127275" w:rsidRPr="00127275">
              <w:rPr>
                <w:rFonts w:ascii="Times New Roman" w:hAnsi="Times New Roman"/>
                <w:sz w:val="20"/>
              </w:rPr>
              <w:t>. z 2017 r. poz. 1460</w:t>
            </w:r>
            <w:r w:rsidR="00495747">
              <w:rPr>
                <w:rFonts w:ascii="Times New Roman" w:hAnsi="Times New Roman"/>
                <w:sz w:val="20"/>
              </w:rPr>
              <w:t xml:space="preserve">, z </w:t>
            </w:r>
            <w:proofErr w:type="spellStart"/>
            <w:r w:rsidR="00495747">
              <w:rPr>
                <w:rFonts w:ascii="Times New Roman" w:hAnsi="Times New Roman"/>
                <w:sz w:val="20"/>
              </w:rPr>
              <w:t>późn</w:t>
            </w:r>
            <w:proofErr w:type="spellEnd"/>
            <w:r w:rsidR="00495747">
              <w:rPr>
                <w:rFonts w:ascii="Times New Roman" w:hAnsi="Times New Roman"/>
                <w:sz w:val="20"/>
              </w:rPr>
              <w:t>. zm.</w:t>
            </w:r>
            <w:r w:rsidR="00127275" w:rsidRPr="00127275">
              <w:rPr>
                <w:rFonts w:ascii="Times New Roman" w:hAnsi="Times New Roman"/>
                <w:sz w:val="20"/>
              </w:rPr>
              <w:t xml:space="preserve">) </w:t>
            </w:r>
            <w:r w:rsidRPr="00790893">
              <w:rPr>
                <w:rFonts w:ascii="Times New Roman" w:hAnsi="Times New Roman"/>
                <w:sz w:val="20"/>
              </w:rPr>
              <w:t xml:space="preserve">do sposobu obliczania terminów stosuje </w:t>
            </w:r>
            <w:r w:rsidR="00914184" w:rsidRPr="00790893">
              <w:rPr>
                <w:rFonts w:ascii="Times New Roman" w:hAnsi="Times New Roman"/>
                <w:sz w:val="20"/>
              </w:rPr>
              <w:t>się przepisy k</w:t>
            </w:r>
            <w:r w:rsidRPr="00790893">
              <w:rPr>
                <w:rFonts w:ascii="Times New Roman" w:hAnsi="Times New Roman"/>
                <w:sz w:val="20"/>
              </w:rPr>
              <w:t xml:space="preserve">pa. </w:t>
            </w:r>
          </w:p>
          <w:p w:rsidR="00914184" w:rsidRPr="00774C2A" w:rsidRDefault="00F07013" w:rsidP="001B5863">
            <w:pPr>
              <w:spacing w:before="60" w:after="60" w:line="276" w:lineRule="auto"/>
              <w:rPr>
                <w:rFonts w:ascii="Times New Roman" w:hAnsi="Times New Roman"/>
                <w:sz w:val="20"/>
              </w:rPr>
            </w:pPr>
            <w:r w:rsidRPr="00790893">
              <w:rPr>
                <w:rFonts w:ascii="Times New Roman" w:hAnsi="Times New Roman"/>
                <w:sz w:val="20"/>
              </w:rPr>
              <w:t>Termin dostarczenia wniosku o</w:t>
            </w:r>
            <w:r w:rsidR="007C59A4">
              <w:rPr>
                <w:rFonts w:ascii="Times New Roman" w:hAnsi="Times New Roman"/>
                <w:sz w:val="20"/>
              </w:rPr>
              <w:t> </w:t>
            </w:r>
            <w:r w:rsidRPr="00790893">
              <w:rPr>
                <w:rFonts w:ascii="Times New Roman" w:hAnsi="Times New Roman"/>
                <w:sz w:val="20"/>
              </w:rPr>
              <w:t>dofinansowanie projektu w wersji papierowej uznaje się za zachowany w</w:t>
            </w:r>
            <w:r w:rsidR="007345E4">
              <w:rPr>
                <w:rFonts w:ascii="Times New Roman" w:hAnsi="Times New Roman"/>
                <w:sz w:val="20"/>
              </w:rPr>
              <w:t> </w:t>
            </w:r>
            <w:r w:rsidR="00144FC4" w:rsidRPr="00253F9A">
              <w:rPr>
                <w:rFonts w:ascii="Times New Roman" w:hAnsi="Times New Roman"/>
                <w:sz w:val="20"/>
              </w:rPr>
              <w:t xml:space="preserve">przypadkach określonych w </w:t>
            </w:r>
            <w:proofErr w:type="spellStart"/>
            <w:r w:rsidR="00144FC4" w:rsidRPr="00253F9A">
              <w:rPr>
                <w:rFonts w:ascii="Times New Roman" w:hAnsi="Times New Roman"/>
                <w:sz w:val="20"/>
              </w:rPr>
              <w:t>art</w:t>
            </w:r>
            <w:proofErr w:type="spellEnd"/>
            <w:r w:rsidR="00144FC4" w:rsidRPr="00253F9A">
              <w:rPr>
                <w:rFonts w:ascii="Times New Roman" w:hAnsi="Times New Roman"/>
                <w:sz w:val="20"/>
              </w:rPr>
              <w:t>. 57 § 5 kpa</w:t>
            </w:r>
            <w:r w:rsidRPr="001B5863">
              <w:rPr>
                <w:rFonts w:ascii="Times New Roman" w:hAnsi="Times New Roman"/>
                <w:sz w:val="20"/>
              </w:rPr>
              <w:t>.</w:t>
            </w:r>
            <w:r w:rsidRPr="00774C2A">
              <w:rPr>
                <w:rFonts w:ascii="Times New Roman" w:hAnsi="Times New Roman"/>
                <w:sz w:val="20"/>
              </w:rPr>
              <w:t xml:space="preserve"> </w:t>
            </w:r>
          </w:p>
          <w:p w:rsidR="004C0DF3" w:rsidRPr="00F32D2F" w:rsidRDefault="005C5B62" w:rsidP="001B5863">
            <w:pPr>
              <w:spacing w:before="60" w:after="60" w:line="276" w:lineRule="auto"/>
              <w:rPr>
                <w:rFonts w:ascii="Times New Roman" w:hAnsi="Times New Roman"/>
                <w:sz w:val="20"/>
              </w:rPr>
            </w:pPr>
            <w:r>
              <w:rPr>
                <w:rFonts w:ascii="Times New Roman" w:hAnsi="Times New Roman"/>
                <w:sz w:val="20"/>
              </w:rPr>
              <w:t>t</w:t>
            </w:r>
            <w:r w:rsidR="00253F9A">
              <w:rPr>
                <w:rFonts w:ascii="Times New Roman" w:hAnsi="Times New Roman"/>
                <w:sz w:val="20"/>
              </w:rPr>
              <w:t>j.</w:t>
            </w:r>
            <w:r w:rsidR="009F60F1" w:rsidRPr="009279CE">
              <w:rPr>
                <w:rFonts w:ascii="Times New Roman" w:hAnsi="Times New Roman"/>
                <w:sz w:val="20"/>
              </w:rPr>
              <w:t xml:space="preserve"> </w:t>
            </w:r>
            <w:r w:rsidR="00390404" w:rsidRPr="00BA4518">
              <w:rPr>
                <w:rFonts w:ascii="Times New Roman" w:hAnsi="Times New Roman"/>
                <w:sz w:val="20"/>
              </w:rPr>
              <w:t>został:</w:t>
            </w:r>
          </w:p>
          <w:p w:rsidR="009F60F1" w:rsidRPr="008D37B6" w:rsidRDefault="009F60F1" w:rsidP="00A82FD5">
            <w:pPr>
              <w:numPr>
                <w:ilvl w:val="0"/>
                <w:numId w:val="55"/>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A82FD5">
            <w:pPr>
              <w:numPr>
                <w:ilvl w:val="0"/>
                <w:numId w:val="55"/>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 xml:space="preserve">piątku w godzinach od 7:30 do 15:30 ostatniego dnia </w:t>
            </w:r>
            <w:r w:rsidRPr="00BA4361">
              <w:rPr>
                <w:rFonts w:ascii="Times New Roman" w:hAnsi="Times New Roman"/>
                <w:sz w:val="20"/>
              </w:rPr>
              <w:t>naboru</w:t>
            </w:r>
            <w:r w:rsidR="006072B5" w:rsidRPr="006072B5">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863D0">
              <w:rPr>
                <w:rFonts w:ascii="Times New Roman" w:hAnsi="Times New Roman"/>
                <w:b/>
                <w:sz w:val="20"/>
              </w:rPr>
              <w:t xml:space="preserve">wszystkie </w:t>
            </w:r>
            <w:r w:rsidR="00DF6B19" w:rsidRPr="00DF6B19">
              <w:rPr>
                <w:rFonts w:ascii="Times New Roman" w:hAnsi="Times New Roman"/>
                <w:b/>
                <w:sz w:val="20"/>
              </w:rPr>
              <w:t>podmioty</w:t>
            </w:r>
            <w:r w:rsidRPr="007863D0">
              <w:rPr>
                <w:rFonts w:ascii="Times New Roman" w:hAnsi="Times New Roman"/>
                <w:sz w:val="20"/>
              </w:rPr>
              <w:t>, k</w:t>
            </w:r>
            <w:r w:rsidRPr="00921E0B">
              <w:rPr>
                <w:rFonts w:ascii="Times New Roman" w:hAnsi="Times New Roman"/>
                <w:sz w:val="20"/>
              </w:rPr>
              <w:t>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5E2CBD" w:rsidP="001B5863">
            <w:pPr>
              <w:spacing w:before="60" w:after="60" w:line="276" w:lineRule="auto"/>
              <w:rPr>
                <w:rFonts w:ascii="Times New Roman" w:hAnsi="Times New Roman"/>
                <w:sz w:val="20"/>
              </w:rPr>
            </w:pPr>
            <w:r w:rsidRPr="00B76BBA">
              <w:rPr>
                <w:rFonts w:ascii="Times New Roman" w:hAnsi="Times New Roman"/>
                <w:sz w:val="20"/>
              </w:rPr>
              <w:t xml:space="preserve">Szczegółowe informacje dotyczące konkursu można uzyskać na </w:t>
            </w:r>
            <w:r w:rsidRPr="00B76BBA">
              <w:rPr>
                <w:rFonts w:ascii="Times New Roman" w:hAnsi="Times New Roman"/>
                <w:b/>
                <w:sz w:val="20"/>
              </w:rPr>
              <w:t>spotkaniu informacyjnym</w:t>
            </w:r>
            <w:r w:rsidRPr="00B76BBA">
              <w:rPr>
                <w:rFonts w:ascii="Times New Roman" w:hAnsi="Times New Roman"/>
                <w:sz w:val="20"/>
              </w:rPr>
              <w:t xml:space="preserve">, które odbędzie się w dniu </w:t>
            </w:r>
            <w:r w:rsidR="00EA5A05">
              <w:rPr>
                <w:rFonts w:ascii="Times New Roman" w:hAnsi="Times New Roman"/>
                <w:sz w:val="20"/>
              </w:rPr>
              <w:t>1</w:t>
            </w:r>
            <w:r w:rsidR="00831E8C">
              <w:rPr>
                <w:rFonts w:ascii="Times New Roman" w:hAnsi="Times New Roman"/>
                <w:sz w:val="20"/>
              </w:rPr>
              <w:t>2</w:t>
            </w:r>
            <w:r w:rsidR="00EA5A05" w:rsidRPr="00B76BBA">
              <w:rPr>
                <w:rFonts w:ascii="Times New Roman" w:hAnsi="Times New Roman"/>
                <w:sz w:val="20"/>
              </w:rPr>
              <w:t xml:space="preserve"> </w:t>
            </w:r>
            <w:r w:rsidRPr="00B76BBA">
              <w:rPr>
                <w:rFonts w:ascii="Times New Roman" w:hAnsi="Times New Roman"/>
                <w:sz w:val="20"/>
              </w:rPr>
              <w:t>grudnia 2017 r. w sali konferencyjnej Wojewódzkiego Urzędu Pracy w Rzeszowie , ul. Adama Stanisława Naruszewicza 11 , o godz. 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http://wuprzeszow.praca.gov.pl/</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5"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6"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6D5963" w:rsidRPr="00774C2A"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siedzibie Wojewódzkiego Urzędu Pracy w Rzeszowie,</w:t>
            </w:r>
            <w:r w:rsidR="004812B9">
              <w:rPr>
                <w:rFonts w:ascii="Times New Roman" w:hAnsi="Times New Roman"/>
                <w:sz w:val="20"/>
              </w:rPr>
              <w:t xml:space="preserve"> Wydział Aktywizacji Zawodowej EFS,</w:t>
            </w:r>
            <w:r w:rsidR="006D5963" w:rsidRPr="007E56C7">
              <w:rPr>
                <w:rFonts w:ascii="Times New Roman" w:hAnsi="Times New Roman"/>
                <w:sz w:val="20"/>
              </w:rPr>
              <w:t xml:space="preserve"> </w:t>
            </w:r>
            <w:r w:rsidR="00883DB3">
              <w:rPr>
                <w:rFonts w:ascii="Times New Roman" w:hAnsi="Times New Roman"/>
                <w:sz w:val="20"/>
              </w:rPr>
              <w:t>ul. Adama Stanisława Naruszewicza 11</w:t>
            </w:r>
            <w:r w:rsidR="004812B9">
              <w:rPr>
                <w:rFonts w:ascii="Times New Roman" w:hAnsi="Times New Roman"/>
                <w:sz w:val="20"/>
              </w:rPr>
              <w:t>, 35 – 055 Rzeszów,</w:t>
            </w:r>
            <w:r w:rsidR="00883DB3">
              <w:rPr>
                <w:rFonts w:ascii="Times New Roman" w:hAnsi="Times New Roman"/>
                <w:sz w:val="20"/>
              </w:rPr>
              <w:t xml:space="preserve"> </w:t>
            </w:r>
            <w:r w:rsidR="006D5963" w:rsidRPr="00F32D2F">
              <w:rPr>
                <w:rFonts w:ascii="Times New Roman" w:hAnsi="Times New Roman"/>
                <w:sz w:val="20"/>
              </w:rPr>
              <w:t>oraz na stronie inter</w:t>
            </w:r>
            <w:r w:rsidR="006D5963" w:rsidRPr="00CC6287">
              <w:rPr>
                <w:rFonts w:ascii="Times New Roman" w:hAnsi="Times New Roman"/>
                <w:sz w:val="20"/>
              </w:rPr>
              <w:t xml:space="preserve">netowej </w:t>
            </w:r>
            <w:r w:rsidR="00883DB3">
              <w:rPr>
                <w:rFonts w:ascii="Times New Roman" w:hAnsi="Times New Roman"/>
                <w:sz w:val="20"/>
              </w:rPr>
              <w:t>www.rpo.podkrapackie.pl</w:t>
            </w:r>
            <w:r w:rsidR="005E2CBD" w:rsidRPr="005E2CBD">
              <w:rPr>
                <w:rFonts w:ascii="Times New Roman" w:hAnsi="Times New Roman"/>
                <w:sz w:val="20"/>
              </w:rPr>
              <w:t>.</w:t>
            </w:r>
          </w:p>
          <w:p w:rsidR="006D5963" w:rsidRPr="00941D4A" w:rsidRDefault="006D5963" w:rsidP="001B5863">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B20231">
              <w:rPr>
                <w:rFonts w:ascii="Times New Roman" w:hAnsi="Times New Roman"/>
                <w:sz w:val="20"/>
              </w:rPr>
              <w:t>Wydział Aktywizacji Zawodowej EFS,</w:t>
            </w:r>
            <w:r w:rsidR="00B20231" w:rsidRPr="007E56C7">
              <w:rPr>
                <w:rFonts w:ascii="Times New Roman" w:hAnsi="Times New Roman"/>
                <w:sz w:val="20"/>
              </w:rPr>
              <w:t xml:space="preserve"> </w:t>
            </w:r>
            <w:r w:rsidR="00B20231">
              <w:rPr>
                <w:rFonts w:ascii="Times New Roman" w:hAnsi="Times New Roman"/>
                <w:sz w:val="20"/>
              </w:rPr>
              <w:t>ul. Adama Stanisława Naruszewicza 11, 35 – 055 Rzeszów,</w:t>
            </w:r>
            <w:r w:rsidRPr="00941D4A">
              <w:rPr>
                <w:rFonts w:ascii="Times New Roman" w:hAnsi="Times New Roman"/>
                <w:sz w:val="20"/>
              </w:rPr>
              <w:t xml:space="preserve"> e-mail: 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Pr="00F7469A" w:rsidRDefault="00D01B15">
      <w:pPr>
        <w:pStyle w:val="Spistreci1"/>
        <w:rPr>
          <w:sz w:val="16"/>
          <w:szCs w:val="16"/>
        </w:rPr>
      </w:pPr>
    </w:p>
    <w:p w:rsidR="004930A7" w:rsidRDefault="0079195E">
      <w:pPr>
        <w:pStyle w:val="Spistreci1"/>
        <w:rPr>
          <w:rFonts w:asciiTheme="minorHAnsi" w:eastAsiaTheme="minorEastAsia" w:hAnsiTheme="minorHAnsi" w:cstheme="minorBidi"/>
          <w:b w:val="0"/>
          <w:szCs w:val="22"/>
        </w:rPr>
      </w:pPr>
      <w:r w:rsidRPr="0079195E">
        <w:rPr>
          <w:szCs w:val="22"/>
        </w:rPr>
        <w:fldChar w:fldCharType="begin"/>
      </w:r>
      <w:r w:rsidR="006D5963" w:rsidRPr="003A0A29">
        <w:rPr>
          <w:szCs w:val="22"/>
        </w:rPr>
        <w:instrText xml:space="preserve"> TOC \o "1-2" \h \z \u </w:instrText>
      </w:r>
      <w:r w:rsidRPr="0079195E">
        <w:rPr>
          <w:szCs w:val="22"/>
        </w:rPr>
        <w:fldChar w:fldCharType="separate"/>
      </w:r>
      <w:hyperlink w:anchor="_Toc498071182" w:history="1">
        <w:r w:rsidR="004930A7" w:rsidRPr="0043113B">
          <w:rPr>
            <w:rStyle w:val="Hipercze"/>
            <w:snapToGrid w:val="0"/>
            <w:w w:val="0"/>
          </w:rPr>
          <w:t>1</w:t>
        </w:r>
        <w:r w:rsidR="004930A7">
          <w:rPr>
            <w:rFonts w:asciiTheme="minorHAnsi" w:eastAsiaTheme="minorEastAsia" w:hAnsiTheme="minorHAnsi" w:cstheme="minorBidi"/>
            <w:b w:val="0"/>
            <w:szCs w:val="22"/>
          </w:rPr>
          <w:tab/>
        </w:r>
        <w:r w:rsidR="004930A7" w:rsidRPr="0043113B">
          <w:rPr>
            <w:rStyle w:val="Hipercze"/>
          </w:rPr>
          <w:t>Informacje ogólne</w:t>
        </w:r>
        <w:r w:rsidR="004930A7">
          <w:rPr>
            <w:webHidden/>
          </w:rPr>
          <w:tab/>
        </w:r>
        <w:r>
          <w:rPr>
            <w:webHidden/>
          </w:rPr>
          <w:fldChar w:fldCharType="begin"/>
        </w:r>
        <w:r w:rsidR="004930A7">
          <w:rPr>
            <w:webHidden/>
          </w:rPr>
          <w:instrText xml:space="preserve"> PAGEREF _Toc498071182 \h </w:instrText>
        </w:r>
        <w:r>
          <w:rPr>
            <w:webHidden/>
          </w:rPr>
        </w:r>
        <w:r>
          <w:rPr>
            <w:webHidden/>
          </w:rPr>
          <w:fldChar w:fldCharType="separate"/>
        </w:r>
        <w:r w:rsidR="00247BAE">
          <w:rPr>
            <w:webHidden/>
          </w:rPr>
          <w:t>6</w:t>
        </w:r>
        <w:r>
          <w:rPr>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83" w:history="1">
        <w:r w:rsidR="004930A7" w:rsidRPr="0043113B">
          <w:rPr>
            <w:rStyle w:val="Hipercze"/>
            <w:noProof/>
            <w:snapToGrid w:val="0"/>
            <w:w w:val="0"/>
          </w:rPr>
          <w:t>1.1</w:t>
        </w:r>
        <w:r w:rsidR="004930A7">
          <w:rPr>
            <w:rFonts w:asciiTheme="minorHAnsi" w:eastAsiaTheme="minorEastAsia" w:hAnsiTheme="minorHAnsi" w:cstheme="minorBidi"/>
            <w:noProof/>
            <w:szCs w:val="22"/>
          </w:rPr>
          <w:tab/>
        </w:r>
        <w:r w:rsidR="004930A7" w:rsidRPr="0043113B">
          <w:rPr>
            <w:rStyle w:val="Hipercze"/>
            <w:noProof/>
          </w:rPr>
          <w:t>Akty prawne i dokumenty programowe</w:t>
        </w:r>
        <w:r w:rsidR="004930A7">
          <w:rPr>
            <w:noProof/>
            <w:webHidden/>
          </w:rPr>
          <w:tab/>
        </w:r>
        <w:r>
          <w:rPr>
            <w:noProof/>
            <w:webHidden/>
          </w:rPr>
          <w:fldChar w:fldCharType="begin"/>
        </w:r>
        <w:r w:rsidR="004930A7">
          <w:rPr>
            <w:noProof/>
            <w:webHidden/>
          </w:rPr>
          <w:instrText xml:space="preserve"> PAGEREF _Toc498071183 \h </w:instrText>
        </w:r>
        <w:r>
          <w:rPr>
            <w:noProof/>
            <w:webHidden/>
          </w:rPr>
        </w:r>
        <w:r>
          <w:rPr>
            <w:noProof/>
            <w:webHidden/>
          </w:rPr>
          <w:fldChar w:fldCharType="separate"/>
        </w:r>
        <w:r w:rsidR="00247BAE">
          <w:rPr>
            <w:noProof/>
            <w:webHidden/>
          </w:rPr>
          <w:t>9</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84" w:history="1">
        <w:r w:rsidR="004930A7" w:rsidRPr="0043113B">
          <w:rPr>
            <w:rStyle w:val="Hipercze"/>
            <w:noProof/>
            <w:snapToGrid w:val="0"/>
            <w:w w:val="0"/>
          </w:rPr>
          <w:t>1.2</w:t>
        </w:r>
        <w:r w:rsidR="004930A7">
          <w:rPr>
            <w:rFonts w:asciiTheme="minorHAnsi" w:eastAsiaTheme="minorEastAsia" w:hAnsiTheme="minorHAnsi" w:cstheme="minorBidi"/>
            <w:noProof/>
            <w:szCs w:val="22"/>
          </w:rPr>
          <w:tab/>
        </w:r>
        <w:r w:rsidR="004930A7" w:rsidRPr="0043113B">
          <w:rPr>
            <w:rStyle w:val="Hipercze"/>
            <w:noProof/>
          </w:rPr>
          <w:t>Instytucja odpowiedzialna za realizację konkursu</w:t>
        </w:r>
        <w:r w:rsidR="004930A7">
          <w:rPr>
            <w:noProof/>
            <w:webHidden/>
          </w:rPr>
          <w:tab/>
        </w:r>
        <w:r>
          <w:rPr>
            <w:noProof/>
            <w:webHidden/>
          </w:rPr>
          <w:fldChar w:fldCharType="begin"/>
        </w:r>
        <w:r w:rsidR="004930A7">
          <w:rPr>
            <w:noProof/>
            <w:webHidden/>
          </w:rPr>
          <w:instrText xml:space="preserve"> PAGEREF _Toc498071184 \h </w:instrText>
        </w:r>
        <w:r>
          <w:rPr>
            <w:noProof/>
            <w:webHidden/>
          </w:rPr>
        </w:r>
        <w:r>
          <w:rPr>
            <w:noProof/>
            <w:webHidden/>
          </w:rPr>
          <w:fldChar w:fldCharType="separate"/>
        </w:r>
        <w:r w:rsidR="00247BAE">
          <w:rPr>
            <w:noProof/>
            <w:webHidden/>
          </w:rPr>
          <w:t>11</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85" w:history="1">
        <w:r w:rsidR="004930A7" w:rsidRPr="0043113B">
          <w:rPr>
            <w:rStyle w:val="Hipercze"/>
            <w:noProof/>
            <w:snapToGrid w:val="0"/>
            <w:w w:val="0"/>
          </w:rPr>
          <w:t>1.3</w:t>
        </w:r>
        <w:r w:rsidR="004930A7">
          <w:rPr>
            <w:rFonts w:asciiTheme="minorHAnsi" w:eastAsiaTheme="minorEastAsia" w:hAnsiTheme="minorHAnsi" w:cstheme="minorBidi"/>
            <w:noProof/>
            <w:szCs w:val="22"/>
          </w:rPr>
          <w:tab/>
        </w:r>
        <w:r w:rsidR="004930A7" w:rsidRPr="0043113B">
          <w:rPr>
            <w:rStyle w:val="Hipercze"/>
            <w:noProof/>
          </w:rPr>
          <w:t>Kwota środków przeznaczona na dofinansowanie realizacji projektów</w:t>
        </w:r>
        <w:r w:rsidR="004930A7">
          <w:rPr>
            <w:noProof/>
            <w:webHidden/>
          </w:rPr>
          <w:tab/>
        </w:r>
        <w:r>
          <w:rPr>
            <w:noProof/>
            <w:webHidden/>
          </w:rPr>
          <w:fldChar w:fldCharType="begin"/>
        </w:r>
        <w:r w:rsidR="004930A7">
          <w:rPr>
            <w:noProof/>
            <w:webHidden/>
          </w:rPr>
          <w:instrText xml:space="preserve"> PAGEREF _Toc498071185 \h </w:instrText>
        </w:r>
        <w:r>
          <w:rPr>
            <w:noProof/>
            <w:webHidden/>
          </w:rPr>
        </w:r>
        <w:r>
          <w:rPr>
            <w:noProof/>
            <w:webHidden/>
          </w:rPr>
          <w:fldChar w:fldCharType="separate"/>
        </w:r>
        <w:r w:rsidR="00247BAE">
          <w:rPr>
            <w:noProof/>
            <w:webHidden/>
          </w:rPr>
          <w:t>11</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86" w:history="1">
        <w:r w:rsidR="004930A7" w:rsidRPr="0043113B">
          <w:rPr>
            <w:rStyle w:val="Hipercze"/>
            <w:noProof/>
            <w:snapToGrid w:val="0"/>
            <w:w w:val="0"/>
          </w:rPr>
          <w:t>1.4</w:t>
        </w:r>
        <w:r w:rsidR="004930A7">
          <w:rPr>
            <w:rFonts w:asciiTheme="minorHAnsi" w:eastAsiaTheme="minorEastAsia" w:hAnsiTheme="minorHAnsi" w:cstheme="minorBidi"/>
            <w:noProof/>
            <w:szCs w:val="22"/>
          </w:rPr>
          <w:tab/>
        </w:r>
        <w:r w:rsidR="004930A7" w:rsidRPr="0043113B">
          <w:rPr>
            <w:rStyle w:val="Hipercze"/>
            <w:noProof/>
          </w:rPr>
          <w:t>Termin i miejsce składania wniosków o dofinansowanie projektów</w:t>
        </w:r>
        <w:r w:rsidR="004930A7">
          <w:rPr>
            <w:noProof/>
            <w:webHidden/>
          </w:rPr>
          <w:tab/>
        </w:r>
        <w:r>
          <w:rPr>
            <w:noProof/>
            <w:webHidden/>
          </w:rPr>
          <w:fldChar w:fldCharType="begin"/>
        </w:r>
        <w:r w:rsidR="004930A7">
          <w:rPr>
            <w:noProof/>
            <w:webHidden/>
          </w:rPr>
          <w:instrText xml:space="preserve"> PAGEREF _Toc498071186 \h </w:instrText>
        </w:r>
        <w:r>
          <w:rPr>
            <w:noProof/>
            <w:webHidden/>
          </w:rPr>
        </w:r>
        <w:r>
          <w:rPr>
            <w:noProof/>
            <w:webHidden/>
          </w:rPr>
          <w:fldChar w:fldCharType="separate"/>
        </w:r>
        <w:r w:rsidR="00247BAE">
          <w:rPr>
            <w:noProof/>
            <w:webHidden/>
          </w:rPr>
          <w:t>12</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87" w:history="1">
        <w:r w:rsidR="004930A7" w:rsidRPr="0043113B">
          <w:rPr>
            <w:rStyle w:val="Hipercze"/>
            <w:noProof/>
            <w:snapToGrid w:val="0"/>
            <w:w w:val="0"/>
          </w:rPr>
          <w:t>1.5</w:t>
        </w:r>
        <w:r w:rsidR="004930A7">
          <w:rPr>
            <w:rFonts w:asciiTheme="minorHAnsi" w:eastAsiaTheme="minorEastAsia" w:hAnsiTheme="minorHAnsi" w:cstheme="minorBidi"/>
            <w:noProof/>
            <w:szCs w:val="22"/>
          </w:rPr>
          <w:tab/>
        </w:r>
        <w:r w:rsidR="004930A7" w:rsidRPr="0043113B">
          <w:rPr>
            <w:rStyle w:val="Hipercze"/>
            <w:noProof/>
          </w:rPr>
          <w:t>Przygotowanie i składanie wniosku o dofinansowanie projektu</w:t>
        </w:r>
        <w:r w:rsidR="004930A7">
          <w:rPr>
            <w:noProof/>
            <w:webHidden/>
          </w:rPr>
          <w:tab/>
        </w:r>
        <w:r>
          <w:rPr>
            <w:noProof/>
            <w:webHidden/>
          </w:rPr>
          <w:fldChar w:fldCharType="begin"/>
        </w:r>
        <w:r w:rsidR="004930A7">
          <w:rPr>
            <w:noProof/>
            <w:webHidden/>
          </w:rPr>
          <w:instrText xml:space="preserve"> PAGEREF _Toc498071187 \h </w:instrText>
        </w:r>
        <w:r>
          <w:rPr>
            <w:noProof/>
            <w:webHidden/>
          </w:rPr>
        </w:r>
        <w:r>
          <w:rPr>
            <w:noProof/>
            <w:webHidden/>
          </w:rPr>
          <w:fldChar w:fldCharType="separate"/>
        </w:r>
        <w:r w:rsidR="00247BAE">
          <w:rPr>
            <w:noProof/>
            <w:webHidden/>
          </w:rPr>
          <w:t>13</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88" w:history="1">
        <w:r w:rsidR="004930A7" w:rsidRPr="0043113B">
          <w:rPr>
            <w:rStyle w:val="Hipercze"/>
            <w:noProof/>
            <w:snapToGrid w:val="0"/>
            <w:w w:val="0"/>
          </w:rPr>
          <w:t>1.6</w:t>
        </w:r>
        <w:r w:rsidR="004930A7">
          <w:rPr>
            <w:rFonts w:asciiTheme="minorHAnsi" w:eastAsiaTheme="minorEastAsia" w:hAnsiTheme="minorHAnsi" w:cstheme="minorBidi"/>
            <w:noProof/>
            <w:szCs w:val="22"/>
          </w:rPr>
          <w:tab/>
        </w:r>
        <w:r w:rsidR="004930A7" w:rsidRPr="0043113B">
          <w:rPr>
            <w:rStyle w:val="Hipercze"/>
            <w:noProof/>
          </w:rPr>
          <w:t>Składanie wniosków przez jednostki organizacyjne JST nieposiadające osobowości prawnej</w:t>
        </w:r>
        <w:r w:rsidR="004930A7">
          <w:rPr>
            <w:noProof/>
            <w:webHidden/>
          </w:rPr>
          <w:tab/>
        </w:r>
        <w:r>
          <w:rPr>
            <w:noProof/>
            <w:webHidden/>
          </w:rPr>
          <w:fldChar w:fldCharType="begin"/>
        </w:r>
        <w:r w:rsidR="004930A7">
          <w:rPr>
            <w:noProof/>
            <w:webHidden/>
          </w:rPr>
          <w:instrText xml:space="preserve"> PAGEREF _Toc498071188 \h </w:instrText>
        </w:r>
        <w:r>
          <w:rPr>
            <w:noProof/>
            <w:webHidden/>
          </w:rPr>
        </w:r>
        <w:r>
          <w:rPr>
            <w:noProof/>
            <w:webHidden/>
          </w:rPr>
          <w:fldChar w:fldCharType="separate"/>
        </w:r>
        <w:r w:rsidR="00247BAE">
          <w:rPr>
            <w:noProof/>
            <w:webHidden/>
          </w:rPr>
          <w:t>15</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89" w:history="1">
        <w:r w:rsidR="004930A7" w:rsidRPr="0043113B">
          <w:rPr>
            <w:rStyle w:val="Hipercze"/>
            <w:noProof/>
            <w:snapToGrid w:val="0"/>
            <w:w w:val="0"/>
          </w:rPr>
          <w:t>1.7</w:t>
        </w:r>
        <w:r w:rsidR="004930A7">
          <w:rPr>
            <w:rFonts w:asciiTheme="minorHAnsi" w:eastAsiaTheme="minorEastAsia" w:hAnsiTheme="minorHAnsi" w:cstheme="minorBidi"/>
            <w:noProof/>
            <w:szCs w:val="22"/>
          </w:rPr>
          <w:tab/>
        </w:r>
        <w:r w:rsidR="004930A7" w:rsidRPr="0043113B">
          <w:rPr>
            <w:rStyle w:val="Hipercze"/>
            <w:noProof/>
          </w:rPr>
          <w:t>Zasady wypełniania wniosku w ramach danego Konkursu</w:t>
        </w:r>
        <w:r w:rsidR="004930A7">
          <w:rPr>
            <w:noProof/>
            <w:webHidden/>
          </w:rPr>
          <w:tab/>
        </w:r>
        <w:r>
          <w:rPr>
            <w:noProof/>
            <w:webHidden/>
          </w:rPr>
          <w:fldChar w:fldCharType="begin"/>
        </w:r>
        <w:r w:rsidR="004930A7">
          <w:rPr>
            <w:noProof/>
            <w:webHidden/>
          </w:rPr>
          <w:instrText xml:space="preserve"> PAGEREF _Toc498071189 \h </w:instrText>
        </w:r>
        <w:r>
          <w:rPr>
            <w:noProof/>
            <w:webHidden/>
          </w:rPr>
        </w:r>
        <w:r>
          <w:rPr>
            <w:noProof/>
            <w:webHidden/>
          </w:rPr>
          <w:fldChar w:fldCharType="separate"/>
        </w:r>
        <w:r w:rsidR="00247BAE">
          <w:rPr>
            <w:noProof/>
            <w:webHidden/>
          </w:rPr>
          <w:t>17</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90" w:history="1">
        <w:r w:rsidR="004930A7" w:rsidRPr="0043113B">
          <w:rPr>
            <w:rStyle w:val="Hipercze"/>
            <w:noProof/>
            <w:snapToGrid w:val="0"/>
            <w:w w:val="0"/>
          </w:rPr>
          <w:t>1.8</w:t>
        </w:r>
        <w:r w:rsidR="004930A7">
          <w:rPr>
            <w:rFonts w:asciiTheme="minorHAnsi" w:eastAsiaTheme="minorEastAsia" w:hAnsiTheme="minorHAnsi" w:cstheme="minorBidi"/>
            <w:noProof/>
            <w:szCs w:val="22"/>
          </w:rPr>
          <w:tab/>
        </w:r>
        <w:r w:rsidR="004930A7" w:rsidRPr="0043113B">
          <w:rPr>
            <w:rStyle w:val="Hipercze"/>
            <w:noProof/>
          </w:rPr>
          <w:t>Wycofanie wniosku i udostępnianie dokumentów związanych z oceną wniosku</w:t>
        </w:r>
        <w:r w:rsidR="004930A7">
          <w:rPr>
            <w:noProof/>
            <w:webHidden/>
          </w:rPr>
          <w:tab/>
        </w:r>
        <w:r>
          <w:rPr>
            <w:noProof/>
            <w:webHidden/>
          </w:rPr>
          <w:fldChar w:fldCharType="begin"/>
        </w:r>
        <w:r w:rsidR="004930A7">
          <w:rPr>
            <w:noProof/>
            <w:webHidden/>
          </w:rPr>
          <w:instrText xml:space="preserve"> PAGEREF _Toc498071190 \h </w:instrText>
        </w:r>
        <w:r>
          <w:rPr>
            <w:noProof/>
            <w:webHidden/>
          </w:rPr>
        </w:r>
        <w:r>
          <w:rPr>
            <w:noProof/>
            <w:webHidden/>
          </w:rPr>
          <w:fldChar w:fldCharType="separate"/>
        </w:r>
        <w:r w:rsidR="00247BAE">
          <w:rPr>
            <w:noProof/>
            <w:webHidden/>
          </w:rPr>
          <w:t>17</w:t>
        </w:r>
        <w:r>
          <w:rPr>
            <w:noProof/>
            <w:webHidden/>
          </w:rPr>
          <w:fldChar w:fldCharType="end"/>
        </w:r>
      </w:hyperlink>
    </w:p>
    <w:p w:rsidR="004930A7" w:rsidRDefault="0079195E">
      <w:pPr>
        <w:pStyle w:val="Spistreci1"/>
        <w:rPr>
          <w:rFonts w:asciiTheme="minorHAnsi" w:eastAsiaTheme="minorEastAsia" w:hAnsiTheme="minorHAnsi" w:cstheme="minorBidi"/>
          <w:b w:val="0"/>
          <w:szCs w:val="22"/>
        </w:rPr>
      </w:pPr>
      <w:hyperlink w:anchor="_Toc498071191" w:history="1">
        <w:r w:rsidR="004930A7" w:rsidRPr="0043113B">
          <w:rPr>
            <w:rStyle w:val="Hipercze"/>
            <w:snapToGrid w:val="0"/>
            <w:w w:val="0"/>
          </w:rPr>
          <w:t>2</w:t>
        </w:r>
        <w:r w:rsidR="004930A7">
          <w:rPr>
            <w:rFonts w:asciiTheme="minorHAnsi" w:eastAsiaTheme="minorEastAsia" w:hAnsiTheme="minorHAnsi" w:cstheme="minorBidi"/>
            <w:b w:val="0"/>
            <w:szCs w:val="22"/>
          </w:rPr>
          <w:tab/>
        </w:r>
        <w:r w:rsidR="004930A7" w:rsidRPr="0043113B">
          <w:rPr>
            <w:rStyle w:val="Hipercze"/>
          </w:rPr>
          <w:t>Przedmiot konkursu</w:t>
        </w:r>
        <w:r w:rsidR="004930A7">
          <w:rPr>
            <w:webHidden/>
          </w:rPr>
          <w:tab/>
        </w:r>
        <w:r>
          <w:rPr>
            <w:webHidden/>
          </w:rPr>
          <w:fldChar w:fldCharType="begin"/>
        </w:r>
        <w:r w:rsidR="004930A7">
          <w:rPr>
            <w:webHidden/>
          </w:rPr>
          <w:instrText xml:space="preserve"> PAGEREF _Toc498071191 \h </w:instrText>
        </w:r>
        <w:r>
          <w:rPr>
            <w:webHidden/>
          </w:rPr>
        </w:r>
        <w:r>
          <w:rPr>
            <w:webHidden/>
          </w:rPr>
          <w:fldChar w:fldCharType="separate"/>
        </w:r>
        <w:r w:rsidR="00247BAE">
          <w:rPr>
            <w:webHidden/>
          </w:rPr>
          <w:t>18</w:t>
        </w:r>
        <w:r>
          <w:rPr>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92" w:history="1">
        <w:r w:rsidR="004930A7" w:rsidRPr="0043113B">
          <w:rPr>
            <w:rStyle w:val="Hipercze"/>
            <w:noProof/>
            <w:snapToGrid w:val="0"/>
            <w:w w:val="0"/>
          </w:rPr>
          <w:t>2.1</w:t>
        </w:r>
        <w:r w:rsidR="004930A7">
          <w:rPr>
            <w:rFonts w:asciiTheme="minorHAnsi" w:eastAsiaTheme="minorEastAsia" w:hAnsiTheme="minorHAnsi" w:cstheme="minorBidi"/>
            <w:noProof/>
            <w:szCs w:val="22"/>
          </w:rPr>
          <w:tab/>
        </w:r>
        <w:r w:rsidR="004930A7" w:rsidRPr="0043113B">
          <w:rPr>
            <w:rStyle w:val="Hipercze"/>
            <w:noProof/>
          </w:rPr>
          <w:t>Cele konkursu</w:t>
        </w:r>
        <w:r w:rsidR="004930A7">
          <w:rPr>
            <w:noProof/>
            <w:webHidden/>
          </w:rPr>
          <w:tab/>
        </w:r>
        <w:r>
          <w:rPr>
            <w:noProof/>
            <w:webHidden/>
          </w:rPr>
          <w:fldChar w:fldCharType="begin"/>
        </w:r>
        <w:r w:rsidR="004930A7">
          <w:rPr>
            <w:noProof/>
            <w:webHidden/>
          </w:rPr>
          <w:instrText xml:space="preserve"> PAGEREF _Toc498071192 \h </w:instrText>
        </w:r>
        <w:r>
          <w:rPr>
            <w:noProof/>
            <w:webHidden/>
          </w:rPr>
        </w:r>
        <w:r>
          <w:rPr>
            <w:noProof/>
            <w:webHidden/>
          </w:rPr>
          <w:fldChar w:fldCharType="separate"/>
        </w:r>
        <w:r w:rsidR="00247BAE">
          <w:rPr>
            <w:noProof/>
            <w:webHidden/>
          </w:rPr>
          <w:t>18</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93" w:history="1">
        <w:r w:rsidR="004930A7" w:rsidRPr="0043113B">
          <w:rPr>
            <w:rStyle w:val="Hipercze"/>
            <w:noProof/>
            <w:snapToGrid w:val="0"/>
            <w:w w:val="0"/>
          </w:rPr>
          <w:t>2.2</w:t>
        </w:r>
        <w:r w:rsidR="004930A7">
          <w:rPr>
            <w:rFonts w:asciiTheme="minorHAnsi" w:eastAsiaTheme="minorEastAsia" w:hAnsiTheme="minorHAnsi" w:cstheme="minorBidi"/>
            <w:noProof/>
            <w:szCs w:val="22"/>
          </w:rPr>
          <w:tab/>
        </w:r>
        <w:r w:rsidR="004930A7" w:rsidRPr="0043113B">
          <w:rPr>
            <w:rStyle w:val="Hipercze"/>
            <w:noProof/>
          </w:rPr>
          <w:t>Typy projektów</w:t>
        </w:r>
        <w:r w:rsidR="004930A7">
          <w:rPr>
            <w:noProof/>
            <w:webHidden/>
          </w:rPr>
          <w:tab/>
        </w:r>
        <w:r>
          <w:rPr>
            <w:noProof/>
            <w:webHidden/>
          </w:rPr>
          <w:fldChar w:fldCharType="begin"/>
        </w:r>
        <w:r w:rsidR="004930A7">
          <w:rPr>
            <w:noProof/>
            <w:webHidden/>
          </w:rPr>
          <w:instrText xml:space="preserve"> PAGEREF _Toc498071193 \h </w:instrText>
        </w:r>
        <w:r>
          <w:rPr>
            <w:noProof/>
            <w:webHidden/>
          </w:rPr>
        </w:r>
        <w:r>
          <w:rPr>
            <w:noProof/>
            <w:webHidden/>
          </w:rPr>
          <w:fldChar w:fldCharType="separate"/>
        </w:r>
        <w:r w:rsidR="00247BAE">
          <w:rPr>
            <w:noProof/>
            <w:webHidden/>
          </w:rPr>
          <w:t>18</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94" w:history="1">
        <w:r w:rsidR="004930A7" w:rsidRPr="0043113B">
          <w:rPr>
            <w:rStyle w:val="Hipercze"/>
            <w:noProof/>
            <w:snapToGrid w:val="0"/>
            <w:w w:val="0"/>
          </w:rPr>
          <w:t>2.3</w:t>
        </w:r>
        <w:r w:rsidR="004930A7">
          <w:rPr>
            <w:rFonts w:asciiTheme="minorHAnsi" w:eastAsiaTheme="minorEastAsia" w:hAnsiTheme="minorHAnsi" w:cstheme="minorBidi"/>
            <w:noProof/>
            <w:szCs w:val="22"/>
          </w:rPr>
          <w:tab/>
        </w:r>
        <w:r w:rsidR="004930A7" w:rsidRPr="0043113B">
          <w:rPr>
            <w:rStyle w:val="Hipercze"/>
            <w:noProof/>
          </w:rPr>
          <w:t>Grupy docelowe</w:t>
        </w:r>
        <w:r w:rsidR="004930A7">
          <w:rPr>
            <w:noProof/>
            <w:webHidden/>
          </w:rPr>
          <w:tab/>
        </w:r>
        <w:r>
          <w:rPr>
            <w:noProof/>
            <w:webHidden/>
          </w:rPr>
          <w:fldChar w:fldCharType="begin"/>
        </w:r>
        <w:r w:rsidR="004930A7">
          <w:rPr>
            <w:noProof/>
            <w:webHidden/>
          </w:rPr>
          <w:instrText xml:space="preserve"> PAGEREF _Toc498071194 \h </w:instrText>
        </w:r>
        <w:r>
          <w:rPr>
            <w:noProof/>
            <w:webHidden/>
          </w:rPr>
        </w:r>
        <w:r>
          <w:rPr>
            <w:noProof/>
            <w:webHidden/>
          </w:rPr>
          <w:fldChar w:fldCharType="separate"/>
        </w:r>
        <w:r w:rsidR="00247BAE">
          <w:rPr>
            <w:noProof/>
            <w:webHidden/>
          </w:rPr>
          <w:t>19</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95" w:history="1">
        <w:r w:rsidR="004930A7" w:rsidRPr="0043113B">
          <w:rPr>
            <w:rStyle w:val="Hipercze"/>
            <w:noProof/>
            <w:snapToGrid w:val="0"/>
            <w:w w:val="0"/>
          </w:rPr>
          <w:t>2.4</w:t>
        </w:r>
        <w:r w:rsidR="004930A7">
          <w:rPr>
            <w:rFonts w:asciiTheme="minorHAnsi" w:eastAsiaTheme="minorEastAsia" w:hAnsiTheme="minorHAnsi" w:cstheme="minorBidi"/>
            <w:noProof/>
            <w:szCs w:val="22"/>
          </w:rPr>
          <w:tab/>
        </w:r>
        <w:r w:rsidR="004930A7" w:rsidRPr="0043113B">
          <w:rPr>
            <w:rStyle w:val="Hipercze"/>
            <w:noProof/>
          </w:rPr>
          <w:t>Podmioty uprawnione do ubiegania się o dofinansowanie projektu</w:t>
        </w:r>
        <w:r w:rsidR="004930A7">
          <w:rPr>
            <w:noProof/>
            <w:webHidden/>
          </w:rPr>
          <w:tab/>
        </w:r>
        <w:r>
          <w:rPr>
            <w:noProof/>
            <w:webHidden/>
          </w:rPr>
          <w:fldChar w:fldCharType="begin"/>
        </w:r>
        <w:r w:rsidR="004930A7">
          <w:rPr>
            <w:noProof/>
            <w:webHidden/>
          </w:rPr>
          <w:instrText xml:space="preserve"> PAGEREF _Toc498071195 \h </w:instrText>
        </w:r>
        <w:r>
          <w:rPr>
            <w:noProof/>
            <w:webHidden/>
          </w:rPr>
        </w:r>
        <w:r>
          <w:rPr>
            <w:noProof/>
            <w:webHidden/>
          </w:rPr>
          <w:fldChar w:fldCharType="separate"/>
        </w:r>
        <w:r w:rsidR="00247BAE">
          <w:rPr>
            <w:noProof/>
            <w:webHidden/>
          </w:rPr>
          <w:t>19</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96" w:history="1">
        <w:r w:rsidR="004930A7" w:rsidRPr="0043113B">
          <w:rPr>
            <w:rStyle w:val="Hipercze"/>
            <w:noProof/>
            <w:snapToGrid w:val="0"/>
            <w:w w:val="0"/>
          </w:rPr>
          <w:t>2.5</w:t>
        </w:r>
        <w:r w:rsidR="004930A7">
          <w:rPr>
            <w:rFonts w:asciiTheme="minorHAnsi" w:eastAsiaTheme="minorEastAsia" w:hAnsiTheme="minorHAnsi" w:cstheme="minorBidi"/>
            <w:noProof/>
            <w:szCs w:val="22"/>
          </w:rPr>
          <w:tab/>
        </w:r>
        <w:r w:rsidR="004930A7" w:rsidRPr="0043113B">
          <w:rPr>
            <w:rStyle w:val="Hipercze"/>
            <w:noProof/>
          </w:rPr>
          <w:t>Wymagane wskaźniki</w:t>
        </w:r>
        <w:r w:rsidR="004930A7">
          <w:rPr>
            <w:noProof/>
            <w:webHidden/>
          </w:rPr>
          <w:tab/>
        </w:r>
        <w:r>
          <w:rPr>
            <w:noProof/>
            <w:webHidden/>
          </w:rPr>
          <w:fldChar w:fldCharType="begin"/>
        </w:r>
        <w:r w:rsidR="004930A7">
          <w:rPr>
            <w:noProof/>
            <w:webHidden/>
          </w:rPr>
          <w:instrText xml:space="preserve"> PAGEREF _Toc498071196 \h </w:instrText>
        </w:r>
        <w:r>
          <w:rPr>
            <w:noProof/>
            <w:webHidden/>
          </w:rPr>
        </w:r>
        <w:r>
          <w:rPr>
            <w:noProof/>
            <w:webHidden/>
          </w:rPr>
          <w:fldChar w:fldCharType="separate"/>
        </w:r>
        <w:r w:rsidR="00247BAE">
          <w:rPr>
            <w:noProof/>
            <w:webHidden/>
          </w:rPr>
          <w:t>19</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97" w:history="1">
        <w:r w:rsidR="004930A7" w:rsidRPr="0043113B">
          <w:rPr>
            <w:rStyle w:val="Hipercze"/>
            <w:noProof/>
            <w:snapToGrid w:val="0"/>
            <w:w w:val="0"/>
          </w:rPr>
          <w:t>2.6</w:t>
        </w:r>
        <w:r w:rsidR="004930A7">
          <w:rPr>
            <w:rFonts w:asciiTheme="minorHAnsi" w:eastAsiaTheme="minorEastAsia" w:hAnsiTheme="minorHAnsi" w:cstheme="minorBidi"/>
            <w:noProof/>
            <w:szCs w:val="22"/>
          </w:rPr>
          <w:tab/>
        </w:r>
        <w:r w:rsidR="004930A7" w:rsidRPr="0043113B">
          <w:rPr>
            <w:rStyle w:val="Hipercze"/>
            <w:noProof/>
          </w:rPr>
          <w:t>Wymagania dotyczące okresu realizacji projektu</w:t>
        </w:r>
        <w:r w:rsidR="004930A7">
          <w:rPr>
            <w:noProof/>
            <w:webHidden/>
          </w:rPr>
          <w:tab/>
        </w:r>
        <w:r>
          <w:rPr>
            <w:noProof/>
            <w:webHidden/>
          </w:rPr>
          <w:fldChar w:fldCharType="begin"/>
        </w:r>
        <w:r w:rsidR="004930A7">
          <w:rPr>
            <w:noProof/>
            <w:webHidden/>
          </w:rPr>
          <w:instrText xml:space="preserve"> PAGEREF _Toc498071197 \h </w:instrText>
        </w:r>
        <w:r>
          <w:rPr>
            <w:noProof/>
            <w:webHidden/>
          </w:rPr>
        </w:r>
        <w:r>
          <w:rPr>
            <w:noProof/>
            <w:webHidden/>
          </w:rPr>
          <w:fldChar w:fldCharType="separate"/>
        </w:r>
        <w:r w:rsidR="00247BAE">
          <w:rPr>
            <w:noProof/>
            <w:webHidden/>
          </w:rPr>
          <w:t>25</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98" w:history="1">
        <w:r w:rsidR="004930A7" w:rsidRPr="0043113B">
          <w:rPr>
            <w:rStyle w:val="Hipercze"/>
            <w:noProof/>
            <w:snapToGrid w:val="0"/>
            <w:w w:val="0"/>
          </w:rPr>
          <w:t>2.7</w:t>
        </w:r>
        <w:r w:rsidR="004930A7">
          <w:rPr>
            <w:rFonts w:asciiTheme="minorHAnsi" w:eastAsiaTheme="minorEastAsia" w:hAnsiTheme="minorHAnsi" w:cstheme="minorBidi"/>
            <w:noProof/>
            <w:szCs w:val="22"/>
          </w:rPr>
          <w:tab/>
        </w:r>
        <w:r w:rsidR="004930A7" w:rsidRPr="0043113B">
          <w:rPr>
            <w:rStyle w:val="Hipercze"/>
            <w:noProof/>
          </w:rPr>
          <w:t>Wymagania dotyczące partnerstwa</w:t>
        </w:r>
        <w:r w:rsidR="004930A7">
          <w:rPr>
            <w:noProof/>
            <w:webHidden/>
          </w:rPr>
          <w:tab/>
        </w:r>
        <w:r>
          <w:rPr>
            <w:noProof/>
            <w:webHidden/>
          </w:rPr>
          <w:fldChar w:fldCharType="begin"/>
        </w:r>
        <w:r w:rsidR="004930A7">
          <w:rPr>
            <w:noProof/>
            <w:webHidden/>
          </w:rPr>
          <w:instrText xml:space="preserve"> PAGEREF _Toc498071198 \h </w:instrText>
        </w:r>
        <w:r>
          <w:rPr>
            <w:noProof/>
            <w:webHidden/>
          </w:rPr>
        </w:r>
        <w:r>
          <w:rPr>
            <w:noProof/>
            <w:webHidden/>
          </w:rPr>
          <w:fldChar w:fldCharType="separate"/>
        </w:r>
        <w:r w:rsidR="00247BAE">
          <w:rPr>
            <w:noProof/>
            <w:webHidden/>
          </w:rPr>
          <w:t>26</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199" w:history="1">
        <w:r w:rsidR="004930A7" w:rsidRPr="0043113B">
          <w:rPr>
            <w:rStyle w:val="Hipercze"/>
            <w:noProof/>
            <w:snapToGrid w:val="0"/>
            <w:w w:val="0"/>
          </w:rPr>
          <w:t>2.8</w:t>
        </w:r>
        <w:r w:rsidR="004930A7">
          <w:rPr>
            <w:rFonts w:asciiTheme="minorHAnsi" w:eastAsiaTheme="minorEastAsia" w:hAnsiTheme="minorHAnsi" w:cstheme="minorBidi"/>
            <w:noProof/>
            <w:szCs w:val="22"/>
          </w:rPr>
          <w:tab/>
        </w:r>
        <w:r w:rsidR="004930A7" w:rsidRPr="0043113B">
          <w:rPr>
            <w:rStyle w:val="Hipercze"/>
            <w:noProof/>
          </w:rPr>
          <w:t>Pomoc publiczna /Pomoc de minimis</w:t>
        </w:r>
        <w:r w:rsidR="004930A7">
          <w:rPr>
            <w:noProof/>
            <w:webHidden/>
          </w:rPr>
          <w:tab/>
        </w:r>
        <w:r>
          <w:rPr>
            <w:noProof/>
            <w:webHidden/>
          </w:rPr>
          <w:fldChar w:fldCharType="begin"/>
        </w:r>
        <w:r w:rsidR="004930A7">
          <w:rPr>
            <w:noProof/>
            <w:webHidden/>
          </w:rPr>
          <w:instrText xml:space="preserve"> PAGEREF _Toc498071199 \h </w:instrText>
        </w:r>
        <w:r>
          <w:rPr>
            <w:noProof/>
            <w:webHidden/>
          </w:rPr>
        </w:r>
        <w:r>
          <w:rPr>
            <w:noProof/>
            <w:webHidden/>
          </w:rPr>
          <w:fldChar w:fldCharType="separate"/>
        </w:r>
        <w:r w:rsidR="00247BAE">
          <w:rPr>
            <w:noProof/>
            <w:webHidden/>
          </w:rPr>
          <w:t>28</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00" w:history="1">
        <w:r w:rsidR="004930A7" w:rsidRPr="0043113B">
          <w:rPr>
            <w:rStyle w:val="Hipercze"/>
            <w:noProof/>
            <w:snapToGrid w:val="0"/>
            <w:w w:val="0"/>
          </w:rPr>
          <w:t>2.9</w:t>
        </w:r>
        <w:r w:rsidR="004930A7">
          <w:rPr>
            <w:rFonts w:asciiTheme="minorHAnsi" w:eastAsiaTheme="minorEastAsia" w:hAnsiTheme="minorHAnsi" w:cstheme="minorBidi"/>
            <w:noProof/>
            <w:szCs w:val="22"/>
          </w:rPr>
          <w:tab/>
        </w:r>
        <w:r w:rsidR="004930A7" w:rsidRPr="0043113B">
          <w:rPr>
            <w:rStyle w:val="Hipercze"/>
            <w:noProof/>
          </w:rPr>
          <w:t>Wymagania dotyczące stosowania zasady równości szans i niedyskryminacji</w:t>
        </w:r>
        <w:r w:rsidR="004930A7">
          <w:rPr>
            <w:noProof/>
            <w:webHidden/>
          </w:rPr>
          <w:tab/>
        </w:r>
        <w:r>
          <w:rPr>
            <w:noProof/>
            <w:webHidden/>
          </w:rPr>
          <w:fldChar w:fldCharType="begin"/>
        </w:r>
        <w:r w:rsidR="004930A7">
          <w:rPr>
            <w:noProof/>
            <w:webHidden/>
          </w:rPr>
          <w:instrText xml:space="preserve"> PAGEREF _Toc498071200 \h </w:instrText>
        </w:r>
        <w:r>
          <w:rPr>
            <w:noProof/>
            <w:webHidden/>
          </w:rPr>
        </w:r>
        <w:r>
          <w:rPr>
            <w:noProof/>
            <w:webHidden/>
          </w:rPr>
          <w:fldChar w:fldCharType="separate"/>
        </w:r>
        <w:r w:rsidR="00247BAE">
          <w:rPr>
            <w:noProof/>
            <w:webHidden/>
          </w:rPr>
          <w:t>29</w:t>
        </w:r>
        <w:r>
          <w:rPr>
            <w:noProof/>
            <w:webHidden/>
          </w:rPr>
          <w:fldChar w:fldCharType="end"/>
        </w:r>
      </w:hyperlink>
    </w:p>
    <w:p w:rsidR="004930A7" w:rsidRDefault="0079195E">
      <w:pPr>
        <w:pStyle w:val="Spistreci1"/>
        <w:rPr>
          <w:rFonts w:asciiTheme="minorHAnsi" w:eastAsiaTheme="minorEastAsia" w:hAnsiTheme="minorHAnsi" w:cstheme="minorBidi"/>
          <w:b w:val="0"/>
          <w:szCs w:val="22"/>
        </w:rPr>
      </w:pPr>
      <w:hyperlink w:anchor="_Toc498071201" w:history="1">
        <w:r w:rsidR="004930A7" w:rsidRPr="0043113B">
          <w:rPr>
            <w:rStyle w:val="Hipercze"/>
            <w:snapToGrid w:val="0"/>
            <w:w w:val="0"/>
          </w:rPr>
          <w:t>3</w:t>
        </w:r>
        <w:r w:rsidR="004930A7">
          <w:rPr>
            <w:rFonts w:asciiTheme="minorHAnsi" w:eastAsiaTheme="minorEastAsia" w:hAnsiTheme="minorHAnsi" w:cstheme="minorBidi"/>
            <w:b w:val="0"/>
            <w:szCs w:val="22"/>
          </w:rPr>
          <w:tab/>
        </w:r>
        <w:r w:rsidR="004930A7" w:rsidRPr="0043113B">
          <w:rPr>
            <w:rStyle w:val="Hipercze"/>
          </w:rPr>
          <w:t>Ogólne zasady dotyczące realizacji projektów w konkursie</w:t>
        </w:r>
        <w:r w:rsidR="004930A7">
          <w:rPr>
            <w:webHidden/>
          </w:rPr>
          <w:tab/>
        </w:r>
        <w:r>
          <w:rPr>
            <w:webHidden/>
          </w:rPr>
          <w:fldChar w:fldCharType="begin"/>
        </w:r>
        <w:r w:rsidR="004930A7">
          <w:rPr>
            <w:webHidden/>
          </w:rPr>
          <w:instrText xml:space="preserve"> PAGEREF _Toc498071201 \h </w:instrText>
        </w:r>
        <w:r>
          <w:rPr>
            <w:webHidden/>
          </w:rPr>
        </w:r>
        <w:r>
          <w:rPr>
            <w:webHidden/>
          </w:rPr>
          <w:fldChar w:fldCharType="separate"/>
        </w:r>
        <w:r w:rsidR="00247BAE">
          <w:rPr>
            <w:webHidden/>
          </w:rPr>
          <w:t>30</w:t>
        </w:r>
        <w:r>
          <w:rPr>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02" w:history="1">
        <w:r w:rsidR="004930A7" w:rsidRPr="0043113B">
          <w:rPr>
            <w:rStyle w:val="Hipercze"/>
            <w:noProof/>
            <w:snapToGrid w:val="0"/>
            <w:w w:val="0"/>
          </w:rPr>
          <w:t>3.1</w:t>
        </w:r>
        <w:r w:rsidR="004930A7">
          <w:rPr>
            <w:rFonts w:asciiTheme="minorHAnsi" w:eastAsiaTheme="minorEastAsia" w:hAnsiTheme="minorHAnsi" w:cstheme="minorBidi"/>
            <w:noProof/>
            <w:szCs w:val="22"/>
          </w:rPr>
          <w:tab/>
        </w:r>
        <w:r w:rsidR="004930A7" w:rsidRPr="0043113B">
          <w:rPr>
            <w:rStyle w:val="Hipercze"/>
            <w:noProof/>
          </w:rPr>
          <w:t>Podstawowe zasady konstruowania budżetu</w:t>
        </w:r>
        <w:r w:rsidR="004930A7">
          <w:rPr>
            <w:noProof/>
            <w:webHidden/>
          </w:rPr>
          <w:tab/>
        </w:r>
        <w:r>
          <w:rPr>
            <w:noProof/>
            <w:webHidden/>
          </w:rPr>
          <w:fldChar w:fldCharType="begin"/>
        </w:r>
        <w:r w:rsidR="004930A7">
          <w:rPr>
            <w:noProof/>
            <w:webHidden/>
          </w:rPr>
          <w:instrText xml:space="preserve"> PAGEREF _Toc498071202 \h </w:instrText>
        </w:r>
        <w:r>
          <w:rPr>
            <w:noProof/>
            <w:webHidden/>
          </w:rPr>
        </w:r>
        <w:r>
          <w:rPr>
            <w:noProof/>
            <w:webHidden/>
          </w:rPr>
          <w:fldChar w:fldCharType="separate"/>
        </w:r>
        <w:r w:rsidR="00247BAE">
          <w:rPr>
            <w:noProof/>
            <w:webHidden/>
          </w:rPr>
          <w:t>30</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03" w:history="1">
        <w:r w:rsidR="004930A7" w:rsidRPr="0043113B">
          <w:rPr>
            <w:rStyle w:val="Hipercze"/>
            <w:noProof/>
            <w:snapToGrid w:val="0"/>
            <w:w w:val="0"/>
          </w:rPr>
          <w:t>3.2</w:t>
        </w:r>
        <w:r w:rsidR="004930A7">
          <w:rPr>
            <w:rFonts w:asciiTheme="minorHAnsi" w:eastAsiaTheme="minorEastAsia" w:hAnsiTheme="minorHAnsi" w:cstheme="minorBidi"/>
            <w:noProof/>
            <w:szCs w:val="22"/>
          </w:rPr>
          <w:tab/>
        </w:r>
        <w:r w:rsidR="004930A7" w:rsidRPr="0043113B">
          <w:rPr>
            <w:rStyle w:val="Hipercze"/>
            <w:noProof/>
          </w:rPr>
          <w:t>Ramy czasowe kwalifikowalności wydatków</w:t>
        </w:r>
        <w:r w:rsidR="004930A7">
          <w:rPr>
            <w:noProof/>
            <w:webHidden/>
          </w:rPr>
          <w:tab/>
        </w:r>
        <w:r>
          <w:rPr>
            <w:noProof/>
            <w:webHidden/>
          </w:rPr>
          <w:fldChar w:fldCharType="begin"/>
        </w:r>
        <w:r w:rsidR="004930A7">
          <w:rPr>
            <w:noProof/>
            <w:webHidden/>
          </w:rPr>
          <w:instrText xml:space="preserve"> PAGEREF _Toc498071203 \h </w:instrText>
        </w:r>
        <w:r>
          <w:rPr>
            <w:noProof/>
            <w:webHidden/>
          </w:rPr>
        </w:r>
        <w:r>
          <w:rPr>
            <w:noProof/>
            <w:webHidden/>
          </w:rPr>
          <w:fldChar w:fldCharType="separate"/>
        </w:r>
        <w:r w:rsidR="00247BAE">
          <w:rPr>
            <w:noProof/>
            <w:webHidden/>
          </w:rPr>
          <w:t>31</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04" w:history="1">
        <w:r w:rsidR="004930A7" w:rsidRPr="0043113B">
          <w:rPr>
            <w:rStyle w:val="Hipercze"/>
            <w:noProof/>
            <w:snapToGrid w:val="0"/>
            <w:w w:val="0"/>
          </w:rPr>
          <w:t>3.3</w:t>
        </w:r>
        <w:r w:rsidR="004930A7">
          <w:rPr>
            <w:rFonts w:asciiTheme="minorHAnsi" w:eastAsiaTheme="minorEastAsia" w:hAnsiTheme="minorHAnsi" w:cstheme="minorBidi"/>
            <w:noProof/>
            <w:szCs w:val="22"/>
          </w:rPr>
          <w:tab/>
        </w:r>
        <w:r w:rsidR="004930A7" w:rsidRPr="0043113B">
          <w:rPr>
            <w:rStyle w:val="Hipercze"/>
            <w:noProof/>
          </w:rPr>
          <w:t>Wydatki niekwalifikowane</w:t>
        </w:r>
        <w:r w:rsidR="004930A7">
          <w:rPr>
            <w:noProof/>
            <w:webHidden/>
          </w:rPr>
          <w:tab/>
        </w:r>
        <w:r>
          <w:rPr>
            <w:noProof/>
            <w:webHidden/>
          </w:rPr>
          <w:fldChar w:fldCharType="begin"/>
        </w:r>
        <w:r w:rsidR="004930A7">
          <w:rPr>
            <w:noProof/>
            <w:webHidden/>
          </w:rPr>
          <w:instrText xml:space="preserve"> PAGEREF _Toc498071204 \h </w:instrText>
        </w:r>
        <w:r>
          <w:rPr>
            <w:noProof/>
            <w:webHidden/>
          </w:rPr>
        </w:r>
        <w:r>
          <w:rPr>
            <w:noProof/>
            <w:webHidden/>
          </w:rPr>
          <w:fldChar w:fldCharType="separate"/>
        </w:r>
        <w:r w:rsidR="00247BAE">
          <w:rPr>
            <w:noProof/>
            <w:webHidden/>
          </w:rPr>
          <w:t>32</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05" w:history="1">
        <w:r w:rsidR="004930A7" w:rsidRPr="0043113B">
          <w:rPr>
            <w:rStyle w:val="Hipercze"/>
            <w:noProof/>
            <w:snapToGrid w:val="0"/>
            <w:w w:val="0"/>
          </w:rPr>
          <w:t>3.4</w:t>
        </w:r>
        <w:r w:rsidR="004930A7">
          <w:rPr>
            <w:rFonts w:asciiTheme="minorHAnsi" w:eastAsiaTheme="minorEastAsia" w:hAnsiTheme="minorHAnsi" w:cstheme="minorBidi"/>
            <w:noProof/>
            <w:szCs w:val="22"/>
          </w:rPr>
          <w:tab/>
        </w:r>
        <w:r w:rsidR="004930A7" w:rsidRPr="0043113B">
          <w:rPr>
            <w:rStyle w:val="Hipercze"/>
            <w:noProof/>
          </w:rPr>
          <w:t>Zamówienia udzielane w ramach projektów</w:t>
        </w:r>
        <w:r w:rsidR="004930A7">
          <w:rPr>
            <w:noProof/>
            <w:webHidden/>
          </w:rPr>
          <w:tab/>
        </w:r>
        <w:r>
          <w:rPr>
            <w:noProof/>
            <w:webHidden/>
          </w:rPr>
          <w:fldChar w:fldCharType="begin"/>
        </w:r>
        <w:r w:rsidR="004930A7">
          <w:rPr>
            <w:noProof/>
            <w:webHidden/>
          </w:rPr>
          <w:instrText xml:space="preserve"> PAGEREF _Toc498071205 \h </w:instrText>
        </w:r>
        <w:r>
          <w:rPr>
            <w:noProof/>
            <w:webHidden/>
          </w:rPr>
        </w:r>
        <w:r>
          <w:rPr>
            <w:noProof/>
            <w:webHidden/>
          </w:rPr>
          <w:fldChar w:fldCharType="separate"/>
        </w:r>
        <w:r w:rsidR="00247BAE">
          <w:rPr>
            <w:noProof/>
            <w:webHidden/>
          </w:rPr>
          <w:t>32</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06" w:history="1">
        <w:r w:rsidR="004930A7" w:rsidRPr="0043113B">
          <w:rPr>
            <w:rStyle w:val="Hipercze"/>
            <w:noProof/>
            <w:snapToGrid w:val="0"/>
            <w:w w:val="0"/>
          </w:rPr>
          <w:t>3.5</w:t>
        </w:r>
        <w:r w:rsidR="004930A7">
          <w:rPr>
            <w:rFonts w:asciiTheme="minorHAnsi" w:eastAsiaTheme="minorEastAsia" w:hAnsiTheme="minorHAnsi" w:cstheme="minorBidi"/>
            <w:noProof/>
            <w:szCs w:val="22"/>
          </w:rPr>
          <w:tab/>
        </w:r>
        <w:r w:rsidR="004930A7" w:rsidRPr="0043113B">
          <w:rPr>
            <w:rStyle w:val="Hipercze"/>
            <w:noProof/>
          </w:rPr>
          <w:t>Wkład własny</w:t>
        </w:r>
        <w:r w:rsidR="004930A7">
          <w:rPr>
            <w:noProof/>
            <w:webHidden/>
          </w:rPr>
          <w:tab/>
        </w:r>
        <w:r>
          <w:rPr>
            <w:noProof/>
            <w:webHidden/>
          </w:rPr>
          <w:fldChar w:fldCharType="begin"/>
        </w:r>
        <w:r w:rsidR="004930A7">
          <w:rPr>
            <w:noProof/>
            <w:webHidden/>
          </w:rPr>
          <w:instrText xml:space="preserve"> PAGEREF _Toc498071206 \h </w:instrText>
        </w:r>
        <w:r>
          <w:rPr>
            <w:noProof/>
            <w:webHidden/>
          </w:rPr>
        </w:r>
        <w:r>
          <w:rPr>
            <w:noProof/>
            <w:webHidden/>
          </w:rPr>
          <w:fldChar w:fldCharType="separate"/>
        </w:r>
        <w:r w:rsidR="00247BAE">
          <w:rPr>
            <w:noProof/>
            <w:webHidden/>
          </w:rPr>
          <w:t>32</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07" w:history="1">
        <w:r w:rsidR="004930A7" w:rsidRPr="0043113B">
          <w:rPr>
            <w:rStyle w:val="Hipercze"/>
            <w:noProof/>
            <w:snapToGrid w:val="0"/>
            <w:w w:val="0"/>
          </w:rPr>
          <w:t>3.6</w:t>
        </w:r>
        <w:r w:rsidR="004930A7">
          <w:rPr>
            <w:rFonts w:asciiTheme="minorHAnsi" w:eastAsiaTheme="minorEastAsia" w:hAnsiTheme="minorHAnsi" w:cstheme="minorBidi"/>
            <w:noProof/>
            <w:szCs w:val="22"/>
          </w:rPr>
          <w:tab/>
        </w:r>
        <w:r w:rsidR="004930A7" w:rsidRPr="0043113B">
          <w:rPr>
            <w:rStyle w:val="Hipercze"/>
            <w:noProof/>
          </w:rPr>
          <w:t>Podatek od towarów i usług (VAT)</w:t>
        </w:r>
        <w:r w:rsidR="004930A7">
          <w:rPr>
            <w:noProof/>
            <w:webHidden/>
          </w:rPr>
          <w:tab/>
        </w:r>
        <w:r>
          <w:rPr>
            <w:noProof/>
            <w:webHidden/>
          </w:rPr>
          <w:fldChar w:fldCharType="begin"/>
        </w:r>
        <w:r w:rsidR="004930A7">
          <w:rPr>
            <w:noProof/>
            <w:webHidden/>
          </w:rPr>
          <w:instrText xml:space="preserve"> PAGEREF _Toc498071207 \h </w:instrText>
        </w:r>
        <w:r>
          <w:rPr>
            <w:noProof/>
            <w:webHidden/>
          </w:rPr>
        </w:r>
        <w:r>
          <w:rPr>
            <w:noProof/>
            <w:webHidden/>
          </w:rPr>
          <w:fldChar w:fldCharType="separate"/>
        </w:r>
        <w:r w:rsidR="00247BAE">
          <w:rPr>
            <w:noProof/>
            <w:webHidden/>
          </w:rPr>
          <w:t>33</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08" w:history="1">
        <w:r w:rsidR="004930A7" w:rsidRPr="0043113B">
          <w:rPr>
            <w:rStyle w:val="Hipercze"/>
            <w:noProof/>
            <w:snapToGrid w:val="0"/>
            <w:w w:val="0"/>
          </w:rPr>
          <w:t>3.7</w:t>
        </w:r>
        <w:r w:rsidR="004930A7">
          <w:rPr>
            <w:rFonts w:asciiTheme="minorHAnsi" w:eastAsiaTheme="minorEastAsia" w:hAnsiTheme="minorHAnsi" w:cstheme="minorBidi"/>
            <w:noProof/>
            <w:szCs w:val="22"/>
          </w:rPr>
          <w:tab/>
        </w:r>
        <w:r w:rsidR="004930A7" w:rsidRPr="0043113B">
          <w:rPr>
            <w:rStyle w:val="Hipercze"/>
            <w:noProof/>
          </w:rPr>
          <w:t>Cross-financing i środki trwałe</w:t>
        </w:r>
        <w:r w:rsidR="004930A7">
          <w:rPr>
            <w:noProof/>
            <w:webHidden/>
          </w:rPr>
          <w:tab/>
        </w:r>
        <w:r>
          <w:rPr>
            <w:noProof/>
            <w:webHidden/>
          </w:rPr>
          <w:fldChar w:fldCharType="begin"/>
        </w:r>
        <w:r w:rsidR="004930A7">
          <w:rPr>
            <w:noProof/>
            <w:webHidden/>
          </w:rPr>
          <w:instrText xml:space="preserve"> PAGEREF _Toc498071208 \h </w:instrText>
        </w:r>
        <w:r>
          <w:rPr>
            <w:noProof/>
            <w:webHidden/>
          </w:rPr>
        </w:r>
        <w:r>
          <w:rPr>
            <w:noProof/>
            <w:webHidden/>
          </w:rPr>
          <w:fldChar w:fldCharType="separate"/>
        </w:r>
        <w:r w:rsidR="00247BAE">
          <w:rPr>
            <w:noProof/>
            <w:webHidden/>
          </w:rPr>
          <w:t>34</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09" w:history="1">
        <w:r w:rsidR="004930A7" w:rsidRPr="0043113B">
          <w:rPr>
            <w:rStyle w:val="Hipercze"/>
            <w:noProof/>
            <w:snapToGrid w:val="0"/>
            <w:w w:val="0"/>
          </w:rPr>
          <w:t>3.8</w:t>
        </w:r>
        <w:r w:rsidR="004930A7">
          <w:rPr>
            <w:rFonts w:asciiTheme="minorHAnsi" w:eastAsiaTheme="minorEastAsia" w:hAnsiTheme="minorHAnsi" w:cstheme="minorBidi"/>
            <w:noProof/>
            <w:szCs w:val="22"/>
          </w:rPr>
          <w:tab/>
        </w:r>
        <w:r w:rsidR="004930A7" w:rsidRPr="0043113B">
          <w:rPr>
            <w:rStyle w:val="Hipercze"/>
            <w:noProof/>
          </w:rPr>
          <w:t>Reguła proporcjonalności</w:t>
        </w:r>
        <w:r w:rsidR="004930A7">
          <w:rPr>
            <w:noProof/>
            <w:webHidden/>
          </w:rPr>
          <w:tab/>
        </w:r>
        <w:r>
          <w:rPr>
            <w:noProof/>
            <w:webHidden/>
          </w:rPr>
          <w:fldChar w:fldCharType="begin"/>
        </w:r>
        <w:r w:rsidR="004930A7">
          <w:rPr>
            <w:noProof/>
            <w:webHidden/>
          </w:rPr>
          <w:instrText xml:space="preserve"> PAGEREF _Toc498071209 \h </w:instrText>
        </w:r>
        <w:r>
          <w:rPr>
            <w:noProof/>
            <w:webHidden/>
          </w:rPr>
        </w:r>
        <w:r>
          <w:rPr>
            <w:noProof/>
            <w:webHidden/>
          </w:rPr>
          <w:fldChar w:fldCharType="separate"/>
        </w:r>
        <w:r w:rsidR="00247BAE">
          <w:rPr>
            <w:noProof/>
            <w:webHidden/>
          </w:rPr>
          <w:t>34</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10" w:history="1">
        <w:r w:rsidR="004930A7" w:rsidRPr="0043113B">
          <w:rPr>
            <w:rStyle w:val="Hipercze"/>
            <w:noProof/>
            <w:snapToGrid w:val="0"/>
            <w:w w:val="0"/>
          </w:rPr>
          <w:t>3.9</w:t>
        </w:r>
        <w:r w:rsidR="004930A7">
          <w:rPr>
            <w:rFonts w:asciiTheme="minorHAnsi" w:eastAsiaTheme="minorEastAsia" w:hAnsiTheme="minorHAnsi" w:cstheme="minorBidi"/>
            <w:noProof/>
            <w:szCs w:val="22"/>
          </w:rPr>
          <w:tab/>
        </w:r>
        <w:r w:rsidR="004930A7" w:rsidRPr="0043113B">
          <w:rPr>
            <w:rStyle w:val="Hipercze"/>
            <w:noProof/>
          </w:rPr>
          <w:t>Uproszczone metody rozliczania projektów</w:t>
        </w:r>
        <w:r w:rsidR="004930A7">
          <w:rPr>
            <w:noProof/>
            <w:webHidden/>
          </w:rPr>
          <w:tab/>
        </w:r>
        <w:r>
          <w:rPr>
            <w:noProof/>
            <w:webHidden/>
          </w:rPr>
          <w:fldChar w:fldCharType="begin"/>
        </w:r>
        <w:r w:rsidR="004930A7">
          <w:rPr>
            <w:noProof/>
            <w:webHidden/>
          </w:rPr>
          <w:instrText xml:space="preserve"> PAGEREF _Toc498071210 \h </w:instrText>
        </w:r>
        <w:r>
          <w:rPr>
            <w:noProof/>
            <w:webHidden/>
          </w:rPr>
        </w:r>
        <w:r>
          <w:rPr>
            <w:noProof/>
            <w:webHidden/>
          </w:rPr>
          <w:fldChar w:fldCharType="separate"/>
        </w:r>
        <w:r w:rsidR="00247BAE">
          <w:rPr>
            <w:noProof/>
            <w:webHidden/>
          </w:rPr>
          <w:t>34</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11" w:history="1">
        <w:r w:rsidR="004930A7" w:rsidRPr="0043113B">
          <w:rPr>
            <w:rStyle w:val="Hipercze"/>
            <w:noProof/>
            <w:snapToGrid w:val="0"/>
            <w:w w:val="0"/>
          </w:rPr>
          <w:t>3.10</w:t>
        </w:r>
        <w:r w:rsidR="004930A7">
          <w:rPr>
            <w:rFonts w:asciiTheme="minorHAnsi" w:eastAsiaTheme="minorEastAsia" w:hAnsiTheme="minorHAnsi" w:cstheme="minorBidi"/>
            <w:noProof/>
            <w:szCs w:val="22"/>
          </w:rPr>
          <w:tab/>
        </w:r>
        <w:r w:rsidR="004930A7" w:rsidRPr="0043113B">
          <w:rPr>
            <w:rStyle w:val="Hipercze"/>
            <w:noProof/>
          </w:rPr>
          <w:t>Wyodrębniona ewidencja wydatków</w:t>
        </w:r>
        <w:r w:rsidR="004930A7">
          <w:rPr>
            <w:noProof/>
            <w:webHidden/>
          </w:rPr>
          <w:tab/>
        </w:r>
        <w:r>
          <w:rPr>
            <w:noProof/>
            <w:webHidden/>
          </w:rPr>
          <w:fldChar w:fldCharType="begin"/>
        </w:r>
        <w:r w:rsidR="004930A7">
          <w:rPr>
            <w:noProof/>
            <w:webHidden/>
          </w:rPr>
          <w:instrText xml:space="preserve"> PAGEREF _Toc498071211 \h </w:instrText>
        </w:r>
        <w:r>
          <w:rPr>
            <w:noProof/>
            <w:webHidden/>
          </w:rPr>
        </w:r>
        <w:r>
          <w:rPr>
            <w:noProof/>
            <w:webHidden/>
          </w:rPr>
          <w:fldChar w:fldCharType="separate"/>
        </w:r>
        <w:r w:rsidR="00247BAE">
          <w:rPr>
            <w:noProof/>
            <w:webHidden/>
          </w:rPr>
          <w:t>35</w:t>
        </w:r>
        <w:r>
          <w:rPr>
            <w:noProof/>
            <w:webHidden/>
          </w:rPr>
          <w:fldChar w:fldCharType="end"/>
        </w:r>
      </w:hyperlink>
    </w:p>
    <w:p w:rsidR="004930A7" w:rsidRDefault="0079195E">
      <w:pPr>
        <w:pStyle w:val="Spistreci1"/>
        <w:rPr>
          <w:rFonts w:asciiTheme="minorHAnsi" w:eastAsiaTheme="minorEastAsia" w:hAnsiTheme="minorHAnsi" w:cstheme="minorBidi"/>
          <w:b w:val="0"/>
          <w:szCs w:val="22"/>
        </w:rPr>
      </w:pPr>
      <w:hyperlink w:anchor="_Toc498071212" w:history="1">
        <w:r w:rsidR="004930A7" w:rsidRPr="0043113B">
          <w:rPr>
            <w:rStyle w:val="Hipercze"/>
            <w:snapToGrid w:val="0"/>
            <w:w w:val="0"/>
          </w:rPr>
          <w:t>4</w:t>
        </w:r>
        <w:r w:rsidR="004930A7">
          <w:rPr>
            <w:rFonts w:asciiTheme="minorHAnsi" w:eastAsiaTheme="minorEastAsia" w:hAnsiTheme="minorHAnsi" w:cstheme="minorBidi"/>
            <w:b w:val="0"/>
            <w:szCs w:val="22"/>
          </w:rPr>
          <w:tab/>
        </w:r>
        <w:r w:rsidR="004930A7" w:rsidRPr="0043113B">
          <w:rPr>
            <w:rStyle w:val="Hipercze"/>
          </w:rPr>
          <w:t>Wybór projektów do dofinansowania</w:t>
        </w:r>
        <w:r w:rsidR="004930A7">
          <w:rPr>
            <w:webHidden/>
          </w:rPr>
          <w:tab/>
        </w:r>
        <w:r>
          <w:rPr>
            <w:webHidden/>
          </w:rPr>
          <w:fldChar w:fldCharType="begin"/>
        </w:r>
        <w:r w:rsidR="004930A7">
          <w:rPr>
            <w:webHidden/>
          </w:rPr>
          <w:instrText xml:space="preserve"> PAGEREF _Toc498071212 \h </w:instrText>
        </w:r>
        <w:r>
          <w:rPr>
            <w:webHidden/>
          </w:rPr>
        </w:r>
        <w:r>
          <w:rPr>
            <w:webHidden/>
          </w:rPr>
          <w:fldChar w:fldCharType="separate"/>
        </w:r>
        <w:r w:rsidR="00247BAE">
          <w:rPr>
            <w:webHidden/>
          </w:rPr>
          <w:t>35</w:t>
        </w:r>
        <w:r>
          <w:rPr>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13" w:history="1">
        <w:r w:rsidR="004930A7" w:rsidRPr="0043113B">
          <w:rPr>
            <w:rStyle w:val="Hipercze"/>
            <w:noProof/>
            <w:snapToGrid w:val="0"/>
            <w:w w:val="0"/>
          </w:rPr>
          <w:t>4.1</w:t>
        </w:r>
        <w:r w:rsidR="004930A7">
          <w:rPr>
            <w:rFonts w:asciiTheme="minorHAnsi" w:eastAsiaTheme="minorEastAsia" w:hAnsiTheme="minorHAnsi" w:cstheme="minorBidi"/>
            <w:noProof/>
            <w:szCs w:val="22"/>
          </w:rPr>
          <w:tab/>
        </w:r>
        <w:r w:rsidR="004930A7" w:rsidRPr="0043113B">
          <w:rPr>
            <w:rStyle w:val="Hipercze"/>
            <w:noProof/>
          </w:rPr>
          <w:t>Weryfikacja warunków formalnych</w:t>
        </w:r>
        <w:r w:rsidR="004930A7">
          <w:rPr>
            <w:noProof/>
            <w:webHidden/>
          </w:rPr>
          <w:tab/>
        </w:r>
        <w:r>
          <w:rPr>
            <w:noProof/>
            <w:webHidden/>
          </w:rPr>
          <w:fldChar w:fldCharType="begin"/>
        </w:r>
        <w:r w:rsidR="004930A7">
          <w:rPr>
            <w:noProof/>
            <w:webHidden/>
          </w:rPr>
          <w:instrText xml:space="preserve"> PAGEREF _Toc498071213 \h </w:instrText>
        </w:r>
        <w:r>
          <w:rPr>
            <w:noProof/>
            <w:webHidden/>
          </w:rPr>
        </w:r>
        <w:r>
          <w:rPr>
            <w:noProof/>
            <w:webHidden/>
          </w:rPr>
          <w:fldChar w:fldCharType="separate"/>
        </w:r>
        <w:r w:rsidR="00247BAE">
          <w:rPr>
            <w:noProof/>
            <w:webHidden/>
          </w:rPr>
          <w:t>35</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14" w:history="1">
        <w:r w:rsidR="004930A7" w:rsidRPr="0043113B">
          <w:rPr>
            <w:rStyle w:val="Hipercze"/>
            <w:noProof/>
            <w:snapToGrid w:val="0"/>
            <w:w w:val="0"/>
          </w:rPr>
          <w:t>4.2</w:t>
        </w:r>
        <w:r w:rsidR="004930A7">
          <w:rPr>
            <w:rFonts w:asciiTheme="minorHAnsi" w:eastAsiaTheme="minorEastAsia" w:hAnsiTheme="minorHAnsi" w:cstheme="minorBidi"/>
            <w:noProof/>
            <w:szCs w:val="22"/>
          </w:rPr>
          <w:tab/>
        </w:r>
        <w:r w:rsidR="004930A7" w:rsidRPr="0043113B">
          <w:rPr>
            <w:rStyle w:val="Hipercze"/>
            <w:noProof/>
          </w:rPr>
          <w:t>Etap oceny formalno-merytorycznej</w:t>
        </w:r>
        <w:r w:rsidR="004930A7">
          <w:rPr>
            <w:noProof/>
            <w:webHidden/>
          </w:rPr>
          <w:tab/>
        </w:r>
        <w:r>
          <w:rPr>
            <w:noProof/>
            <w:webHidden/>
          </w:rPr>
          <w:fldChar w:fldCharType="begin"/>
        </w:r>
        <w:r w:rsidR="004930A7">
          <w:rPr>
            <w:noProof/>
            <w:webHidden/>
          </w:rPr>
          <w:instrText xml:space="preserve"> PAGEREF _Toc498071214 \h </w:instrText>
        </w:r>
        <w:r>
          <w:rPr>
            <w:noProof/>
            <w:webHidden/>
          </w:rPr>
        </w:r>
        <w:r>
          <w:rPr>
            <w:noProof/>
            <w:webHidden/>
          </w:rPr>
          <w:fldChar w:fldCharType="separate"/>
        </w:r>
        <w:r w:rsidR="00247BAE">
          <w:rPr>
            <w:noProof/>
            <w:webHidden/>
          </w:rPr>
          <w:t>38</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15" w:history="1">
        <w:r w:rsidR="004930A7" w:rsidRPr="0043113B">
          <w:rPr>
            <w:rStyle w:val="Hipercze"/>
            <w:noProof/>
            <w:snapToGrid w:val="0"/>
            <w:w w:val="0"/>
          </w:rPr>
          <w:t>4.3</w:t>
        </w:r>
        <w:r w:rsidR="004930A7">
          <w:rPr>
            <w:rFonts w:asciiTheme="minorHAnsi" w:eastAsiaTheme="minorEastAsia" w:hAnsiTheme="minorHAnsi" w:cstheme="minorBidi"/>
            <w:noProof/>
            <w:szCs w:val="22"/>
          </w:rPr>
          <w:tab/>
        </w:r>
        <w:r w:rsidR="004930A7" w:rsidRPr="0043113B">
          <w:rPr>
            <w:rStyle w:val="Hipercze"/>
            <w:noProof/>
          </w:rPr>
          <w:t>Etap negocjacji</w:t>
        </w:r>
        <w:r w:rsidR="004930A7">
          <w:rPr>
            <w:noProof/>
            <w:webHidden/>
          </w:rPr>
          <w:tab/>
        </w:r>
        <w:r>
          <w:rPr>
            <w:noProof/>
            <w:webHidden/>
          </w:rPr>
          <w:fldChar w:fldCharType="begin"/>
        </w:r>
        <w:r w:rsidR="004930A7">
          <w:rPr>
            <w:noProof/>
            <w:webHidden/>
          </w:rPr>
          <w:instrText xml:space="preserve"> PAGEREF _Toc498071215 \h </w:instrText>
        </w:r>
        <w:r>
          <w:rPr>
            <w:noProof/>
            <w:webHidden/>
          </w:rPr>
        </w:r>
        <w:r>
          <w:rPr>
            <w:noProof/>
            <w:webHidden/>
          </w:rPr>
          <w:fldChar w:fldCharType="separate"/>
        </w:r>
        <w:r w:rsidR="00247BAE">
          <w:rPr>
            <w:noProof/>
            <w:webHidden/>
          </w:rPr>
          <w:t>54</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16" w:history="1">
        <w:r w:rsidR="004930A7" w:rsidRPr="0043113B">
          <w:rPr>
            <w:rStyle w:val="Hipercze"/>
            <w:noProof/>
            <w:snapToGrid w:val="0"/>
            <w:w w:val="0"/>
          </w:rPr>
          <w:t>4.4</w:t>
        </w:r>
        <w:r w:rsidR="004930A7">
          <w:rPr>
            <w:rFonts w:asciiTheme="minorHAnsi" w:eastAsiaTheme="minorEastAsia" w:hAnsiTheme="minorHAnsi" w:cstheme="minorBidi"/>
            <w:noProof/>
            <w:szCs w:val="22"/>
          </w:rPr>
          <w:tab/>
        </w:r>
        <w:r w:rsidR="004930A7" w:rsidRPr="0043113B">
          <w:rPr>
            <w:rStyle w:val="Hipercze"/>
            <w:noProof/>
          </w:rPr>
          <w:t>Rozstrzygnięcie konkursu</w:t>
        </w:r>
        <w:r w:rsidR="004930A7">
          <w:rPr>
            <w:noProof/>
            <w:webHidden/>
          </w:rPr>
          <w:tab/>
        </w:r>
        <w:r>
          <w:rPr>
            <w:noProof/>
            <w:webHidden/>
          </w:rPr>
          <w:fldChar w:fldCharType="begin"/>
        </w:r>
        <w:r w:rsidR="004930A7">
          <w:rPr>
            <w:noProof/>
            <w:webHidden/>
          </w:rPr>
          <w:instrText xml:space="preserve"> PAGEREF _Toc498071216 \h </w:instrText>
        </w:r>
        <w:r>
          <w:rPr>
            <w:noProof/>
            <w:webHidden/>
          </w:rPr>
        </w:r>
        <w:r>
          <w:rPr>
            <w:noProof/>
            <w:webHidden/>
          </w:rPr>
          <w:fldChar w:fldCharType="separate"/>
        </w:r>
        <w:r w:rsidR="00247BAE">
          <w:rPr>
            <w:noProof/>
            <w:webHidden/>
          </w:rPr>
          <w:t>59</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17" w:history="1">
        <w:r w:rsidR="004930A7" w:rsidRPr="0043113B">
          <w:rPr>
            <w:rStyle w:val="Hipercze"/>
            <w:noProof/>
            <w:snapToGrid w:val="0"/>
            <w:w w:val="0"/>
          </w:rPr>
          <w:t>4.5</w:t>
        </w:r>
        <w:r w:rsidR="004930A7">
          <w:rPr>
            <w:rFonts w:asciiTheme="minorHAnsi" w:eastAsiaTheme="minorEastAsia" w:hAnsiTheme="minorHAnsi" w:cstheme="minorBidi"/>
            <w:noProof/>
            <w:szCs w:val="22"/>
          </w:rPr>
          <w:tab/>
        </w:r>
        <w:r w:rsidR="004930A7" w:rsidRPr="0043113B">
          <w:rPr>
            <w:rStyle w:val="Hipercze"/>
            <w:noProof/>
          </w:rPr>
          <w:t>Procedura odwoławcza</w:t>
        </w:r>
        <w:r w:rsidR="004930A7">
          <w:rPr>
            <w:noProof/>
            <w:webHidden/>
          </w:rPr>
          <w:tab/>
        </w:r>
        <w:r>
          <w:rPr>
            <w:noProof/>
            <w:webHidden/>
          </w:rPr>
          <w:fldChar w:fldCharType="begin"/>
        </w:r>
        <w:r w:rsidR="004930A7">
          <w:rPr>
            <w:noProof/>
            <w:webHidden/>
          </w:rPr>
          <w:instrText xml:space="preserve"> PAGEREF _Toc498071217 \h </w:instrText>
        </w:r>
        <w:r>
          <w:rPr>
            <w:noProof/>
            <w:webHidden/>
          </w:rPr>
        </w:r>
        <w:r>
          <w:rPr>
            <w:noProof/>
            <w:webHidden/>
          </w:rPr>
          <w:fldChar w:fldCharType="separate"/>
        </w:r>
        <w:r w:rsidR="00247BAE">
          <w:rPr>
            <w:noProof/>
            <w:webHidden/>
          </w:rPr>
          <w:t>61</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18" w:history="1">
        <w:r w:rsidR="004930A7" w:rsidRPr="0043113B">
          <w:rPr>
            <w:rStyle w:val="Hipercze"/>
            <w:noProof/>
            <w:snapToGrid w:val="0"/>
            <w:w w:val="0"/>
          </w:rPr>
          <w:t>4.6</w:t>
        </w:r>
        <w:r w:rsidR="004930A7">
          <w:rPr>
            <w:rFonts w:asciiTheme="minorHAnsi" w:eastAsiaTheme="minorEastAsia" w:hAnsiTheme="minorHAnsi" w:cstheme="minorBidi"/>
            <w:noProof/>
            <w:szCs w:val="22"/>
          </w:rPr>
          <w:tab/>
        </w:r>
        <w:r w:rsidR="004930A7" w:rsidRPr="0043113B">
          <w:rPr>
            <w:rStyle w:val="Hipercze"/>
            <w:noProof/>
          </w:rPr>
          <w:t>Zabezpieczenie realizacji projektu</w:t>
        </w:r>
        <w:r w:rsidR="004930A7">
          <w:rPr>
            <w:noProof/>
            <w:webHidden/>
          </w:rPr>
          <w:tab/>
        </w:r>
        <w:r>
          <w:rPr>
            <w:noProof/>
            <w:webHidden/>
          </w:rPr>
          <w:fldChar w:fldCharType="begin"/>
        </w:r>
        <w:r w:rsidR="004930A7">
          <w:rPr>
            <w:noProof/>
            <w:webHidden/>
          </w:rPr>
          <w:instrText xml:space="preserve"> PAGEREF _Toc498071218 \h </w:instrText>
        </w:r>
        <w:r>
          <w:rPr>
            <w:noProof/>
            <w:webHidden/>
          </w:rPr>
        </w:r>
        <w:r>
          <w:rPr>
            <w:noProof/>
            <w:webHidden/>
          </w:rPr>
          <w:fldChar w:fldCharType="separate"/>
        </w:r>
        <w:r w:rsidR="00247BAE">
          <w:rPr>
            <w:noProof/>
            <w:webHidden/>
          </w:rPr>
          <w:t>66</w:t>
        </w:r>
        <w:r>
          <w:rPr>
            <w:noProof/>
            <w:webHidden/>
          </w:rPr>
          <w:fldChar w:fldCharType="end"/>
        </w:r>
      </w:hyperlink>
    </w:p>
    <w:p w:rsidR="004930A7" w:rsidRDefault="0079195E">
      <w:pPr>
        <w:pStyle w:val="Spistreci2"/>
        <w:rPr>
          <w:rFonts w:asciiTheme="minorHAnsi" w:eastAsiaTheme="minorEastAsia" w:hAnsiTheme="minorHAnsi" w:cstheme="minorBidi"/>
          <w:noProof/>
          <w:szCs w:val="22"/>
        </w:rPr>
      </w:pPr>
      <w:hyperlink w:anchor="_Toc498071219" w:history="1">
        <w:r w:rsidR="004930A7" w:rsidRPr="0043113B">
          <w:rPr>
            <w:rStyle w:val="Hipercze"/>
            <w:noProof/>
            <w:snapToGrid w:val="0"/>
            <w:w w:val="0"/>
          </w:rPr>
          <w:t>4.7</w:t>
        </w:r>
        <w:r w:rsidR="004930A7">
          <w:rPr>
            <w:rFonts w:asciiTheme="minorHAnsi" w:eastAsiaTheme="minorEastAsia" w:hAnsiTheme="minorHAnsi" w:cstheme="minorBidi"/>
            <w:noProof/>
            <w:szCs w:val="22"/>
          </w:rPr>
          <w:tab/>
        </w:r>
        <w:r w:rsidR="004930A7" w:rsidRPr="0043113B">
          <w:rPr>
            <w:rStyle w:val="Hipercze"/>
            <w:noProof/>
          </w:rPr>
          <w:t>Umowa o dofinansowanie projektu i wymagane załączniki</w:t>
        </w:r>
        <w:r w:rsidR="004930A7">
          <w:rPr>
            <w:noProof/>
            <w:webHidden/>
          </w:rPr>
          <w:tab/>
        </w:r>
        <w:r>
          <w:rPr>
            <w:noProof/>
            <w:webHidden/>
          </w:rPr>
          <w:fldChar w:fldCharType="begin"/>
        </w:r>
        <w:r w:rsidR="004930A7">
          <w:rPr>
            <w:noProof/>
            <w:webHidden/>
          </w:rPr>
          <w:instrText xml:space="preserve"> PAGEREF _Toc498071219 \h </w:instrText>
        </w:r>
        <w:r>
          <w:rPr>
            <w:noProof/>
            <w:webHidden/>
          </w:rPr>
        </w:r>
        <w:r>
          <w:rPr>
            <w:noProof/>
            <w:webHidden/>
          </w:rPr>
          <w:fldChar w:fldCharType="separate"/>
        </w:r>
        <w:r w:rsidR="00247BAE">
          <w:rPr>
            <w:noProof/>
            <w:webHidden/>
          </w:rPr>
          <w:t>68</w:t>
        </w:r>
        <w:r>
          <w:rPr>
            <w:noProof/>
            <w:webHidden/>
          </w:rPr>
          <w:fldChar w:fldCharType="end"/>
        </w:r>
      </w:hyperlink>
    </w:p>
    <w:p w:rsidR="004930A7" w:rsidRDefault="0079195E">
      <w:pPr>
        <w:pStyle w:val="Spistreci1"/>
        <w:rPr>
          <w:rFonts w:asciiTheme="minorHAnsi" w:eastAsiaTheme="minorEastAsia" w:hAnsiTheme="minorHAnsi" w:cstheme="minorBidi"/>
          <w:b w:val="0"/>
          <w:szCs w:val="22"/>
        </w:rPr>
      </w:pPr>
      <w:hyperlink w:anchor="_Toc498071220" w:history="1">
        <w:r w:rsidR="004930A7" w:rsidRPr="0043113B">
          <w:rPr>
            <w:rStyle w:val="Hipercze"/>
          </w:rPr>
          <w:t>5.</w:t>
        </w:r>
        <w:r w:rsidR="004930A7">
          <w:rPr>
            <w:rFonts w:asciiTheme="minorHAnsi" w:eastAsiaTheme="minorEastAsia" w:hAnsiTheme="minorHAnsi" w:cstheme="minorBidi"/>
            <w:b w:val="0"/>
            <w:szCs w:val="22"/>
          </w:rPr>
          <w:tab/>
        </w:r>
        <w:r w:rsidR="004930A7" w:rsidRPr="0043113B">
          <w:rPr>
            <w:rStyle w:val="Hipercze"/>
          </w:rPr>
          <w:t>Dodatkowe informacje</w:t>
        </w:r>
        <w:r w:rsidR="004930A7">
          <w:rPr>
            <w:webHidden/>
          </w:rPr>
          <w:tab/>
        </w:r>
        <w:r>
          <w:rPr>
            <w:webHidden/>
          </w:rPr>
          <w:fldChar w:fldCharType="begin"/>
        </w:r>
        <w:r w:rsidR="004930A7">
          <w:rPr>
            <w:webHidden/>
          </w:rPr>
          <w:instrText xml:space="preserve"> PAGEREF _Toc498071220 \h </w:instrText>
        </w:r>
        <w:r>
          <w:rPr>
            <w:webHidden/>
          </w:rPr>
        </w:r>
        <w:r>
          <w:rPr>
            <w:webHidden/>
          </w:rPr>
          <w:fldChar w:fldCharType="separate"/>
        </w:r>
        <w:r w:rsidR="00247BAE">
          <w:rPr>
            <w:webHidden/>
          </w:rPr>
          <w:t>71</w:t>
        </w:r>
        <w:r>
          <w:rPr>
            <w:webHidden/>
          </w:rPr>
          <w:fldChar w:fldCharType="end"/>
        </w:r>
      </w:hyperlink>
    </w:p>
    <w:p w:rsidR="004930A7" w:rsidRDefault="0079195E">
      <w:pPr>
        <w:pStyle w:val="Spistreci1"/>
        <w:rPr>
          <w:rFonts w:asciiTheme="minorHAnsi" w:eastAsiaTheme="minorEastAsia" w:hAnsiTheme="minorHAnsi" w:cstheme="minorBidi"/>
          <w:b w:val="0"/>
          <w:szCs w:val="22"/>
        </w:rPr>
      </w:pPr>
      <w:hyperlink w:anchor="_Toc498071221" w:history="1">
        <w:r w:rsidR="004930A7" w:rsidRPr="0043113B">
          <w:rPr>
            <w:rStyle w:val="Hipercze"/>
          </w:rPr>
          <w:t>6.</w:t>
        </w:r>
        <w:r w:rsidR="004930A7">
          <w:rPr>
            <w:rFonts w:asciiTheme="minorHAnsi" w:eastAsiaTheme="minorEastAsia" w:hAnsiTheme="minorHAnsi" w:cstheme="minorBidi"/>
            <w:b w:val="0"/>
            <w:szCs w:val="22"/>
          </w:rPr>
          <w:tab/>
        </w:r>
        <w:r w:rsidR="004930A7" w:rsidRPr="0043113B">
          <w:rPr>
            <w:rStyle w:val="Hipercze"/>
          </w:rPr>
          <w:t>Kontakt</w:t>
        </w:r>
        <w:r w:rsidR="004930A7">
          <w:rPr>
            <w:webHidden/>
          </w:rPr>
          <w:tab/>
        </w:r>
        <w:r>
          <w:rPr>
            <w:webHidden/>
          </w:rPr>
          <w:fldChar w:fldCharType="begin"/>
        </w:r>
        <w:r w:rsidR="004930A7">
          <w:rPr>
            <w:webHidden/>
          </w:rPr>
          <w:instrText xml:space="preserve"> PAGEREF _Toc498071221 \h </w:instrText>
        </w:r>
        <w:r>
          <w:rPr>
            <w:webHidden/>
          </w:rPr>
        </w:r>
        <w:r>
          <w:rPr>
            <w:webHidden/>
          </w:rPr>
          <w:fldChar w:fldCharType="separate"/>
        </w:r>
        <w:r w:rsidR="00247BAE">
          <w:rPr>
            <w:webHidden/>
          </w:rPr>
          <w:t>71</w:t>
        </w:r>
        <w:r>
          <w:rPr>
            <w:webHidden/>
          </w:rPr>
          <w:fldChar w:fldCharType="end"/>
        </w:r>
      </w:hyperlink>
    </w:p>
    <w:p w:rsidR="004930A7" w:rsidRDefault="0079195E">
      <w:pPr>
        <w:pStyle w:val="Spistreci1"/>
        <w:rPr>
          <w:rFonts w:asciiTheme="minorHAnsi" w:eastAsiaTheme="minorEastAsia" w:hAnsiTheme="minorHAnsi" w:cstheme="minorBidi"/>
          <w:b w:val="0"/>
          <w:szCs w:val="22"/>
        </w:rPr>
      </w:pPr>
      <w:hyperlink w:anchor="_Toc498071222" w:history="1">
        <w:r w:rsidR="004930A7" w:rsidRPr="0043113B">
          <w:rPr>
            <w:rStyle w:val="Hipercze"/>
          </w:rPr>
          <w:t>7.</w:t>
        </w:r>
        <w:r w:rsidR="004930A7">
          <w:rPr>
            <w:rFonts w:asciiTheme="minorHAnsi" w:eastAsiaTheme="minorEastAsia" w:hAnsiTheme="minorHAnsi" w:cstheme="minorBidi"/>
            <w:b w:val="0"/>
            <w:szCs w:val="22"/>
          </w:rPr>
          <w:tab/>
        </w:r>
        <w:r w:rsidR="004930A7" w:rsidRPr="0043113B">
          <w:rPr>
            <w:rStyle w:val="Hipercze"/>
          </w:rPr>
          <w:t>Wzory załączników</w:t>
        </w:r>
        <w:r w:rsidR="004930A7">
          <w:rPr>
            <w:webHidden/>
          </w:rPr>
          <w:tab/>
        </w:r>
        <w:r>
          <w:rPr>
            <w:webHidden/>
          </w:rPr>
          <w:fldChar w:fldCharType="begin"/>
        </w:r>
        <w:r w:rsidR="004930A7">
          <w:rPr>
            <w:webHidden/>
          </w:rPr>
          <w:instrText xml:space="preserve"> PAGEREF _Toc498071222 \h </w:instrText>
        </w:r>
        <w:r>
          <w:rPr>
            <w:webHidden/>
          </w:rPr>
        </w:r>
        <w:r>
          <w:rPr>
            <w:webHidden/>
          </w:rPr>
          <w:fldChar w:fldCharType="separate"/>
        </w:r>
        <w:r w:rsidR="00247BAE">
          <w:rPr>
            <w:webHidden/>
          </w:rPr>
          <w:t>73</w:t>
        </w:r>
        <w:r>
          <w:rPr>
            <w:webHidden/>
          </w:rPr>
          <w:fldChar w:fldCharType="end"/>
        </w:r>
      </w:hyperlink>
    </w:p>
    <w:p w:rsidR="00772808" w:rsidRDefault="0079195E"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7"/>
          <w:footerReference w:type="default" r:id="rId18"/>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rsidR="00DC69B6" w:rsidRDefault="006000A2">
      <w:pPr>
        <w:pBdr>
          <w:top w:val="single" w:sz="4" w:space="7" w:color="auto"/>
          <w:left w:val="single" w:sz="4" w:space="4" w:color="auto"/>
          <w:bottom w:val="single" w:sz="4" w:space="1" w:color="auto"/>
          <w:right w:val="single" w:sz="4" w:space="4" w:color="auto"/>
        </w:pBdr>
        <w:shd w:val="clear" w:color="auto" w:fill="8DB3E2" w:themeFill="text2" w:themeFillTint="66"/>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477512" w:rsidRDefault="00B211FD" w:rsidP="00D01B15">
      <w:pPr>
        <w:pStyle w:val="spisskrtw"/>
      </w:pPr>
      <w:r w:rsidRPr="007E56C7">
        <w:t xml:space="preserve">beneficjencie – oznacza to podmiot, o którym mowa w </w:t>
      </w:r>
      <w:proofErr w:type="spellStart"/>
      <w:r w:rsidRPr="007E56C7">
        <w:t>art</w:t>
      </w:r>
      <w:proofErr w:type="spellEnd"/>
      <w:r w:rsidRPr="007E56C7">
        <w:t xml:space="preserve">. 2 </w:t>
      </w:r>
      <w:proofErr w:type="spellStart"/>
      <w:r w:rsidRPr="007E56C7">
        <w:t>pkt</w:t>
      </w:r>
      <w:proofErr w:type="spellEnd"/>
      <w:r w:rsidRPr="007E56C7">
        <w:t xml:space="preserve"> 10 lub w </w:t>
      </w:r>
      <w:proofErr w:type="spellStart"/>
      <w:r w:rsidRPr="007E56C7">
        <w:t>art</w:t>
      </w:r>
      <w:proofErr w:type="spellEnd"/>
      <w:r w:rsidRPr="007E56C7">
        <w:t>.</w:t>
      </w:r>
      <w:r w:rsidR="00850004" w:rsidRPr="007E56C7">
        <w:t xml:space="preserve"> 63</w:t>
      </w:r>
      <w:r w:rsidRPr="00921E0B">
        <w:t xml:space="preserve"> rozporządzenia ogólnego;</w:t>
      </w:r>
    </w:p>
    <w:p w:rsidR="009D4F73" w:rsidRDefault="009F0B04" w:rsidP="00477512">
      <w:pPr>
        <w:pStyle w:val="spisskrtw"/>
      </w:pPr>
      <w:r w:rsidRPr="008608EF">
        <w:t>BUR – oznacza to Bazę Usług Rozwojowych;</w:t>
      </w:r>
    </w:p>
    <w:p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w:t>
      </w:r>
      <w:r w:rsidR="00737C12" w:rsidRPr="009279CE">
        <w:t>–</w:t>
      </w:r>
      <w:r w:rsidRPr="008D37B6">
        <w:t xml:space="preserve">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8E36D4">
        <w:t>jst</w:t>
      </w:r>
      <w:proofErr w:type="spellEnd"/>
      <w:r w:rsidRPr="008E36D4">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45E55" w:rsidRPr="003C7CDA" w:rsidRDefault="00E45E55" w:rsidP="00D01B15">
      <w:pPr>
        <w:pStyle w:val="spisskrtw"/>
      </w:pPr>
      <w:r>
        <w:t xml:space="preserve">KPA – </w:t>
      </w:r>
      <w:r w:rsidR="00737C12" w:rsidRPr="009F4568">
        <w:t xml:space="preserve">oznacza to </w:t>
      </w:r>
      <w:r>
        <w:t>ustaw</w:t>
      </w:r>
      <w:r w:rsidR="00737C12">
        <w:t>ę</w:t>
      </w:r>
      <w:r>
        <w:t xml:space="preserve"> z dnia 14 czerwca 1960 r. – Kodeks postępowania administracyjnego;</w:t>
      </w:r>
    </w:p>
    <w:p w:rsidR="006F32CD"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rsidR="00127275" w:rsidRPr="00655B83" w:rsidRDefault="00127275" w:rsidP="00D01B15">
      <w:pPr>
        <w:pStyle w:val="spisskrtw"/>
      </w:pPr>
      <w:r w:rsidRPr="00127275">
        <w:t xml:space="preserve">kryteria wyboru projektów – </w:t>
      </w:r>
      <w:r w:rsidR="00737C12" w:rsidRPr="009F4568">
        <w:t xml:space="preserve">oznacza to </w:t>
      </w:r>
      <w:r w:rsidRPr="00127275">
        <w:t xml:space="preserve">kryteria umożliwiające ocenę projektu opisanego we wniosku o dofinansowanie projektu, wybór projektu do dofinansowania i zawarcie umowy o dofinansowanie projektu albo podjęcie decyzji o dofinansowaniu projektu, zgodne z warunkami, o których mowa w </w:t>
      </w:r>
      <w:proofErr w:type="spellStart"/>
      <w:r w:rsidRPr="00127275">
        <w:t>art</w:t>
      </w:r>
      <w:proofErr w:type="spellEnd"/>
      <w:r w:rsidRPr="00127275">
        <w:t xml:space="preserve">. 125 ust. 3 lit. a rozporządzenia ogólnego, zatwierdzone przez komitet monitorujący, o którym mowa w </w:t>
      </w:r>
      <w:proofErr w:type="spellStart"/>
      <w:r w:rsidRPr="00127275">
        <w:t>art</w:t>
      </w:r>
      <w:proofErr w:type="spellEnd"/>
      <w:r w:rsidRPr="00127275">
        <w:t>. 47 rozporządzenia ogólnego;</w:t>
      </w:r>
    </w:p>
    <w:p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477512"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19" w:history="1">
        <w:r w:rsidR="00B0115B" w:rsidRPr="0092133B">
          <w:rPr>
            <w:rStyle w:val="Hipercze"/>
            <w:color w:val="auto"/>
          </w:rPr>
          <w:t>www.funduszeeuropejskie.gov.pl</w:t>
        </w:r>
      </w:hyperlink>
      <w:r w:rsidR="00B0115B" w:rsidRPr="007E56C7">
        <w:t>;</w:t>
      </w:r>
    </w:p>
    <w:p w:rsidR="009D4F73" w:rsidRDefault="00D845D7" w:rsidP="00477512">
      <w:pPr>
        <w:pStyle w:val="spisskrtw"/>
      </w:pPr>
      <w:r w:rsidRPr="008608EF">
        <w:t>PO WER – oznacza to Program Operacyjny Wiedza Edukacja Rozwój 2014-2020;</w:t>
      </w:r>
    </w:p>
    <w:p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rsidR="002D7B3C" w:rsidRPr="002522E0" w:rsidRDefault="00B211FD" w:rsidP="002D7B3C">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w:t>
      </w:r>
      <w:r w:rsidRPr="002522E0">
        <w:t>2020</w:t>
      </w:r>
      <w:r w:rsidR="005E2CBD" w:rsidRPr="005E2CBD">
        <w:t xml:space="preserve"> z dnia 1 sierpnia 2017 r.</w:t>
      </w:r>
      <w:r w:rsidR="002D7B3C" w:rsidRPr="002522E0">
        <w:t>;</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B211FD" w:rsidRPr="00912D72" w:rsidRDefault="00B211FD" w:rsidP="002D7B3C">
      <w:pPr>
        <w:pStyle w:val="spisskrtw"/>
      </w:pPr>
      <w:r w:rsidRPr="00CC6287">
        <w:t>SL2014 – oznacza to główną aplikację centralnego systemu teleinformatycznego;</w:t>
      </w:r>
    </w:p>
    <w:p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rsidR="007876FA" w:rsidRPr="00AC5A3E"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SZOOP – oznacza to Szczegółowy Opis Osi Priorytetowych Regionalnego Programu Operacyjnego Województwa Podkarpackiego na lata 2014-</w:t>
      </w:r>
      <w:r w:rsidRPr="00AC5A3E">
        <w:t>2020</w:t>
      </w:r>
      <w:bookmarkEnd w:id="127"/>
      <w:bookmarkEnd w:id="128"/>
      <w:bookmarkEnd w:id="129"/>
      <w:bookmarkEnd w:id="130"/>
      <w:bookmarkEnd w:id="131"/>
      <w:r w:rsidR="005E2CBD" w:rsidRPr="005E2CBD">
        <w:t xml:space="preserve"> z dnia </w:t>
      </w:r>
      <w:r w:rsidR="00060E93">
        <w:t>28 listopada 2017 </w:t>
      </w:r>
      <w:r w:rsidR="005E2CBD" w:rsidRPr="005E2CBD">
        <w:t>r.</w:t>
      </w:r>
      <w:r w:rsidR="00162381" w:rsidRPr="00AC5A3E">
        <w:t>;</w:t>
      </w:r>
      <w:bookmarkEnd w:id="132"/>
      <w:bookmarkEnd w:id="133"/>
      <w:bookmarkEnd w:id="134"/>
      <w:bookmarkEnd w:id="135"/>
      <w:bookmarkEnd w:id="136"/>
      <w:bookmarkEnd w:id="137"/>
    </w:p>
    <w:p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lastRenderedPageBreak/>
        <w:t xml:space="preserve">ustawie – oznacza to ustawę z dnia 11 lipca 2014 r. o zasadach realizacji programów w zakresie polityki spójności finansowanych w perspektywie finansowej 2014-2020 </w:t>
      </w:r>
      <w:r w:rsidR="00127275" w:rsidRPr="00127275">
        <w:t>(</w:t>
      </w:r>
      <w:proofErr w:type="spellStart"/>
      <w:r w:rsidR="00127275" w:rsidRPr="00127275">
        <w:t>Dz.U</w:t>
      </w:r>
      <w:proofErr w:type="spellEnd"/>
      <w:r w:rsidR="00127275" w:rsidRPr="00127275">
        <w:t xml:space="preserve">. </w:t>
      </w:r>
      <w:proofErr w:type="spellStart"/>
      <w:r w:rsidR="00127275" w:rsidRPr="00127275">
        <w:t>t.j</w:t>
      </w:r>
      <w:proofErr w:type="spellEnd"/>
      <w:r w:rsidR="00127275" w:rsidRPr="00127275">
        <w:t>. z 2017 r. poz. 1460</w:t>
      </w:r>
      <w:r w:rsidR="005C5B62">
        <w:t xml:space="preserve">, z </w:t>
      </w:r>
      <w:proofErr w:type="spellStart"/>
      <w:r w:rsidR="005C5B62">
        <w:t>późn</w:t>
      </w:r>
      <w:proofErr w:type="spellEnd"/>
      <w:r w:rsidR="005C5B62">
        <w:t>. zm.</w:t>
      </w:r>
      <w:r w:rsidR="00127275" w:rsidRPr="00127275">
        <w:t>)</w:t>
      </w:r>
      <w:r w:rsidRPr="001750E9">
        <w:t>;</w:t>
      </w:r>
      <w:bookmarkEnd w:id="144"/>
      <w:bookmarkEnd w:id="145"/>
      <w:bookmarkEnd w:id="146"/>
      <w:bookmarkEnd w:id="147"/>
      <w:bookmarkEnd w:id="148"/>
      <w:bookmarkEnd w:id="149"/>
      <w:bookmarkEnd w:id="150"/>
      <w:bookmarkEnd w:id="151"/>
      <w:bookmarkEnd w:id="152"/>
      <w:bookmarkEnd w:id="153"/>
      <w:bookmarkEnd w:id="154"/>
    </w:p>
    <w:p w:rsidR="00127275" w:rsidRPr="00127275" w:rsidRDefault="006072B5" w:rsidP="00D01B15">
      <w:pPr>
        <w:pStyle w:val="spisskrtw"/>
      </w:pPr>
      <w:r w:rsidRPr="006072B5">
        <w:rPr>
          <w:bCs/>
        </w:rPr>
        <w:t xml:space="preserve">warunki formalne – </w:t>
      </w:r>
      <w:r w:rsidR="00737C12" w:rsidRPr="009F4568">
        <w:t xml:space="preserve">oznacza to </w:t>
      </w:r>
      <w:r w:rsidRPr="006072B5">
        <w:rPr>
          <w:bCs/>
        </w:rPr>
        <w:t>warunki odnoszące się do kompletności, formy oraz terminu złożenia wniosku o dofinansowanie projektu, których weryfikacja odbywa się przez stwierdzenie spełniania albo niespełniania danego warunku;</w:t>
      </w:r>
    </w:p>
    <w:p w:rsidR="001C7311" w:rsidRPr="00CB6F5B" w:rsidRDefault="00CD082E" w:rsidP="00D01B15">
      <w:pPr>
        <w:pStyle w:val="spisskrtw"/>
      </w:pPr>
      <w:r>
        <w:t>Wnioskodawcy</w:t>
      </w:r>
      <w:r w:rsidR="005F3EA5" w:rsidRPr="003C7CDA">
        <w:t xml:space="preserve"> – oznacza to podmiot, który złożył wniosek o dofinansowanie</w:t>
      </w:r>
      <w:r w:rsidR="00B0115B" w:rsidRPr="003C7CDA">
        <w:t xml:space="preserve"> projektu</w:t>
      </w:r>
      <w:r w:rsidR="005F3EA5" w:rsidRPr="003C7CDA">
        <w:t>;</w:t>
      </w:r>
    </w:p>
    <w:p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rsidR="00A356A7" w:rsidRPr="00790893" w:rsidRDefault="00B211FD" w:rsidP="00D01B15">
      <w:pPr>
        <w:pStyle w:val="spisskrtw"/>
      </w:pPr>
      <w:r w:rsidRPr="00790893">
        <w:t>WUP – oznacza to Wojewódzki Urząd Pracy w Rzeszowie</w:t>
      </w:r>
      <w:r w:rsidR="00162381" w:rsidRPr="00790893">
        <w:t>;</w:t>
      </w:r>
      <w:bookmarkEnd w:id="155"/>
      <w:bookmarkEnd w:id="156"/>
      <w:bookmarkEnd w:id="157"/>
      <w:bookmarkEnd w:id="158"/>
      <w:bookmarkEnd w:id="159"/>
      <w:r w:rsidR="001C7311" w:rsidRPr="00790893">
        <w:t xml:space="preserve"> </w:t>
      </w:r>
    </w:p>
    <w:p w:rsidR="00FB3B6B" w:rsidRPr="00790893"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5E2CBD" w:rsidRPr="005E2CBD">
        <w:rPr>
          <w:i/>
        </w:rPr>
        <w:t>;.</w:t>
      </w:r>
    </w:p>
    <w:p w:rsidR="00DC69B6" w:rsidRDefault="006D5963">
      <w:pPr>
        <w:pStyle w:val="Nagwek1"/>
        <w:shd w:val="clear" w:color="auto" w:fill="8DB3E2" w:themeFill="text2" w:themeFillTint="66"/>
      </w:pPr>
      <w:bookmarkStart w:id="160" w:name="_Toc430178253"/>
      <w:bookmarkStart w:id="161" w:name="_Toc488040854"/>
      <w:bookmarkStart w:id="162" w:name="_Toc498071182"/>
      <w:r w:rsidRPr="008D37B6">
        <w:t>Informacje ogólne</w:t>
      </w:r>
      <w:bookmarkEnd w:id="160"/>
      <w:bookmarkEnd w:id="161"/>
      <w:bookmarkEnd w:id="162"/>
    </w:p>
    <w:p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w:t>
      </w:r>
      <w:r w:rsidR="008656AD">
        <w:t>wytycznych</w:t>
      </w:r>
      <w:r w:rsidRPr="008D37B6">
        <w:t xml:space="preserve">. </w:t>
      </w:r>
    </w:p>
    <w:p w:rsidR="00B2133E" w:rsidRPr="00774C2A" w:rsidRDefault="00B2133E" w:rsidP="001B5863">
      <w:pPr>
        <w:pStyle w:val="Nagwek3"/>
        <w:numPr>
          <w:ilvl w:val="0"/>
          <w:numId w:val="0"/>
        </w:numPr>
        <w:spacing w:line="276" w:lineRule="auto"/>
      </w:pPr>
      <w:r w:rsidRPr="008D37B6">
        <w:t xml:space="preserve">Wojewódzki Urząd Pracy w Rzeszowie zgodnie z </w:t>
      </w:r>
      <w:proofErr w:type="spellStart"/>
      <w:r w:rsidRPr="008D37B6">
        <w:t>art</w:t>
      </w:r>
      <w:proofErr w:type="spellEnd"/>
      <w:r w:rsidRPr="008D37B6">
        <w:t xml:space="preserve">. 41 ust. 3 i 4 ustawy </w:t>
      </w:r>
      <w:r w:rsidR="00F563AD" w:rsidRPr="009E2D62">
        <w:t xml:space="preserve">oraz </w:t>
      </w:r>
      <w:r w:rsidR="00F563AD" w:rsidRPr="009E2D62">
        <w:rPr>
          <w:i/>
        </w:rPr>
        <w:t>Wytyczn</w:t>
      </w:r>
      <w:r w:rsidR="00B16290">
        <w:rPr>
          <w:i/>
        </w:rPr>
        <w:t>ymi</w:t>
      </w:r>
      <w:r w:rsidR="00F563AD" w:rsidRPr="009E2D62">
        <w:rPr>
          <w:i/>
        </w:rPr>
        <w:t xml:space="preserve"> w</w:t>
      </w:r>
      <w:r w:rsidR="00B16290">
        <w:rPr>
          <w:i/>
        </w:rPr>
        <w:t> </w:t>
      </w:r>
      <w:r w:rsidR="00F563AD" w:rsidRPr="009E2D62">
        <w:rPr>
          <w:i/>
        </w:rPr>
        <w:t>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7863D0">
        <w:t>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7863D0">
        <w:t> </w:t>
      </w:r>
      <w:r w:rsidRPr="008D37B6">
        <w:t>dofinansowanie projektu do IOK w</w:t>
      </w:r>
      <w:r w:rsidR="009D15D8">
        <w:t> </w:t>
      </w:r>
      <w:r w:rsidRPr="008D37B6">
        <w:t>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A82FD5">
      <w:pPr>
        <w:numPr>
          <w:ilvl w:val="0"/>
          <w:numId w:val="53"/>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A82FD5">
      <w:pPr>
        <w:numPr>
          <w:ilvl w:val="0"/>
          <w:numId w:val="53"/>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A82FD5">
      <w:pPr>
        <w:numPr>
          <w:ilvl w:val="0"/>
          <w:numId w:val="53"/>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A82FD5">
      <w:pPr>
        <w:numPr>
          <w:ilvl w:val="0"/>
          <w:numId w:val="53"/>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A82FD5">
      <w:pPr>
        <w:numPr>
          <w:ilvl w:val="0"/>
          <w:numId w:val="53"/>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lastRenderedPageBreak/>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A82FD5">
      <w:pPr>
        <w:numPr>
          <w:ilvl w:val="0"/>
          <w:numId w:val="53"/>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 xml:space="preserve">głoszenia lub zmiany aktów prawnych lub </w:t>
      </w:r>
      <w:r w:rsidR="00CE6410" w:rsidRPr="0066547E">
        <w:rPr>
          <w:rFonts w:ascii="Times New Roman" w:hAnsi="Times New Roman"/>
          <w:sz w:val="24"/>
          <w:szCs w:val="24"/>
        </w:rPr>
        <w:t xml:space="preserve">wytycznych </w:t>
      </w:r>
      <w:r w:rsidR="00B2133E" w:rsidRPr="00790893">
        <w:rPr>
          <w:rFonts w:ascii="Times New Roman" w:hAnsi="Times New Roman"/>
          <w:sz w:val="24"/>
          <w:szCs w:val="24"/>
        </w:rPr>
        <w:t>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rsidR="00F770E2" w:rsidRDefault="00CD082E" w:rsidP="0092133B">
      <w:pPr>
        <w:pStyle w:val="Nagwek3"/>
        <w:numPr>
          <w:ilvl w:val="0"/>
          <w:numId w:val="0"/>
        </w:numPr>
        <w:spacing w:before="0" w:after="120" w:line="276" w:lineRule="auto"/>
      </w:pPr>
      <w:r>
        <w:rPr>
          <w:b/>
          <w:szCs w:val="24"/>
        </w:rPr>
        <w:t>Wnioskodawcy</w:t>
      </w:r>
      <w:r w:rsidR="00B2133E" w:rsidRPr="001750E9">
        <w:rPr>
          <w:b/>
          <w:szCs w:val="24"/>
        </w:rPr>
        <w:t xml:space="preserve"> aplikujący o środki w ramach niniejszego konkursu zobowiązani są do korzystania z aktualnych wersji dokumentów</w:t>
      </w:r>
      <w:r w:rsidR="00DF788A">
        <w:rPr>
          <w:b/>
          <w:szCs w:val="24"/>
        </w:rPr>
        <w:t xml:space="preserve"> dostępnych</w:t>
      </w:r>
      <w:r w:rsidR="00DF788A" w:rsidRPr="00DF788A">
        <w:t xml:space="preserve"> </w:t>
      </w:r>
      <w:r w:rsidR="00DF788A" w:rsidRPr="00DF788A">
        <w:rPr>
          <w:b/>
          <w:szCs w:val="24"/>
        </w:rPr>
        <w:t>na stronie www.rpo.podkarpackie.pl oraz http://www.funduszeeuropejskie.gov.pl</w:t>
      </w:r>
      <w:r w:rsidR="00B2133E" w:rsidRPr="0092133B">
        <w:rPr>
          <w:szCs w:val="24"/>
        </w:rPr>
        <w:t xml:space="preserve">. </w:t>
      </w:r>
    </w:p>
    <w:p w:rsidR="00B2133E" w:rsidRDefault="00F770E2" w:rsidP="00F770E2">
      <w:pPr>
        <w:pStyle w:val="Nagwek3"/>
        <w:numPr>
          <w:ilvl w:val="0"/>
          <w:numId w:val="0"/>
        </w:numPr>
        <w:spacing w:before="240" w:after="240" w:line="276" w:lineRule="auto"/>
        <w:rPr>
          <w:b/>
          <w:szCs w:val="24"/>
        </w:rPr>
      </w:pPr>
      <w:r w:rsidRPr="00F770E2">
        <w:rPr>
          <w:b/>
          <w:szCs w:val="24"/>
        </w:rPr>
        <w:t>UWAGA!!!</w:t>
      </w:r>
      <w:r>
        <w:rPr>
          <w:szCs w:val="24"/>
        </w:rPr>
        <w:t xml:space="preserve"> </w:t>
      </w: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007B2F8A">
        <w:rPr>
          <w:b/>
          <w:szCs w:val="24"/>
        </w:rPr>
        <w:t>.</w:t>
      </w:r>
    </w:p>
    <w:p w:rsidR="00DC69B6" w:rsidRDefault="005E2ADA">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AF66AC">
        <w:rPr>
          <w:szCs w:val="24"/>
        </w:rPr>
        <w:t xml:space="preserve">Zgodnie z </w:t>
      </w:r>
      <w:proofErr w:type="spellStart"/>
      <w:r w:rsidRPr="00AF66AC">
        <w:rPr>
          <w:szCs w:val="24"/>
        </w:rPr>
        <w:t>art</w:t>
      </w:r>
      <w:proofErr w:type="spellEnd"/>
      <w:r w:rsidRPr="00AF66AC">
        <w:rPr>
          <w:szCs w:val="24"/>
        </w:rPr>
        <w:t>. 50 usta</w:t>
      </w:r>
      <w:r w:rsidR="009C585B" w:rsidRPr="00AF66AC">
        <w:rPr>
          <w:szCs w:val="24"/>
        </w:rPr>
        <w:t>wy</w:t>
      </w:r>
      <w:r w:rsidR="00F770E2">
        <w:rPr>
          <w:szCs w:val="24"/>
        </w:rPr>
        <w:t xml:space="preserve"> wdrożeniowej –</w:t>
      </w:r>
      <w:r w:rsidR="009C585B" w:rsidRPr="00AF66AC">
        <w:rPr>
          <w:szCs w:val="24"/>
        </w:rPr>
        <w:t xml:space="preserve"> </w:t>
      </w:r>
      <w:r w:rsidR="00F770E2">
        <w:rPr>
          <w:szCs w:val="24"/>
        </w:rPr>
        <w:t>„D</w:t>
      </w:r>
      <w:r w:rsidR="009C585B" w:rsidRPr="00AF66AC">
        <w:rPr>
          <w:szCs w:val="24"/>
        </w:rPr>
        <w:t>o postę</w:t>
      </w:r>
      <w:r w:rsidRPr="00AF66AC">
        <w:rPr>
          <w:szCs w:val="24"/>
        </w:rPr>
        <w:t>powania w zakresie ubiegania się o</w:t>
      </w:r>
      <w:r w:rsidR="00F7469A">
        <w:rPr>
          <w:szCs w:val="24"/>
        </w:rPr>
        <w:t> </w:t>
      </w:r>
      <w:r w:rsidRPr="00AF66AC">
        <w:rPr>
          <w:szCs w:val="24"/>
        </w:rPr>
        <w:t>dofinansowanie oraz udzielania dofinansowania na podstawie ustawy nie stosuje się przepisów ustawy z dnia 14</w:t>
      </w:r>
      <w:r w:rsidR="001750E9" w:rsidRPr="00AF66AC">
        <w:rPr>
          <w:szCs w:val="24"/>
        </w:rPr>
        <w:t> </w:t>
      </w:r>
      <w:r w:rsidRPr="00AF66AC">
        <w:rPr>
          <w:szCs w:val="24"/>
        </w:rPr>
        <w:t xml:space="preserve">czerwca 1960 r. – Kodeks </w:t>
      </w:r>
      <w:r w:rsidR="001C70CC" w:rsidRPr="00AF66AC">
        <w:rPr>
          <w:szCs w:val="24"/>
        </w:rPr>
        <w:t>postępowania</w:t>
      </w:r>
      <w:r w:rsidRPr="00AF66AC">
        <w:rPr>
          <w:szCs w:val="24"/>
        </w:rPr>
        <w:t xml:space="preserve"> administracyjnego, </w:t>
      </w:r>
      <w:r w:rsidRPr="00AF66AC">
        <w:rPr>
          <w:b/>
          <w:szCs w:val="24"/>
        </w:rPr>
        <w:t>z</w:t>
      </w:r>
      <w:r w:rsidR="00F7469A">
        <w:rPr>
          <w:b/>
          <w:szCs w:val="24"/>
        </w:rPr>
        <w:t> </w:t>
      </w:r>
      <w:r w:rsidRPr="00AF66AC">
        <w:rPr>
          <w:b/>
          <w:szCs w:val="24"/>
        </w:rPr>
        <w:t>wyjątkiem przepisów dotyczących wyłączenia pracowników organu</w:t>
      </w:r>
      <w:r w:rsidR="00F82B1D">
        <w:rPr>
          <w:b/>
          <w:szCs w:val="24"/>
        </w:rPr>
        <w:t xml:space="preserve"> </w:t>
      </w:r>
      <w:r w:rsidRPr="00AF66AC">
        <w:rPr>
          <w:b/>
          <w:szCs w:val="24"/>
        </w:rPr>
        <w:t>i sposobu oblicz</w:t>
      </w:r>
      <w:r w:rsidR="009C585B" w:rsidRPr="00AF66AC">
        <w:rPr>
          <w:b/>
          <w:szCs w:val="24"/>
        </w:rPr>
        <w:t>a</w:t>
      </w:r>
      <w:r w:rsidRPr="00AF66AC">
        <w:rPr>
          <w:b/>
          <w:szCs w:val="24"/>
        </w:rPr>
        <w:t>nia terminów</w:t>
      </w:r>
      <w:r w:rsidR="00F770E2">
        <w:rPr>
          <w:b/>
          <w:szCs w:val="24"/>
        </w:rPr>
        <w:t xml:space="preserve">, </w:t>
      </w:r>
      <w:r w:rsidR="00F770E2" w:rsidRPr="00F770E2">
        <w:rPr>
          <w:szCs w:val="24"/>
        </w:rPr>
        <w:t>chyba że ustawa stanowi inaczej</w:t>
      </w:r>
      <w:r w:rsidRPr="00F770E2">
        <w:rPr>
          <w:szCs w:val="24"/>
        </w:rPr>
        <w:t>.</w:t>
      </w:r>
      <w:r w:rsidR="00F770E2">
        <w:rPr>
          <w:szCs w:val="24"/>
        </w:rPr>
        <w:t>”</w:t>
      </w:r>
    </w:p>
    <w:p w:rsidR="00B2133E"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rsidR="006072B5" w:rsidRPr="006072B5" w:rsidRDefault="006072B5" w:rsidP="006072B5">
      <w:pPr>
        <w:spacing w:before="240"/>
        <w:jc w:val="center"/>
        <w:rPr>
          <w:rFonts w:ascii="Times New Roman" w:hAnsi="Times New Roman"/>
          <w:b/>
          <w:sz w:val="24"/>
          <w:szCs w:val="24"/>
          <w:u w:val="single"/>
        </w:rPr>
      </w:pPr>
      <w:r w:rsidRPr="006072B5">
        <w:rPr>
          <w:rFonts w:ascii="Times New Roman" w:hAnsi="Times New Roman"/>
          <w:b/>
          <w:sz w:val="24"/>
          <w:szCs w:val="24"/>
          <w:u w:val="single"/>
        </w:rPr>
        <w:t>FORMA I SPOSÓB KOMUNIKACJI W TRAKCIE OCENY WNIOSKÓW</w:t>
      </w:r>
    </w:p>
    <w:p w:rsidR="006072B5" w:rsidRDefault="007863D0" w:rsidP="006072B5">
      <w:pPr>
        <w:tabs>
          <w:tab w:val="left" w:pos="0"/>
        </w:tabs>
        <w:spacing w:before="0"/>
      </w:pPr>
      <w:r>
        <w:rPr>
          <w:rFonts w:ascii="Times New Roman" w:hAnsi="Times New Roman"/>
          <w:sz w:val="24"/>
          <w:szCs w:val="24"/>
        </w:rPr>
        <w:t>IOK</w:t>
      </w:r>
      <w:r w:rsidR="00253F9A" w:rsidRPr="0088167C">
        <w:rPr>
          <w:rFonts w:ascii="Times New Roman" w:hAnsi="Times New Roman"/>
          <w:sz w:val="24"/>
          <w:szCs w:val="24"/>
        </w:rPr>
        <w:t xml:space="preserve"> informuje, </w:t>
      </w:r>
      <w:r>
        <w:rPr>
          <w:rFonts w:ascii="Times New Roman" w:hAnsi="Times New Roman"/>
          <w:sz w:val="24"/>
          <w:szCs w:val="24"/>
        </w:rPr>
        <w:t>iż korespondencja z W</w:t>
      </w:r>
      <w:r w:rsidR="000A5A37" w:rsidRPr="0088167C">
        <w:rPr>
          <w:rFonts w:ascii="Times New Roman" w:hAnsi="Times New Roman"/>
          <w:sz w:val="24"/>
          <w:szCs w:val="24"/>
        </w:rPr>
        <w:t>nioskodawcą</w:t>
      </w:r>
      <w:r w:rsidR="00253F9A" w:rsidRPr="0088167C">
        <w:rPr>
          <w:rFonts w:ascii="Times New Roman" w:hAnsi="Times New Roman"/>
          <w:sz w:val="24"/>
          <w:szCs w:val="24"/>
        </w:rPr>
        <w:t xml:space="preserve"> </w:t>
      </w:r>
      <w:r w:rsidR="00B16290">
        <w:rPr>
          <w:rFonts w:ascii="Times New Roman" w:hAnsi="Times New Roman"/>
          <w:sz w:val="24"/>
          <w:szCs w:val="24"/>
        </w:rPr>
        <w:t>będzie</w:t>
      </w:r>
      <w:r w:rsidR="000A5A37" w:rsidRPr="0088167C">
        <w:rPr>
          <w:rFonts w:ascii="Times New Roman" w:hAnsi="Times New Roman"/>
          <w:sz w:val="24"/>
          <w:szCs w:val="24"/>
        </w:rPr>
        <w:t xml:space="preserve"> </w:t>
      </w:r>
      <w:r w:rsidR="00253F9A" w:rsidRPr="0088167C">
        <w:rPr>
          <w:rFonts w:ascii="Times New Roman" w:hAnsi="Times New Roman"/>
          <w:sz w:val="24"/>
          <w:szCs w:val="24"/>
        </w:rPr>
        <w:t xml:space="preserve">prowadzona </w:t>
      </w:r>
      <w:r w:rsidR="006072B5" w:rsidRPr="006072B5">
        <w:rPr>
          <w:rFonts w:ascii="Times New Roman" w:hAnsi="Times New Roman"/>
          <w:sz w:val="24"/>
          <w:szCs w:val="24"/>
          <w:u w:val="single"/>
        </w:rPr>
        <w:t>formie pisemnej (papierowej)</w:t>
      </w:r>
      <w:r w:rsidR="002D46CF">
        <w:rPr>
          <w:rFonts w:ascii="Times New Roman" w:hAnsi="Times New Roman"/>
          <w:sz w:val="24"/>
          <w:szCs w:val="24"/>
        </w:rPr>
        <w:t xml:space="preserve"> </w:t>
      </w:r>
      <w:r w:rsidR="00253F9A" w:rsidRPr="0088167C">
        <w:rPr>
          <w:rFonts w:ascii="Times New Roman" w:hAnsi="Times New Roman"/>
          <w:sz w:val="24"/>
          <w:szCs w:val="24"/>
        </w:rPr>
        <w:t>za pośrednictwem operatora wyznaczonego w rozumieniu ustawy z dnia 23 listopada 2012 r. Prawo pocztowe tj. Poczty Polskiej S.A.</w:t>
      </w:r>
      <w:r w:rsidR="005C5B62" w:rsidRPr="005C5B62">
        <w:t xml:space="preserve"> </w:t>
      </w:r>
    </w:p>
    <w:p w:rsidR="006072B5" w:rsidRDefault="006072B5" w:rsidP="006072B5">
      <w:pPr>
        <w:tabs>
          <w:tab w:val="left" w:pos="0"/>
        </w:tabs>
        <w:spacing w:before="0"/>
      </w:pPr>
    </w:p>
    <w:p w:rsidR="006072B5" w:rsidRPr="006072B5" w:rsidRDefault="006072B5" w:rsidP="006072B5">
      <w:pPr>
        <w:tabs>
          <w:tab w:val="left" w:pos="0"/>
        </w:tabs>
        <w:spacing w:before="0"/>
        <w:rPr>
          <w:szCs w:val="24"/>
        </w:rPr>
      </w:pPr>
      <w:r w:rsidRPr="006072B5">
        <w:rPr>
          <w:rFonts w:ascii="Times New Roman" w:hAnsi="Times New Roman"/>
          <w:sz w:val="24"/>
          <w:szCs w:val="24"/>
        </w:rPr>
        <w:t xml:space="preserve">Do obliczania terminów stosuje się przepisy </w:t>
      </w:r>
      <w:proofErr w:type="spellStart"/>
      <w:r w:rsidRPr="006072B5">
        <w:rPr>
          <w:rFonts w:ascii="Times New Roman" w:hAnsi="Times New Roman"/>
          <w:sz w:val="24"/>
          <w:szCs w:val="24"/>
        </w:rPr>
        <w:t>art</w:t>
      </w:r>
      <w:proofErr w:type="spellEnd"/>
      <w:r w:rsidRPr="006072B5">
        <w:rPr>
          <w:rFonts w:ascii="Times New Roman" w:hAnsi="Times New Roman"/>
          <w:sz w:val="24"/>
          <w:szCs w:val="24"/>
        </w:rPr>
        <w:t>. 57 ustawy z dnia 14 czerwca 1960 – kodeks postęp</w:t>
      </w:r>
      <w:r w:rsidR="003A6C7A">
        <w:rPr>
          <w:rFonts w:ascii="Times New Roman" w:hAnsi="Times New Roman"/>
          <w:sz w:val="24"/>
          <w:szCs w:val="24"/>
        </w:rPr>
        <w:t>owania administracyjnego (</w:t>
      </w:r>
      <w:proofErr w:type="spellStart"/>
      <w:r w:rsidR="003A6C7A">
        <w:rPr>
          <w:rFonts w:ascii="Times New Roman" w:hAnsi="Times New Roman"/>
          <w:sz w:val="24"/>
          <w:szCs w:val="24"/>
        </w:rPr>
        <w:t>Dz.U</w:t>
      </w:r>
      <w:proofErr w:type="spellEnd"/>
      <w:r w:rsidR="003A6C7A">
        <w:rPr>
          <w:rFonts w:ascii="Times New Roman" w:hAnsi="Times New Roman"/>
          <w:sz w:val="24"/>
          <w:szCs w:val="24"/>
        </w:rPr>
        <w:t xml:space="preserve">. </w:t>
      </w:r>
      <w:proofErr w:type="spellStart"/>
      <w:r w:rsidRPr="006072B5">
        <w:rPr>
          <w:rFonts w:ascii="Times New Roman" w:hAnsi="Times New Roman"/>
          <w:sz w:val="24"/>
          <w:szCs w:val="24"/>
        </w:rPr>
        <w:t>t.j</w:t>
      </w:r>
      <w:proofErr w:type="spellEnd"/>
      <w:r w:rsidRPr="006072B5">
        <w:rPr>
          <w:rFonts w:ascii="Times New Roman" w:hAnsi="Times New Roman"/>
          <w:sz w:val="24"/>
          <w:szCs w:val="24"/>
        </w:rPr>
        <w:t>. z 2017</w:t>
      </w:r>
      <w:r w:rsidR="00F770E2">
        <w:rPr>
          <w:rFonts w:ascii="Times New Roman" w:hAnsi="Times New Roman"/>
          <w:sz w:val="24"/>
          <w:szCs w:val="24"/>
        </w:rPr>
        <w:t xml:space="preserve"> </w:t>
      </w:r>
      <w:r w:rsidRPr="006072B5">
        <w:rPr>
          <w:rFonts w:ascii="Times New Roman" w:hAnsi="Times New Roman"/>
          <w:sz w:val="24"/>
          <w:szCs w:val="24"/>
        </w:rPr>
        <w:t>r. poz. 1257)</w:t>
      </w:r>
      <w:r w:rsidR="001E6F7A">
        <w:rPr>
          <w:rFonts w:ascii="Times New Roman" w:hAnsi="Times New Roman"/>
          <w:sz w:val="24"/>
          <w:szCs w:val="24"/>
        </w:rPr>
        <w:t>, co oznacza w szczególności, że:</w:t>
      </w:r>
    </w:p>
    <w:p w:rsidR="005C5B62" w:rsidRPr="007F65E5" w:rsidRDefault="006072B5" w:rsidP="002D46CF">
      <w:pPr>
        <w:numPr>
          <w:ilvl w:val="0"/>
          <w:numId w:val="47"/>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rsidR="005C5B62" w:rsidRPr="007F65E5" w:rsidRDefault="006072B5" w:rsidP="002D46CF">
      <w:pPr>
        <w:numPr>
          <w:ilvl w:val="0"/>
          <w:numId w:val="47"/>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5C5B62" w:rsidRPr="007F65E5" w:rsidRDefault="006072B5" w:rsidP="002D46CF">
      <w:pPr>
        <w:numPr>
          <w:ilvl w:val="0"/>
          <w:numId w:val="47"/>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5C5B62" w:rsidRPr="007F65E5" w:rsidRDefault="006072B5" w:rsidP="002D46CF">
      <w:pPr>
        <w:numPr>
          <w:ilvl w:val="0"/>
          <w:numId w:val="47"/>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lastRenderedPageBreak/>
        <w:t>jeżeli koniec terminu do wykonania czynności przypada na dzień uznany ustawowo za wolny od pracy lub w sobotę, termin upływa następnego dnia następującego po dniu lub dniach wolnych od pracy.</w:t>
      </w:r>
    </w:p>
    <w:p w:rsidR="00197583" w:rsidRDefault="00197583" w:rsidP="00197583">
      <w:pPr>
        <w:spacing w:before="60" w:after="60" w:line="276" w:lineRule="auto"/>
        <w:rPr>
          <w:rFonts w:ascii="Times New Roman" w:hAnsi="Times New Roman"/>
          <w:sz w:val="20"/>
        </w:rPr>
      </w:pPr>
    </w:p>
    <w:p w:rsidR="00197583" w:rsidRPr="00197583" w:rsidRDefault="006072B5" w:rsidP="00197583">
      <w:pPr>
        <w:spacing w:before="60" w:after="60" w:line="276" w:lineRule="auto"/>
        <w:rPr>
          <w:rFonts w:ascii="Times New Roman" w:hAnsi="Times New Roman"/>
          <w:sz w:val="24"/>
          <w:szCs w:val="24"/>
        </w:rPr>
      </w:pPr>
      <w:r w:rsidRPr="006072B5">
        <w:rPr>
          <w:rFonts w:ascii="Times New Roman" w:hAnsi="Times New Roman"/>
          <w:sz w:val="24"/>
          <w:szCs w:val="24"/>
        </w:rPr>
        <w:t xml:space="preserve">Termin dostarczenia dokumentu uznaje się za zachowany w przypadkach określonych w </w:t>
      </w:r>
      <w:proofErr w:type="spellStart"/>
      <w:r w:rsidRPr="006072B5">
        <w:rPr>
          <w:rFonts w:ascii="Times New Roman" w:hAnsi="Times New Roman"/>
          <w:sz w:val="24"/>
          <w:szCs w:val="24"/>
        </w:rPr>
        <w:t>art</w:t>
      </w:r>
      <w:proofErr w:type="spellEnd"/>
      <w:r w:rsidRPr="006072B5">
        <w:rPr>
          <w:rFonts w:ascii="Times New Roman" w:hAnsi="Times New Roman"/>
          <w:sz w:val="24"/>
          <w:szCs w:val="24"/>
        </w:rPr>
        <w:t>. 57 § 5 kpa. tj. dokument został:</w:t>
      </w:r>
    </w:p>
    <w:p w:rsidR="006072B5" w:rsidRPr="006072B5" w:rsidRDefault="006072B5">
      <w:pPr>
        <w:numPr>
          <w:ilvl w:val="0"/>
          <w:numId w:val="55"/>
        </w:numPr>
        <w:spacing w:before="60" w:after="60" w:line="276" w:lineRule="auto"/>
        <w:rPr>
          <w:rFonts w:ascii="Times New Roman" w:hAnsi="Times New Roman"/>
          <w:sz w:val="24"/>
          <w:szCs w:val="24"/>
        </w:rPr>
      </w:pPr>
      <w:r w:rsidRPr="006072B5">
        <w:rPr>
          <w:rFonts w:ascii="Times New Roman" w:hAnsi="Times New Roman"/>
          <w:sz w:val="24"/>
          <w:szCs w:val="24"/>
        </w:rPr>
        <w:t>nadany w polskiej placówce pocztowej operatora wyznaczonego w rozumieniu ustawy z</w:t>
      </w:r>
      <w:r w:rsidR="00F770E2">
        <w:rPr>
          <w:rFonts w:ascii="Times New Roman" w:hAnsi="Times New Roman"/>
          <w:sz w:val="24"/>
          <w:szCs w:val="24"/>
        </w:rPr>
        <w:t> </w:t>
      </w:r>
      <w:r w:rsidRPr="006072B5">
        <w:rPr>
          <w:rFonts w:ascii="Times New Roman" w:hAnsi="Times New Roman"/>
          <w:sz w:val="24"/>
          <w:szCs w:val="24"/>
        </w:rPr>
        <w:t xml:space="preserve">dnia 23 listopada 2012 r. Prawo pocztowe </w:t>
      </w:r>
      <w:r w:rsidR="00D51F59">
        <w:rPr>
          <w:rFonts w:ascii="Times New Roman" w:hAnsi="Times New Roman"/>
          <w:sz w:val="24"/>
          <w:szCs w:val="24"/>
        </w:rPr>
        <w:t>(</w:t>
      </w:r>
      <w:proofErr w:type="spellStart"/>
      <w:r w:rsidR="00D51F59">
        <w:rPr>
          <w:rFonts w:ascii="Times New Roman" w:hAnsi="Times New Roman"/>
          <w:sz w:val="24"/>
          <w:szCs w:val="24"/>
        </w:rPr>
        <w:t>Dz.U</w:t>
      </w:r>
      <w:proofErr w:type="spellEnd"/>
      <w:r w:rsidR="00D51F59">
        <w:rPr>
          <w:rFonts w:ascii="Times New Roman" w:hAnsi="Times New Roman"/>
          <w:sz w:val="24"/>
          <w:szCs w:val="24"/>
        </w:rPr>
        <w:t xml:space="preserve">. </w:t>
      </w:r>
      <w:proofErr w:type="spellStart"/>
      <w:r w:rsidR="00D51F59">
        <w:rPr>
          <w:rFonts w:ascii="Times New Roman" w:hAnsi="Times New Roman"/>
          <w:sz w:val="24"/>
          <w:szCs w:val="24"/>
        </w:rPr>
        <w:t>t.j</w:t>
      </w:r>
      <w:proofErr w:type="spellEnd"/>
      <w:r w:rsidR="00D51F59">
        <w:rPr>
          <w:rFonts w:ascii="Times New Roman" w:hAnsi="Times New Roman"/>
          <w:sz w:val="24"/>
          <w:szCs w:val="24"/>
        </w:rPr>
        <w:t xml:space="preserve">. z 2017 r., </w:t>
      </w:r>
      <w:proofErr w:type="spellStart"/>
      <w:r w:rsidR="00D51F59">
        <w:rPr>
          <w:rFonts w:ascii="Times New Roman" w:hAnsi="Times New Roman"/>
          <w:sz w:val="24"/>
          <w:szCs w:val="24"/>
        </w:rPr>
        <w:t>poz</w:t>
      </w:r>
      <w:proofErr w:type="spellEnd"/>
      <w:r w:rsidR="00D51F59">
        <w:rPr>
          <w:rFonts w:ascii="Times New Roman" w:hAnsi="Times New Roman"/>
          <w:sz w:val="24"/>
          <w:szCs w:val="24"/>
        </w:rPr>
        <w:t xml:space="preserve"> 1481 z </w:t>
      </w:r>
      <w:proofErr w:type="spellStart"/>
      <w:r w:rsidR="00D51F59">
        <w:rPr>
          <w:rFonts w:ascii="Times New Roman" w:hAnsi="Times New Roman"/>
          <w:sz w:val="24"/>
          <w:szCs w:val="24"/>
        </w:rPr>
        <w:t>późn</w:t>
      </w:r>
      <w:proofErr w:type="spellEnd"/>
      <w:r w:rsidR="00D51F59">
        <w:rPr>
          <w:rFonts w:ascii="Times New Roman" w:hAnsi="Times New Roman"/>
          <w:sz w:val="24"/>
          <w:szCs w:val="24"/>
        </w:rPr>
        <w:t>. zm.)</w:t>
      </w:r>
      <w:r w:rsidR="00D51F59">
        <w:rPr>
          <w:rFonts w:ascii="Times New Roman" w:eastAsia="Calibri" w:hAnsi="Times New Roman"/>
          <w:sz w:val="24"/>
          <w:szCs w:val="24"/>
        </w:rPr>
        <w:t xml:space="preserve"> – </w:t>
      </w:r>
      <w:r w:rsidRPr="006072B5">
        <w:rPr>
          <w:rFonts w:ascii="Times New Roman" w:hAnsi="Times New Roman"/>
          <w:sz w:val="24"/>
          <w:szCs w:val="24"/>
        </w:rPr>
        <w:t>tj. w placówce Poczty Polskiej S.A. do godziny 23:59 ostatniego dnia. Za datę złożenia dokumentu uznaje się datę stempla pocztowego;</w:t>
      </w:r>
    </w:p>
    <w:p w:rsidR="00197583" w:rsidRPr="00197583" w:rsidRDefault="006072B5" w:rsidP="00197583">
      <w:pPr>
        <w:numPr>
          <w:ilvl w:val="0"/>
          <w:numId w:val="55"/>
        </w:numPr>
        <w:spacing w:before="60" w:after="60" w:line="276" w:lineRule="auto"/>
        <w:rPr>
          <w:rFonts w:ascii="Times New Roman" w:hAnsi="Times New Roman"/>
          <w:sz w:val="24"/>
          <w:szCs w:val="24"/>
        </w:rPr>
      </w:pPr>
      <w:r w:rsidRPr="006072B5">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rsidR="006072B5" w:rsidRDefault="006072B5" w:rsidP="006072B5">
      <w:pPr>
        <w:spacing w:before="60" w:after="60" w:line="276" w:lineRule="auto"/>
        <w:rPr>
          <w:rFonts w:ascii="Times New Roman" w:eastAsia="Calibri" w:hAnsi="Times New Roman"/>
          <w:sz w:val="24"/>
          <w:szCs w:val="24"/>
        </w:rPr>
      </w:pPr>
    </w:p>
    <w:p w:rsidR="00551F22" w:rsidRDefault="000A5A37" w:rsidP="00551F22">
      <w:pPr>
        <w:spacing w:before="0"/>
        <w:rPr>
          <w:rFonts w:ascii="Times New Roman" w:hAnsi="Times New Roman"/>
          <w:sz w:val="24"/>
          <w:szCs w:val="24"/>
        </w:rPr>
      </w:pPr>
      <w:r w:rsidRPr="0088167C">
        <w:rPr>
          <w:rFonts w:ascii="Times New Roman" w:hAnsi="Times New Roman"/>
          <w:sz w:val="24"/>
          <w:szCs w:val="24"/>
        </w:rPr>
        <w:t xml:space="preserve">Szczegółowe terminy </w:t>
      </w:r>
      <w:r w:rsidR="00495747">
        <w:rPr>
          <w:rFonts w:ascii="Times New Roman" w:hAnsi="Times New Roman"/>
          <w:sz w:val="24"/>
          <w:szCs w:val="24"/>
        </w:rPr>
        <w:t xml:space="preserve">obowiązujące </w:t>
      </w:r>
      <w:r w:rsidR="007F557F">
        <w:rPr>
          <w:rFonts w:ascii="Times New Roman" w:hAnsi="Times New Roman"/>
          <w:sz w:val="24"/>
          <w:szCs w:val="24"/>
        </w:rPr>
        <w:t>W</w:t>
      </w:r>
      <w:r w:rsidR="00495747">
        <w:rPr>
          <w:rFonts w:ascii="Times New Roman" w:hAnsi="Times New Roman"/>
          <w:sz w:val="24"/>
          <w:szCs w:val="24"/>
        </w:rPr>
        <w:t xml:space="preserve">nioskodawców </w:t>
      </w:r>
      <w:r w:rsidRPr="0088167C">
        <w:rPr>
          <w:rFonts w:ascii="Times New Roman" w:hAnsi="Times New Roman"/>
          <w:sz w:val="24"/>
          <w:szCs w:val="24"/>
        </w:rPr>
        <w:t>zostaną wskazane w pismach</w:t>
      </w:r>
      <w:r w:rsidR="007F557F">
        <w:rPr>
          <w:rFonts w:ascii="Times New Roman" w:hAnsi="Times New Roman"/>
          <w:sz w:val="24"/>
          <w:szCs w:val="24"/>
        </w:rPr>
        <w:t xml:space="preserve"> kierowanych do Wnioskodawców</w:t>
      </w:r>
      <w:r w:rsidRPr="0088167C">
        <w:rPr>
          <w:rFonts w:ascii="Times New Roman" w:hAnsi="Times New Roman"/>
          <w:sz w:val="24"/>
          <w:szCs w:val="24"/>
        </w:rPr>
        <w:t xml:space="preserve">. </w:t>
      </w:r>
    </w:p>
    <w:p w:rsidR="00551F22" w:rsidRDefault="00551F22" w:rsidP="00551F22">
      <w:pPr>
        <w:spacing w:before="0"/>
        <w:rPr>
          <w:rFonts w:ascii="Times New Roman" w:hAnsi="Times New Roman"/>
          <w:sz w:val="24"/>
          <w:szCs w:val="24"/>
        </w:rPr>
      </w:pPr>
    </w:p>
    <w:p w:rsidR="001E6F7A" w:rsidRPr="00ED33C7" w:rsidRDefault="001E6F7A" w:rsidP="001E6F7A">
      <w:pPr>
        <w:spacing w:before="0" w:line="240" w:lineRule="auto"/>
        <w:rPr>
          <w:rFonts w:ascii="Times New Roman" w:hAnsi="Times New Roman"/>
          <w:b/>
          <w:sz w:val="24"/>
          <w:szCs w:val="24"/>
        </w:rPr>
      </w:pPr>
      <w:r w:rsidRPr="00ED33C7">
        <w:rPr>
          <w:rFonts w:ascii="Times New Roman" w:hAnsi="Times New Roman"/>
          <w:b/>
          <w:sz w:val="24"/>
          <w:szCs w:val="24"/>
        </w:rPr>
        <w:t>Skutki niezachowania wskazanej formy komunikacji</w:t>
      </w:r>
    </w:p>
    <w:p w:rsidR="001E6F7A" w:rsidRDefault="001E6F7A" w:rsidP="001E6F7A">
      <w:pPr>
        <w:spacing w:before="120"/>
        <w:rPr>
          <w:rFonts w:ascii="Times New Roman" w:hAnsi="Times New Roman"/>
          <w:sz w:val="24"/>
          <w:szCs w:val="24"/>
        </w:rPr>
      </w:pPr>
      <w:r w:rsidRPr="00ED33C7">
        <w:rPr>
          <w:rFonts w:ascii="Times New Roman" w:hAnsi="Times New Roman"/>
          <w:sz w:val="24"/>
          <w:szCs w:val="24"/>
          <w:u w:val="single"/>
        </w:rPr>
        <w:t>Na etapie weryfikacji wymogów formalnych</w:t>
      </w:r>
      <w:r>
        <w:rPr>
          <w:rFonts w:ascii="Times New Roman" w:hAnsi="Times New Roman"/>
          <w:sz w:val="24"/>
          <w:szCs w:val="24"/>
          <w:u w:val="single"/>
        </w:rPr>
        <w:t>,</w:t>
      </w:r>
      <w:r w:rsidRPr="00BA4FA8">
        <w:rPr>
          <w:rFonts w:ascii="Times New Roman" w:hAnsi="Times New Roman"/>
          <w:sz w:val="24"/>
          <w:szCs w:val="24"/>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Pr>
          <w:rFonts w:ascii="Times New Roman" w:hAnsi="Times New Roman"/>
          <w:sz w:val="24"/>
          <w:szCs w:val="24"/>
        </w:rPr>
        <w:t xml:space="preserve">gdy IOK </w:t>
      </w:r>
      <w:r w:rsidRPr="009D62FC">
        <w:rPr>
          <w:rFonts w:ascii="Times New Roman" w:hAnsi="Times New Roman"/>
          <w:sz w:val="24"/>
          <w:szCs w:val="24"/>
        </w:rPr>
        <w:t>wzy</w:t>
      </w:r>
      <w:r>
        <w:rPr>
          <w:rFonts w:ascii="Times New Roman" w:hAnsi="Times New Roman"/>
          <w:sz w:val="24"/>
          <w:szCs w:val="24"/>
        </w:rPr>
        <w:t xml:space="preserve">wa Wnioskodawcę </w:t>
      </w:r>
      <w:r w:rsidRPr="009D62FC">
        <w:rPr>
          <w:rFonts w:ascii="Times New Roman" w:hAnsi="Times New Roman"/>
          <w:sz w:val="24"/>
          <w:szCs w:val="24"/>
        </w:rPr>
        <w:t xml:space="preserve"> do uzupełniania wniosku w zakresie warunków formalnych </w:t>
      </w:r>
      <w:r>
        <w:rPr>
          <w:rFonts w:ascii="Times New Roman" w:hAnsi="Times New Roman"/>
          <w:sz w:val="24"/>
          <w:szCs w:val="24"/>
        </w:rPr>
        <w:t>lub poprawy</w:t>
      </w:r>
      <w:r w:rsidRPr="009D62FC">
        <w:rPr>
          <w:rFonts w:ascii="Times New Roman" w:hAnsi="Times New Roman"/>
          <w:sz w:val="24"/>
          <w:szCs w:val="24"/>
        </w:rPr>
        <w:t xml:space="preserve"> oczywistych omyłek</w:t>
      </w:r>
      <w:r w:rsidR="007F557F">
        <w:rPr>
          <w:rFonts w:ascii="Times New Roman" w:hAnsi="Times New Roman"/>
          <w:sz w:val="24"/>
          <w:szCs w:val="24"/>
        </w:rPr>
        <w:t>,</w:t>
      </w:r>
      <w:r w:rsidRPr="009D62FC">
        <w:rPr>
          <w:rFonts w:ascii="Times New Roman" w:hAnsi="Times New Roman"/>
          <w:sz w:val="24"/>
          <w:szCs w:val="24"/>
        </w:rPr>
        <w:t xml:space="preserve"> </w:t>
      </w:r>
      <w:r>
        <w:rPr>
          <w:rFonts w:ascii="Times New Roman" w:hAnsi="Times New Roman"/>
          <w:sz w:val="24"/>
          <w:szCs w:val="24"/>
        </w:rPr>
        <w:t>dostarczenie przez Wnioskodawcę</w:t>
      </w:r>
      <w:r w:rsidRPr="009D62FC">
        <w:rPr>
          <w:rFonts w:ascii="Times New Roman" w:hAnsi="Times New Roman"/>
          <w:sz w:val="24"/>
          <w:szCs w:val="24"/>
        </w:rPr>
        <w:t xml:space="preserve"> </w:t>
      </w:r>
      <w:r>
        <w:rPr>
          <w:rFonts w:ascii="Times New Roman" w:hAnsi="Times New Roman"/>
          <w:sz w:val="24"/>
          <w:szCs w:val="24"/>
        </w:rPr>
        <w:t>skorygowanych dokumentów bez zachowania</w:t>
      </w:r>
      <w:r w:rsidRPr="00BA4FA8">
        <w:rPr>
          <w:rFonts w:ascii="Times New Roman" w:hAnsi="Times New Roman"/>
          <w:sz w:val="24"/>
          <w:szCs w:val="24"/>
        </w:rPr>
        <w:t xml:space="preserve"> obowiązującej formy i sposobu komunikacji</w:t>
      </w:r>
      <w:r>
        <w:rPr>
          <w:rFonts w:ascii="Times New Roman" w:hAnsi="Times New Roman"/>
          <w:sz w:val="24"/>
          <w:szCs w:val="24"/>
        </w:rPr>
        <w:t xml:space="preserve"> wskazanej powyżej,</w:t>
      </w:r>
      <w:r w:rsidRPr="00BA4FA8">
        <w:rPr>
          <w:rFonts w:ascii="Times New Roman" w:hAnsi="Times New Roman"/>
          <w:sz w:val="24"/>
          <w:szCs w:val="24"/>
        </w:rPr>
        <w:t xml:space="preserve"> skutkuje </w:t>
      </w:r>
      <w:r w:rsidRPr="009D62FC">
        <w:rPr>
          <w:rFonts w:ascii="Times New Roman" w:hAnsi="Times New Roman"/>
          <w:sz w:val="24"/>
          <w:szCs w:val="24"/>
        </w:rPr>
        <w:t xml:space="preserve">pozostawieniem </w:t>
      </w:r>
      <w:r w:rsidR="004923B0">
        <w:rPr>
          <w:rFonts w:ascii="Times New Roman" w:hAnsi="Times New Roman"/>
          <w:sz w:val="24"/>
          <w:szCs w:val="24"/>
        </w:rPr>
        <w:t xml:space="preserve">bez rozpatrzenia </w:t>
      </w:r>
      <w:r w:rsidRPr="009D62FC">
        <w:rPr>
          <w:rFonts w:ascii="Times New Roman" w:hAnsi="Times New Roman"/>
          <w:sz w:val="24"/>
          <w:szCs w:val="24"/>
        </w:rPr>
        <w:t xml:space="preserve">wniosku </w:t>
      </w:r>
      <w:r w:rsidR="00F770E2">
        <w:rPr>
          <w:rFonts w:ascii="Times New Roman" w:hAnsi="Times New Roman"/>
          <w:sz w:val="24"/>
          <w:szCs w:val="24"/>
        </w:rPr>
        <w:t>o </w:t>
      </w:r>
      <w:r w:rsidR="007F557F">
        <w:rPr>
          <w:rFonts w:ascii="Times New Roman" w:hAnsi="Times New Roman"/>
          <w:sz w:val="24"/>
          <w:szCs w:val="24"/>
        </w:rPr>
        <w:t>dofinansowanie projektu.</w:t>
      </w:r>
    </w:p>
    <w:p w:rsidR="001E6F7A" w:rsidRPr="007F557F" w:rsidRDefault="001E6F7A" w:rsidP="001E6F7A">
      <w:pPr>
        <w:rPr>
          <w:rFonts w:ascii="Times New Roman" w:hAnsi="Times New Roman"/>
          <w:sz w:val="24"/>
          <w:szCs w:val="24"/>
        </w:rPr>
      </w:pPr>
      <w:r w:rsidRPr="009D62FC">
        <w:rPr>
          <w:rFonts w:ascii="Times New Roman" w:hAnsi="Times New Roman"/>
          <w:sz w:val="24"/>
          <w:szCs w:val="24"/>
          <w:u w:val="single"/>
        </w:rPr>
        <w:t>Na etapie</w:t>
      </w:r>
      <w:r>
        <w:rPr>
          <w:rFonts w:ascii="Times New Roman" w:hAnsi="Times New Roman"/>
          <w:sz w:val="24"/>
          <w:szCs w:val="24"/>
          <w:u w:val="single"/>
        </w:rPr>
        <w:t xml:space="preserve"> oceny formalno - merytorycznej</w:t>
      </w:r>
      <w:r w:rsidRPr="00ED33C7">
        <w:rPr>
          <w:rFonts w:ascii="Times New Roman" w:hAnsi="Times New Roman"/>
          <w:sz w:val="24"/>
          <w:szCs w:val="24"/>
          <w:u w:val="single"/>
        </w:rPr>
        <w:t xml:space="preserve"> </w:t>
      </w:r>
      <w:r>
        <w:rPr>
          <w:rFonts w:ascii="Times New Roman" w:hAnsi="Times New Roman"/>
          <w:sz w:val="24"/>
          <w:szCs w:val="24"/>
          <w:u w:val="single"/>
        </w:rPr>
        <w:t>i n</w:t>
      </w:r>
      <w:r w:rsidRPr="009D62FC">
        <w:rPr>
          <w:rFonts w:ascii="Times New Roman" w:hAnsi="Times New Roman"/>
          <w:sz w:val="24"/>
          <w:szCs w:val="24"/>
          <w:u w:val="single"/>
        </w:rPr>
        <w:t>a etapie</w:t>
      </w:r>
      <w:r>
        <w:rPr>
          <w:rFonts w:ascii="Times New Roman" w:hAnsi="Times New Roman"/>
          <w:sz w:val="24"/>
          <w:szCs w:val="24"/>
          <w:u w:val="single"/>
        </w:rPr>
        <w:t xml:space="preserve"> negocjacji</w:t>
      </w:r>
      <w:r w:rsidR="004923B0">
        <w:rPr>
          <w:rFonts w:ascii="Times New Roman" w:hAnsi="Times New Roman"/>
          <w:sz w:val="24"/>
          <w:szCs w:val="24"/>
          <w:u w:val="single"/>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Pr>
          <w:rFonts w:ascii="Times New Roman" w:hAnsi="Times New Roman"/>
          <w:sz w:val="24"/>
          <w:szCs w:val="24"/>
        </w:rPr>
        <w:t>gdy IOK w</w:t>
      </w:r>
      <w:r w:rsidRPr="00AF0789">
        <w:rPr>
          <w:rFonts w:ascii="Times New Roman" w:hAnsi="Times New Roman"/>
          <w:sz w:val="24"/>
          <w:szCs w:val="24"/>
        </w:rPr>
        <w:t>z</w:t>
      </w:r>
      <w:r>
        <w:rPr>
          <w:rFonts w:ascii="Times New Roman" w:hAnsi="Times New Roman"/>
          <w:sz w:val="24"/>
          <w:szCs w:val="24"/>
        </w:rPr>
        <w:t>y</w:t>
      </w:r>
      <w:r w:rsidRPr="00AF0789">
        <w:rPr>
          <w:rFonts w:ascii="Times New Roman" w:hAnsi="Times New Roman"/>
          <w:sz w:val="24"/>
          <w:szCs w:val="24"/>
        </w:rPr>
        <w:t xml:space="preserve">wa </w:t>
      </w:r>
      <w:r>
        <w:rPr>
          <w:rFonts w:ascii="Times New Roman" w:hAnsi="Times New Roman"/>
          <w:sz w:val="24"/>
          <w:szCs w:val="24"/>
        </w:rPr>
        <w:t xml:space="preserve">Wnioskodawcę </w:t>
      </w:r>
      <w:r w:rsidRPr="00AF0789">
        <w:rPr>
          <w:rFonts w:ascii="Times New Roman" w:hAnsi="Times New Roman"/>
          <w:sz w:val="24"/>
          <w:szCs w:val="24"/>
        </w:rPr>
        <w:t xml:space="preserve">do </w:t>
      </w:r>
      <w:r>
        <w:rPr>
          <w:rFonts w:ascii="Times New Roman" w:hAnsi="Times New Roman"/>
          <w:sz w:val="24"/>
          <w:szCs w:val="24"/>
        </w:rPr>
        <w:t>złożenia wyjaśnień,</w:t>
      </w:r>
      <w:r w:rsidRPr="00267C11">
        <w:rPr>
          <w:rFonts w:ascii="Times New Roman" w:hAnsi="Times New Roman"/>
          <w:sz w:val="24"/>
          <w:szCs w:val="24"/>
        </w:rPr>
        <w:t xml:space="preserve"> </w:t>
      </w:r>
      <w:r>
        <w:rPr>
          <w:rFonts w:ascii="Times New Roman" w:hAnsi="Times New Roman"/>
          <w:sz w:val="24"/>
          <w:szCs w:val="24"/>
        </w:rPr>
        <w:t xml:space="preserve">przekazania stanowiska </w:t>
      </w:r>
      <w:r w:rsidR="00D51F59">
        <w:rPr>
          <w:rFonts w:ascii="Times New Roman" w:hAnsi="Times New Roman"/>
          <w:sz w:val="24"/>
          <w:szCs w:val="24"/>
        </w:rPr>
        <w:t xml:space="preserve">negocjacyjnego i/lub </w:t>
      </w:r>
      <w:r w:rsidR="006072B5" w:rsidRPr="006072B5">
        <w:rPr>
          <w:rFonts w:ascii="Times New Roman" w:hAnsi="Times New Roman"/>
          <w:bCs/>
          <w:sz w:val="24"/>
          <w:szCs w:val="24"/>
        </w:rPr>
        <w:t>uzupełnienia lub poprawienia projektu w trakcie jego oceny, w części dotyczącej spełniania przez projekt kryteriów wyboru projektów</w:t>
      </w:r>
      <w:r w:rsidR="007F557F">
        <w:rPr>
          <w:rFonts w:ascii="Times New Roman" w:hAnsi="Times New Roman"/>
          <w:bCs/>
          <w:sz w:val="24"/>
          <w:szCs w:val="24"/>
        </w:rPr>
        <w:t>,</w:t>
      </w:r>
      <w:r w:rsidR="00D51F59">
        <w:rPr>
          <w:rFonts w:ascii="Times New Roman" w:hAnsi="Times New Roman"/>
          <w:bCs/>
          <w:sz w:val="24"/>
          <w:szCs w:val="24"/>
        </w:rPr>
        <w:t xml:space="preserve"> </w:t>
      </w:r>
      <w:r w:rsidR="00D51F59">
        <w:rPr>
          <w:rFonts w:ascii="Times New Roman" w:hAnsi="Times New Roman"/>
          <w:sz w:val="24"/>
          <w:szCs w:val="24"/>
        </w:rPr>
        <w:t>dostarczenie przez Wnioskodawcę wskazanych dokumentów bez zachowania obowiązującej formy i sposobu komunikacji wskazanej powyżej, skutkuje negatywną oceną wniosku o dofinansowanie projektu</w:t>
      </w:r>
      <w:r w:rsidR="007F557F">
        <w:rPr>
          <w:rFonts w:ascii="Times New Roman" w:hAnsi="Times New Roman"/>
          <w:sz w:val="24"/>
          <w:szCs w:val="24"/>
        </w:rPr>
        <w:t xml:space="preserve"> - </w:t>
      </w:r>
      <w:r w:rsidR="00D51F59">
        <w:rPr>
          <w:rFonts w:ascii="Times New Roman" w:hAnsi="Times New Roman"/>
          <w:sz w:val="24"/>
          <w:szCs w:val="24"/>
        </w:rPr>
        <w:t>z powodu niespełnienia kryterium/ów</w:t>
      </w:r>
      <w:r w:rsidR="007F557F">
        <w:rPr>
          <w:rFonts w:ascii="Times New Roman" w:hAnsi="Times New Roman"/>
          <w:sz w:val="24"/>
          <w:szCs w:val="24"/>
        </w:rPr>
        <w:t xml:space="preserve"> wyboru projektów</w:t>
      </w:r>
      <w:r w:rsidR="00F770E2">
        <w:rPr>
          <w:rFonts w:ascii="Times New Roman" w:hAnsi="Times New Roman"/>
          <w:sz w:val="24"/>
          <w:szCs w:val="24"/>
        </w:rPr>
        <w:t>.</w:t>
      </w:r>
    </w:p>
    <w:p w:rsidR="006072B5" w:rsidRDefault="006072B5" w:rsidP="006072B5">
      <w:pPr>
        <w:rPr>
          <w:rFonts w:ascii="Times New Roman" w:hAnsi="Times New Roman"/>
          <w:sz w:val="24"/>
          <w:szCs w:val="24"/>
        </w:rPr>
      </w:pPr>
      <w:r w:rsidRPr="006072B5">
        <w:rPr>
          <w:rFonts w:ascii="Times New Roman" w:hAnsi="Times New Roman"/>
          <w:sz w:val="24"/>
          <w:szCs w:val="24"/>
        </w:rPr>
        <w:t xml:space="preserve">W związku z powyższym IOK </w:t>
      </w:r>
      <w:r w:rsidRPr="006072B5">
        <w:rPr>
          <w:rFonts w:ascii="Times New Roman" w:hAnsi="Times New Roman"/>
          <w:sz w:val="24"/>
          <w:szCs w:val="24"/>
          <w:u w:val="single"/>
        </w:rPr>
        <w:t xml:space="preserve">obliguje Wnioskodawcę do </w:t>
      </w:r>
      <w:r w:rsidR="00F770E2">
        <w:rPr>
          <w:rFonts w:ascii="Times New Roman" w:hAnsi="Times New Roman"/>
          <w:sz w:val="24"/>
          <w:szCs w:val="24"/>
          <w:u w:val="single"/>
        </w:rPr>
        <w:t xml:space="preserve">złożenia </w:t>
      </w:r>
      <w:r w:rsidRPr="006072B5">
        <w:rPr>
          <w:rFonts w:ascii="Times New Roman" w:hAnsi="Times New Roman"/>
          <w:sz w:val="24"/>
          <w:szCs w:val="24"/>
          <w:u w:val="single"/>
        </w:rPr>
        <w:t xml:space="preserve">pisemnego oświadczenia dotyczącego świadomości </w:t>
      </w:r>
      <w:r w:rsidRPr="006072B5">
        <w:rPr>
          <w:rFonts w:ascii="Times New Roman" w:hAnsi="Times New Roman"/>
          <w:bCs/>
          <w:sz w:val="24"/>
          <w:szCs w:val="24"/>
          <w:u w:val="single"/>
        </w:rPr>
        <w:t xml:space="preserve">skutków niezachowania </w:t>
      </w:r>
      <w:r w:rsidRPr="006072B5">
        <w:rPr>
          <w:rFonts w:ascii="Times New Roman" w:hAnsi="Times New Roman"/>
          <w:sz w:val="24"/>
          <w:szCs w:val="24"/>
          <w:u w:val="single"/>
        </w:rPr>
        <w:t xml:space="preserve">wskazanej </w:t>
      </w:r>
      <w:r w:rsidRPr="006072B5">
        <w:rPr>
          <w:rFonts w:ascii="Times New Roman" w:hAnsi="Times New Roman"/>
          <w:bCs/>
          <w:sz w:val="24"/>
          <w:szCs w:val="24"/>
          <w:u w:val="single"/>
        </w:rPr>
        <w:t>formy komunikacji i sposobu komunikacji z IOK.</w:t>
      </w:r>
      <w:r w:rsidR="00D51F59">
        <w:rPr>
          <w:rFonts w:ascii="Times New Roman" w:hAnsi="Times New Roman"/>
          <w:bCs/>
          <w:sz w:val="24"/>
          <w:szCs w:val="24"/>
        </w:rPr>
        <w:t xml:space="preserve"> </w:t>
      </w:r>
      <w:r w:rsidR="00D51F59">
        <w:rPr>
          <w:rFonts w:ascii="Times New Roman" w:hAnsi="Times New Roman"/>
          <w:sz w:val="24"/>
          <w:szCs w:val="24"/>
        </w:rPr>
        <w:t xml:space="preserve">Oświadczenie </w:t>
      </w:r>
      <w:r w:rsidR="00D51F59" w:rsidRPr="00B74BC3">
        <w:rPr>
          <w:rFonts w:ascii="Times New Roman" w:hAnsi="Times New Roman"/>
          <w:sz w:val="24"/>
          <w:szCs w:val="24"/>
        </w:rPr>
        <w:t xml:space="preserve">stanowi </w:t>
      </w:r>
      <w:r w:rsidR="00D51F59" w:rsidRPr="00B74BC3">
        <w:rPr>
          <w:rFonts w:ascii="Times New Roman" w:hAnsi="Times New Roman"/>
          <w:sz w:val="24"/>
          <w:szCs w:val="24"/>
          <w:u w:val="single"/>
        </w:rPr>
        <w:t>załącznik nr 17</w:t>
      </w:r>
      <w:r w:rsidRPr="00B74BC3">
        <w:rPr>
          <w:rFonts w:ascii="Times New Roman" w:hAnsi="Times New Roman"/>
          <w:sz w:val="24"/>
          <w:szCs w:val="24"/>
        </w:rPr>
        <w:t xml:space="preserve"> </w:t>
      </w:r>
      <w:r w:rsidR="00D51F59" w:rsidRPr="00B74BC3">
        <w:rPr>
          <w:rFonts w:ascii="Times New Roman" w:hAnsi="Times New Roman"/>
          <w:sz w:val="24"/>
          <w:szCs w:val="24"/>
        </w:rPr>
        <w:t>do Regulaminu</w:t>
      </w:r>
      <w:r w:rsidR="00D51F59">
        <w:rPr>
          <w:rFonts w:ascii="Times New Roman" w:hAnsi="Times New Roman"/>
          <w:sz w:val="24"/>
          <w:szCs w:val="24"/>
        </w:rPr>
        <w:t xml:space="preserve"> konkursu.</w:t>
      </w:r>
    </w:p>
    <w:p w:rsidR="006072B5" w:rsidRPr="004923B0" w:rsidRDefault="00DF6B19" w:rsidP="006072B5">
      <w:pPr>
        <w:rPr>
          <w:rFonts w:ascii="Times New Roman" w:hAnsi="Times New Roman"/>
          <w:b/>
          <w:i/>
          <w:sz w:val="24"/>
        </w:rPr>
      </w:pPr>
      <w:r w:rsidRPr="00DF6B19">
        <w:rPr>
          <w:rFonts w:ascii="Times New Roman" w:hAnsi="Times New Roman"/>
          <w:b/>
          <w:sz w:val="24"/>
        </w:rPr>
        <w:t>UWAGA!</w:t>
      </w:r>
      <w:r w:rsidR="007B2F8A">
        <w:rPr>
          <w:rFonts w:ascii="Times New Roman" w:hAnsi="Times New Roman"/>
          <w:b/>
          <w:sz w:val="24"/>
        </w:rPr>
        <w:t>!!</w:t>
      </w:r>
      <w:r w:rsidRPr="00DF6B19">
        <w:rPr>
          <w:rFonts w:ascii="Times New Roman" w:hAnsi="Times New Roman"/>
          <w:b/>
          <w:sz w:val="24"/>
        </w:rPr>
        <w:t xml:space="preserve"> Wnioskodawca wraz z wnioskiem o dofinansowanie projektu zobowiązany jest do złożenia jednego egzemplarza O</w:t>
      </w:r>
      <w:r w:rsidRPr="00DF6B19">
        <w:rPr>
          <w:rFonts w:ascii="Times New Roman" w:hAnsi="Times New Roman"/>
          <w:b/>
          <w:i/>
          <w:sz w:val="24"/>
        </w:rPr>
        <w:t>świadczenia dotyczącego świadomości skutków niezachowania wskazanej formy komunikacji i sposobu komunikacji.</w:t>
      </w:r>
    </w:p>
    <w:p w:rsidR="006072B5" w:rsidRPr="006072B5"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6072B5">
        <w:rPr>
          <w:rFonts w:ascii="Times New Roman" w:hAnsi="Times New Roman"/>
          <w:b/>
          <w:sz w:val="24"/>
          <w:szCs w:val="24"/>
        </w:rPr>
        <w:t>UWAGA!!!</w:t>
      </w:r>
    </w:p>
    <w:p w:rsidR="00DC69B6"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8D37B6">
        <w:rPr>
          <w:rFonts w:ascii="Times New Roman" w:hAnsi="Times New Roman"/>
          <w:sz w:val="24"/>
          <w:szCs w:val="24"/>
        </w:rPr>
        <w:t>Wszelka korespondencja kierowana jest na adres wskazany w</w:t>
      </w:r>
      <w:r w:rsidR="007F557F">
        <w:rPr>
          <w:rFonts w:ascii="Times New Roman" w:hAnsi="Times New Roman"/>
          <w:sz w:val="24"/>
          <w:szCs w:val="24"/>
        </w:rPr>
        <w:t xml:space="preserve"> </w:t>
      </w:r>
      <w:proofErr w:type="spellStart"/>
      <w:r w:rsidR="007F557F">
        <w:rPr>
          <w:rFonts w:ascii="Times New Roman" w:hAnsi="Times New Roman"/>
          <w:sz w:val="24"/>
          <w:szCs w:val="24"/>
        </w:rPr>
        <w:t>pkt</w:t>
      </w:r>
      <w:proofErr w:type="spellEnd"/>
      <w:r w:rsidR="007F557F">
        <w:rPr>
          <w:rFonts w:ascii="Times New Roman" w:hAnsi="Times New Roman"/>
          <w:sz w:val="24"/>
          <w:szCs w:val="24"/>
        </w:rPr>
        <w:t xml:space="preserve"> 2.7</w:t>
      </w:r>
      <w:r w:rsidRPr="008D37B6">
        <w:rPr>
          <w:rFonts w:ascii="Times New Roman" w:hAnsi="Times New Roman"/>
          <w:sz w:val="24"/>
          <w:szCs w:val="24"/>
        </w:rPr>
        <w:t xml:space="preserve"> wniosku o dofinansowanie projektu jako adres siedziby </w:t>
      </w:r>
      <w:r>
        <w:rPr>
          <w:rFonts w:ascii="Times New Roman" w:hAnsi="Times New Roman"/>
          <w:sz w:val="24"/>
          <w:szCs w:val="24"/>
        </w:rPr>
        <w:t>Wnioskodawcy</w:t>
      </w:r>
      <w:r w:rsidRPr="008D37B6">
        <w:rPr>
          <w:rFonts w:ascii="Times New Roman" w:hAnsi="Times New Roman"/>
          <w:sz w:val="24"/>
          <w:szCs w:val="24"/>
        </w:rPr>
        <w:t xml:space="preserve">. </w:t>
      </w:r>
      <w:r w:rsidR="007F557F">
        <w:rPr>
          <w:rFonts w:ascii="Times New Roman" w:hAnsi="Times New Roman"/>
          <w:sz w:val="24"/>
          <w:szCs w:val="24"/>
        </w:rPr>
        <w:t xml:space="preserve">Wnioskodawca </w:t>
      </w:r>
      <w:r w:rsidR="00197583">
        <w:rPr>
          <w:rFonts w:ascii="Times New Roman" w:hAnsi="Times New Roman"/>
          <w:sz w:val="24"/>
          <w:szCs w:val="24"/>
        </w:rPr>
        <w:t>może skierować do</w:t>
      </w:r>
      <w:r w:rsidR="007F557F">
        <w:rPr>
          <w:rFonts w:ascii="Times New Roman" w:hAnsi="Times New Roman"/>
          <w:sz w:val="24"/>
          <w:szCs w:val="24"/>
        </w:rPr>
        <w:t xml:space="preserve"> </w:t>
      </w:r>
      <w:r w:rsidR="00197583">
        <w:rPr>
          <w:rFonts w:ascii="Times New Roman" w:hAnsi="Times New Roman"/>
          <w:sz w:val="24"/>
          <w:szCs w:val="24"/>
        </w:rPr>
        <w:t xml:space="preserve">IOK pisemny wniosek o przekazywanie </w:t>
      </w:r>
      <w:r w:rsidR="007F557F">
        <w:rPr>
          <w:rFonts w:ascii="Times New Roman" w:hAnsi="Times New Roman"/>
          <w:sz w:val="24"/>
          <w:szCs w:val="24"/>
        </w:rPr>
        <w:t>korespondencj</w:t>
      </w:r>
      <w:r w:rsidR="00197583">
        <w:rPr>
          <w:rFonts w:ascii="Times New Roman" w:hAnsi="Times New Roman"/>
          <w:sz w:val="24"/>
          <w:szCs w:val="24"/>
        </w:rPr>
        <w:t>i</w:t>
      </w:r>
      <w:r w:rsidR="007F557F">
        <w:rPr>
          <w:rFonts w:ascii="Times New Roman" w:hAnsi="Times New Roman"/>
          <w:sz w:val="24"/>
          <w:szCs w:val="24"/>
        </w:rPr>
        <w:t xml:space="preserve"> na inny adres niż, wskazany w </w:t>
      </w:r>
      <w:proofErr w:type="spellStart"/>
      <w:r w:rsidR="007F557F">
        <w:rPr>
          <w:rFonts w:ascii="Times New Roman" w:hAnsi="Times New Roman"/>
          <w:sz w:val="24"/>
          <w:szCs w:val="24"/>
        </w:rPr>
        <w:t>pkt</w:t>
      </w:r>
      <w:proofErr w:type="spellEnd"/>
      <w:r w:rsidR="007F557F">
        <w:rPr>
          <w:rFonts w:ascii="Times New Roman" w:hAnsi="Times New Roman"/>
          <w:sz w:val="24"/>
          <w:szCs w:val="24"/>
        </w:rPr>
        <w:t xml:space="preserve"> 2.</w:t>
      </w:r>
      <w:r w:rsidR="00197583">
        <w:rPr>
          <w:rFonts w:ascii="Times New Roman" w:hAnsi="Times New Roman"/>
          <w:sz w:val="24"/>
          <w:szCs w:val="24"/>
        </w:rPr>
        <w:t>7 wniosku i</w:t>
      </w:r>
      <w:r w:rsidR="00084655">
        <w:rPr>
          <w:rFonts w:ascii="Times New Roman" w:hAnsi="Times New Roman"/>
          <w:sz w:val="24"/>
          <w:szCs w:val="24"/>
        </w:rPr>
        <w:t> </w:t>
      </w:r>
      <w:r w:rsidR="007F557F">
        <w:rPr>
          <w:rFonts w:ascii="Times New Roman" w:hAnsi="Times New Roman"/>
          <w:sz w:val="24"/>
          <w:szCs w:val="24"/>
        </w:rPr>
        <w:t xml:space="preserve">wskazać nowy </w:t>
      </w:r>
      <w:r w:rsidR="00197583" w:rsidRPr="008D37B6">
        <w:rPr>
          <w:rFonts w:ascii="Times New Roman" w:hAnsi="Times New Roman"/>
          <w:sz w:val="24"/>
          <w:szCs w:val="24"/>
        </w:rPr>
        <w:t>adres do doręczeń</w:t>
      </w:r>
      <w:r w:rsidR="007F557F">
        <w:rPr>
          <w:rFonts w:ascii="Times New Roman" w:hAnsi="Times New Roman"/>
          <w:sz w:val="24"/>
          <w:szCs w:val="24"/>
        </w:rPr>
        <w:t>.</w:t>
      </w:r>
    </w:p>
    <w:p w:rsidR="007F557F" w:rsidRDefault="007F557F" w:rsidP="001E6F7A">
      <w:pPr>
        <w:spacing w:before="0"/>
        <w:rPr>
          <w:rFonts w:ascii="Times New Roman" w:hAnsi="Times New Roman"/>
          <w:sz w:val="24"/>
          <w:szCs w:val="24"/>
        </w:rPr>
      </w:pPr>
    </w:p>
    <w:p w:rsidR="00DC69B6" w:rsidRDefault="00DC69B6">
      <w:pPr>
        <w:pStyle w:val="Akapitzlist"/>
        <w:spacing w:before="60" w:after="60" w:line="276" w:lineRule="auto"/>
        <w:ind w:left="0"/>
        <w:rPr>
          <w:rFonts w:ascii="Times New Roman" w:hAnsi="Times New Roman"/>
          <w:sz w:val="24"/>
          <w:szCs w:val="24"/>
        </w:rPr>
      </w:pPr>
    </w:p>
    <w:p w:rsidR="001A273B" w:rsidRDefault="008B5022" w:rsidP="003A6C7A">
      <w:pPr>
        <w:pStyle w:val="Nagwek2"/>
        <w:ind w:left="993" w:hanging="993"/>
      </w:pPr>
      <w:bookmarkStart w:id="163" w:name="_Toc495567480"/>
      <w:bookmarkStart w:id="164" w:name="_Toc496002304"/>
      <w:bookmarkStart w:id="165" w:name="_Toc496085496"/>
      <w:bookmarkStart w:id="166" w:name="_Toc495567481"/>
      <w:bookmarkStart w:id="167" w:name="_Toc496002305"/>
      <w:bookmarkStart w:id="168" w:name="_Toc496085497"/>
      <w:bookmarkStart w:id="169" w:name="_Toc488040855"/>
      <w:bookmarkStart w:id="170" w:name="_Toc498071183"/>
      <w:bookmarkEnd w:id="163"/>
      <w:bookmarkEnd w:id="164"/>
      <w:bookmarkEnd w:id="165"/>
      <w:bookmarkEnd w:id="166"/>
      <w:bookmarkEnd w:id="167"/>
      <w:bookmarkEnd w:id="168"/>
      <w:r>
        <w:t xml:space="preserve">Akty </w:t>
      </w:r>
      <w:r w:rsidR="00177733" w:rsidRPr="00774C2A">
        <w:t>prawn</w:t>
      </w:r>
      <w:r>
        <w:t>e</w:t>
      </w:r>
      <w:r w:rsidR="00177733" w:rsidRPr="00774C2A">
        <w:t xml:space="preserve"> i </w:t>
      </w:r>
      <w:r w:rsidR="00177733" w:rsidRPr="008D37B6">
        <w:t>dokumenty</w:t>
      </w:r>
      <w:r w:rsidR="00177733" w:rsidRPr="00774C2A">
        <w:t xml:space="preserve"> </w:t>
      </w:r>
      <w:r w:rsidR="00CE6410" w:rsidRPr="00DF788A">
        <w:t>programowe</w:t>
      </w:r>
      <w:bookmarkEnd w:id="169"/>
      <w:bookmarkEnd w:id="170"/>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D37B6">
        <w:rPr>
          <w:rFonts w:ascii="Times New Roman" w:hAnsi="Times New Roman"/>
          <w:i/>
          <w:iCs/>
          <w:sz w:val="24"/>
          <w:szCs w:val="24"/>
        </w:rPr>
        <w:t>późn</w:t>
      </w:r>
      <w:proofErr w:type="spellEnd"/>
      <w:r w:rsidRPr="008D37B6">
        <w:rPr>
          <w:rFonts w:ascii="Times New Roman" w:hAnsi="Times New Roman"/>
          <w:i/>
          <w:iCs/>
          <w:sz w:val="24"/>
          <w:szCs w:val="24"/>
        </w:rPr>
        <w:t>.</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F74399" w:rsidRDefault="00383324" w:rsidP="00A82FD5">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 xml:space="preserve">Ustawa z dnia 11 lipca 2014 r. o zasadach realizacji programów w zakresie polityki spójności finansowanych w perspektywie finansowej 2014–2020 </w:t>
      </w:r>
      <w:r w:rsidR="00F82B1D" w:rsidRPr="00F82B1D">
        <w:rPr>
          <w:rFonts w:ascii="Times New Roman" w:hAnsi="Times New Roman"/>
          <w:i/>
          <w:sz w:val="24"/>
          <w:szCs w:val="24"/>
        </w:rPr>
        <w:t>(</w:t>
      </w:r>
      <w:proofErr w:type="spellStart"/>
      <w:r w:rsidR="00F82B1D" w:rsidRPr="00F82B1D">
        <w:rPr>
          <w:rFonts w:ascii="Times New Roman" w:hAnsi="Times New Roman"/>
          <w:i/>
          <w:sz w:val="24"/>
          <w:szCs w:val="24"/>
        </w:rPr>
        <w:t>Dz.U</w:t>
      </w:r>
      <w:proofErr w:type="spellEnd"/>
      <w:r w:rsidR="00F82B1D" w:rsidRPr="00F82B1D">
        <w:rPr>
          <w:rFonts w:ascii="Times New Roman" w:hAnsi="Times New Roman"/>
          <w:i/>
          <w:sz w:val="24"/>
          <w:szCs w:val="24"/>
        </w:rPr>
        <w:t xml:space="preserve">. </w:t>
      </w:r>
      <w:proofErr w:type="spellStart"/>
      <w:r w:rsidR="00F82B1D" w:rsidRPr="00F82B1D">
        <w:rPr>
          <w:rFonts w:ascii="Times New Roman" w:hAnsi="Times New Roman"/>
          <w:i/>
          <w:sz w:val="24"/>
          <w:szCs w:val="24"/>
        </w:rPr>
        <w:t>t.j</w:t>
      </w:r>
      <w:proofErr w:type="spellEnd"/>
      <w:r w:rsidR="00F82B1D" w:rsidRPr="00F82B1D">
        <w:rPr>
          <w:rFonts w:ascii="Times New Roman" w:hAnsi="Times New Roman"/>
          <w:i/>
          <w:sz w:val="24"/>
          <w:szCs w:val="24"/>
        </w:rPr>
        <w:t>. z 2017 r. poz. 1460</w:t>
      </w:r>
      <w:r w:rsidR="0088167C">
        <w:rPr>
          <w:rFonts w:ascii="Times New Roman" w:hAnsi="Times New Roman"/>
          <w:i/>
          <w:sz w:val="24"/>
          <w:szCs w:val="24"/>
        </w:rPr>
        <w:t xml:space="preserve">, z </w:t>
      </w:r>
      <w:proofErr w:type="spellStart"/>
      <w:r w:rsidR="0088167C">
        <w:rPr>
          <w:rFonts w:ascii="Times New Roman" w:hAnsi="Times New Roman"/>
          <w:i/>
          <w:sz w:val="24"/>
          <w:szCs w:val="24"/>
        </w:rPr>
        <w:t>późn</w:t>
      </w:r>
      <w:proofErr w:type="spellEnd"/>
      <w:r w:rsidR="0088167C">
        <w:rPr>
          <w:rFonts w:ascii="Times New Roman" w:hAnsi="Times New Roman"/>
          <w:i/>
          <w:sz w:val="24"/>
          <w:szCs w:val="24"/>
        </w:rPr>
        <w:t>. zm.</w:t>
      </w:r>
      <w:r w:rsidR="00F82B1D" w:rsidRPr="00F82B1D">
        <w:rPr>
          <w:rFonts w:ascii="Times New Roman" w:hAnsi="Times New Roman"/>
          <w:i/>
          <w:sz w:val="24"/>
          <w:szCs w:val="24"/>
        </w:rPr>
        <w:t>)</w:t>
      </w:r>
      <w:r w:rsidRPr="00BD12FB">
        <w:rPr>
          <w:rFonts w:ascii="Times New Roman" w:hAnsi="Times New Roman"/>
          <w:i/>
          <w:sz w:val="24"/>
          <w:szCs w:val="24"/>
        </w:rPr>
        <w:t>;</w:t>
      </w:r>
    </w:p>
    <w:p w:rsidR="00F74399" w:rsidRPr="00BD12FB" w:rsidRDefault="00F74399" w:rsidP="00A82FD5">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Pr>
          <w:rFonts w:ascii="Times New Roman" w:hAnsi="Times New Roman"/>
          <w:i/>
          <w:sz w:val="24"/>
          <w:szCs w:val="24"/>
        </w:rPr>
        <w:t>U</w:t>
      </w:r>
      <w:r w:rsidR="006072B5" w:rsidRPr="006072B5">
        <w:rPr>
          <w:rFonts w:ascii="Times New Roman" w:hAnsi="Times New Roman"/>
          <w:i/>
          <w:sz w:val="24"/>
          <w:szCs w:val="24"/>
        </w:rPr>
        <w:t>staw</w:t>
      </w:r>
      <w:r>
        <w:rPr>
          <w:rFonts w:ascii="Times New Roman" w:hAnsi="Times New Roman"/>
          <w:i/>
          <w:sz w:val="24"/>
          <w:szCs w:val="24"/>
        </w:rPr>
        <w:t>a</w:t>
      </w:r>
      <w:r w:rsidR="006072B5" w:rsidRPr="006072B5">
        <w:rPr>
          <w:rFonts w:ascii="Times New Roman" w:hAnsi="Times New Roman"/>
          <w:i/>
          <w:sz w:val="24"/>
          <w:szCs w:val="24"/>
        </w:rPr>
        <w:t xml:space="preserve"> z dnia 2 sierpnia 2017 r. o zmianie ustawy o zasadach reali</w:t>
      </w:r>
      <w:r w:rsidR="007B2F8A">
        <w:rPr>
          <w:rFonts w:ascii="Times New Roman" w:hAnsi="Times New Roman"/>
          <w:i/>
          <w:sz w:val="24"/>
          <w:szCs w:val="24"/>
        </w:rPr>
        <w:t>zacji programów w </w:t>
      </w:r>
      <w:r w:rsidR="006072B5" w:rsidRPr="006072B5">
        <w:rPr>
          <w:rFonts w:ascii="Times New Roman" w:hAnsi="Times New Roman"/>
          <w:i/>
          <w:sz w:val="24"/>
          <w:szCs w:val="24"/>
        </w:rPr>
        <w:t>zakresie polityki spójności finansowanych w perspektywie finansowej 2014–2020 oraz niektórych innych ustaw</w:t>
      </w:r>
      <w:r w:rsidRPr="00F74399">
        <w:rPr>
          <w:rFonts w:ascii="Times New Roman" w:hAnsi="Times New Roman"/>
          <w:i/>
          <w:sz w:val="24"/>
          <w:szCs w:val="24"/>
        </w:rPr>
        <w:t xml:space="preserve"> </w:t>
      </w:r>
      <w:r w:rsidR="006072B5" w:rsidRPr="006072B5">
        <w:rPr>
          <w:rFonts w:ascii="Times New Roman" w:hAnsi="Times New Roman"/>
          <w:i/>
          <w:sz w:val="24"/>
          <w:szCs w:val="24"/>
        </w:rPr>
        <w:t>(Dz. U. z 2017 r., poz. 1475)</w:t>
      </w:r>
      <w:r>
        <w:rPr>
          <w:rFonts w:ascii="Times New Roman" w:hAnsi="Times New Roman"/>
          <w:i/>
          <w:sz w:val="24"/>
          <w:szCs w:val="24"/>
        </w:rPr>
        <w:t>;</w:t>
      </w:r>
    </w:p>
    <w:p w:rsidR="00383324" w:rsidRPr="00790893" w:rsidRDefault="00383324" w:rsidP="00A82FD5">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w:t>
      </w:r>
      <w:proofErr w:type="spellStart"/>
      <w:r w:rsidRPr="00790893">
        <w:rPr>
          <w:rFonts w:ascii="Times New Roman" w:eastAsia="Calibri" w:hAnsi="Times New Roman"/>
          <w:i/>
          <w:sz w:val="24"/>
          <w:szCs w:val="24"/>
        </w:rPr>
        <w:t>Dz.U</w:t>
      </w:r>
      <w:proofErr w:type="spellEnd"/>
      <w:r w:rsidRPr="00790893">
        <w:rPr>
          <w:rFonts w:ascii="Times New Roman" w:eastAsia="Calibri" w:hAnsi="Times New Roman"/>
          <w:i/>
          <w:sz w:val="24"/>
          <w:szCs w:val="24"/>
        </w:rPr>
        <w:t>.</w:t>
      </w:r>
      <w:r w:rsidR="000D6AA5">
        <w:rPr>
          <w:rFonts w:ascii="Times New Roman" w:eastAsia="Calibri" w:hAnsi="Times New Roman"/>
          <w:i/>
          <w:sz w:val="24"/>
          <w:szCs w:val="24"/>
        </w:rPr>
        <w:t xml:space="preserve"> </w:t>
      </w:r>
      <w:proofErr w:type="spellStart"/>
      <w:r w:rsidR="000D6AA5">
        <w:rPr>
          <w:rFonts w:ascii="Times New Roman" w:eastAsia="Calibri" w:hAnsi="Times New Roman"/>
          <w:i/>
          <w:sz w:val="24"/>
          <w:szCs w:val="24"/>
        </w:rPr>
        <w:t>t.j</w:t>
      </w:r>
      <w:proofErr w:type="spellEnd"/>
      <w:r w:rsidR="000D6AA5">
        <w:rPr>
          <w:rFonts w:ascii="Times New Roman" w:eastAsia="Calibri" w:hAnsi="Times New Roman"/>
          <w:i/>
          <w:sz w:val="24"/>
          <w:szCs w:val="24"/>
        </w:rPr>
        <w:t>.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 xml:space="preserve">z </w:t>
      </w:r>
      <w:proofErr w:type="spellStart"/>
      <w:r w:rsidR="00561915">
        <w:rPr>
          <w:rFonts w:ascii="Times New Roman" w:eastAsia="Calibri" w:hAnsi="Times New Roman"/>
          <w:i/>
          <w:sz w:val="24"/>
          <w:szCs w:val="24"/>
        </w:rPr>
        <w:t>późn</w:t>
      </w:r>
      <w:proofErr w:type="spellEnd"/>
      <w:r w:rsidR="00561915">
        <w:rPr>
          <w:rFonts w:ascii="Times New Roman" w:eastAsia="Calibri" w:hAnsi="Times New Roman"/>
          <w:i/>
          <w:sz w:val="24"/>
          <w:szCs w:val="24"/>
        </w:rPr>
        <w:t>. zm.</w:t>
      </w:r>
      <w:r w:rsidRPr="00790893">
        <w:rPr>
          <w:rFonts w:ascii="Times New Roman" w:eastAsia="Calibri" w:hAnsi="Times New Roman"/>
          <w:i/>
          <w:sz w:val="24"/>
          <w:szCs w:val="24"/>
        </w:rPr>
        <w:t>);</w:t>
      </w:r>
    </w:p>
    <w:p w:rsidR="00BD3552" w:rsidRPr="00774C2A" w:rsidRDefault="00BD3552" w:rsidP="00BD3552">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 xml:space="preserve">Ustawa z dnia 27 sierpnia 2009 r. o finansach publicznych </w:t>
      </w:r>
      <w:r w:rsidR="00696492" w:rsidRPr="00921E0B">
        <w:rPr>
          <w:rFonts w:ascii="Times New Roman" w:hAnsi="Times New Roman"/>
          <w:i/>
          <w:sz w:val="24"/>
          <w:szCs w:val="24"/>
        </w:rPr>
        <w:t>(</w:t>
      </w:r>
      <w:proofErr w:type="spellStart"/>
      <w:r w:rsidR="00696492" w:rsidRPr="00921E0B">
        <w:rPr>
          <w:rFonts w:ascii="Times New Roman" w:hAnsi="Times New Roman"/>
          <w:i/>
          <w:sz w:val="24"/>
          <w:szCs w:val="24"/>
        </w:rPr>
        <w:t>Dz.U</w:t>
      </w:r>
      <w:proofErr w:type="spellEnd"/>
      <w:r w:rsidR="00696492">
        <w:rPr>
          <w:rFonts w:ascii="Times New Roman" w:hAnsi="Times New Roman"/>
          <w:i/>
          <w:sz w:val="24"/>
          <w:szCs w:val="24"/>
        </w:rPr>
        <w:t xml:space="preserve">. </w:t>
      </w:r>
      <w:proofErr w:type="spellStart"/>
      <w:r w:rsidR="00696492">
        <w:rPr>
          <w:rFonts w:ascii="Times New Roman" w:hAnsi="Times New Roman"/>
          <w:i/>
          <w:sz w:val="24"/>
          <w:szCs w:val="24"/>
        </w:rPr>
        <w:t>t.j</w:t>
      </w:r>
      <w:proofErr w:type="spellEnd"/>
      <w:r w:rsidR="00696492">
        <w:rPr>
          <w:rFonts w:ascii="Times New Roman" w:hAnsi="Times New Roman"/>
          <w:i/>
          <w:sz w:val="24"/>
          <w:szCs w:val="24"/>
        </w:rPr>
        <w:t>. z 2017</w:t>
      </w:r>
      <w:r w:rsidR="007B2F8A">
        <w:rPr>
          <w:rFonts w:ascii="Times New Roman" w:hAnsi="Times New Roman"/>
          <w:i/>
          <w:sz w:val="24"/>
          <w:szCs w:val="24"/>
        </w:rPr>
        <w:t xml:space="preserve"> </w:t>
      </w:r>
      <w:r w:rsidR="00696492">
        <w:rPr>
          <w:rFonts w:ascii="Times New Roman" w:hAnsi="Times New Roman"/>
          <w:i/>
          <w:sz w:val="24"/>
          <w:szCs w:val="24"/>
        </w:rPr>
        <w:t>r., poz. 1579</w:t>
      </w:r>
      <w:r w:rsidR="007B2F8A">
        <w:rPr>
          <w:rFonts w:ascii="Times New Roman" w:hAnsi="Times New Roman"/>
          <w:i/>
          <w:sz w:val="24"/>
          <w:szCs w:val="24"/>
        </w:rPr>
        <w:t xml:space="preserve"> </w:t>
      </w:r>
      <w:r w:rsidR="00696492">
        <w:rPr>
          <w:rFonts w:ascii="Times New Roman" w:hAnsi="Times New Roman"/>
          <w:i/>
          <w:sz w:val="24"/>
          <w:szCs w:val="24"/>
        </w:rPr>
        <w:t>z </w:t>
      </w:r>
      <w:proofErr w:type="spellStart"/>
      <w:r w:rsidR="00696492">
        <w:rPr>
          <w:rFonts w:ascii="Times New Roman" w:hAnsi="Times New Roman"/>
          <w:i/>
          <w:sz w:val="24"/>
          <w:szCs w:val="24"/>
        </w:rPr>
        <w:t>późn</w:t>
      </w:r>
      <w:proofErr w:type="spellEnd"/>
      <w:r w:rsidR="00696492">
        <w:rPr>
          <w:rFonts w:ascii="Times New Roman" w:hAnsi="Times New Roman"/>
          <w:i/>
          <w:sz w:val="24"/>
          <w:szCs w:val="24"/>
        </w:rPr>
        <w:t>. zm.</w:t>
      </w:r>
      <w:r w:rsidR="00696492" w:rsidRPr="00941D4A">
        <w:rPr>
          <w:rFonts w:ascii="Times New Roman" w:hAnsi="Times New Roman"/>
          <w:i/>
          <w:sz w:val="24"/>
          <w:szCs w:val="24"/>
        </w:rPr>
        <w:t>)</w:t>
      </w:r>
      <w:r w:rsidRPr="00774C2A">
        <w:rPr>
          <w:rFonts w:ascii="Times New Roman" w:hAnsi="Times New Roman"/>
          <w:i/>
          <w:sz w:val="24"/>
          <w:szCs w:val="24"/>
        </w:rPr>
        <w:t>;</w:t>
      </w:r>
    </w:p>
    <w:p w:rsidR="00BD3552" w:rsidRPr="00064BA6" w:rsidRDefault="00BD3552" w:rsidP="00BD3552">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w:t>
      </w:r>
      <w:proofErr w:type="spellStart"/>
      <w:r w:rsidRPr="00921E0B">
        <w:rPr>
          <w:rFonts w:ascii="Times New Roman" w:hAnsi="Times New Roman"/>
          <w:i/>
          <w:sz w:val="24"/>
          <w:szCs w:val="24"/>
        </w:rPr>
        <w:t>Dz.U</w:t>
      </w:r>
      <w:proofErr w:type="spellEnd"/>
      <w:r w:rsidR="00696492">
        <w:rPr>
          <w:rFonts w:ascii="Times New Roman" w:hAnsi="Times New Roman"/>
          <w:i/>
          <w:sz w:val="24"/>
          <w:szCs w:val="24"/>
        </w:rPr>
        <w:t>.</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proofErr w:type="spellStart"/>
      <w:r w:rsidR="00D27644">
        <w:rPr>
          <w:rFonts w:ascii="Times New Roman" w:hAnsi="Times New Roman"/>
          <w:i/>
          <w:sz w:val="24"/>
          <w:szCs w:val="24"/>
        </w:rPr>
        <w:t>późn</w:t>
      </w:r>
      <w:proofErr w:type="spellEnd"/>
      <w:r w:rsidR="00D27644">
        <w:rPr>
          <w:rFonts w:ascii="Times New Roman" w:hAnsi="Times New Roman"/>
          <w:i/>
          <w:sz w:val="24"/>
          <w:szCs w:val="24"/>
        </w:rPr>
        <w:t>. zm.</w:t>
      </w:r>
      <w:r w:rsidRPr="00941D4A">
        <w:rPr>
          <w:rFonts w:ascii="Times New Roman" w:hAnsi="Times New Roman"/>
          <w:i/>
          <w:sz w:val="24"/>
          <w:szCs w:val="24"/>
        </w:rPr>
        <w:t>);</w:t>
      </w:r>
    </w:p>
    <w:p w:rsidR="00BD3552" w:rsidRPr="00CC6287" w:rsidRDefault="00BD3552" w:rsidP="00BD3552">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w:t>
      </w:r>
      <w:proofErr w:type="spellStart"/>
      <w:r w:rsidRPr="00BA4518">
        <w:rPr>
          <w:rFonts w:ascii="Times New Roman" w:hAnsi="Times New Roman"/>
          <w:i/>
          <w:sz w:val="24"/>
          <w:szCs w:val="24"/>
        </w:rPr>
        <w:t>Dz.U</w:t>
      </w:r>
      <w:proofErr w:type="spellEnd"/>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rsidR="00BD3552" w:rsidRPr="008D37B6" w:rsidRDefault="00BD3552" w:rsidP="00E023F0">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w:t>
      </w:r>
      <w:proofErr w:type="spellStart"/>
      <w:r w:rsidR="007878BC">
        <w:rPr>
          <w:rFonts w:ascii="Times New Roman" w:hAnsi="Times New Roman"/>
          <w:i/>
          <w:sz w:val="24"/>
          <w:szCs w:val="24"/>
        </w:rPr>
        <w:t>Dz.U</w:t>
      </w:r>
      <w:proofErr w:type="spellEnd"/>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Pr="006C6F50">
        <w:rPr>
          <w:rFonts w:ascii="Times New Roman" w:hAnsi="Times New Roman"/>
          <w:i/>
          <w:sz w:val="24"/>
          <w:szCs w:val="24"/>
        </w:rPr>
        <w:t>201</w:t>
      </w:r>
      <w:r w:rsidR="00DE6D4D">
        <w:rPr>
          <w:rFonts w:ascii="Times New Roman" w:hAnsi="Times New Roman"/>
          <w:i/>
          <w:sz w:val="24"/>
          <w:szCs w:val="24"/>
        </w:rPr>
        <w:t>6</w:t>
      </w:r>
      <w:r w:rsidR="007B2F8A">
        <w:rPr>
          <w:rFonts w:ascii="Times New Roman" w:hAnsi="Times New Roman"/>
          <w:i/>
          <w:sz w:val="24"/>
          <w:szCs w:val="24"/>
        </w:rPr>
        <w:t xml:space="preserve"> </w:t>
      </w:r>
      <w:r w:rsidR="000D6AA5">
        <w:rPr>
          <w:rFonts w:ascii="Times New Roman" w:hAnsi="Times New Roman"/>
          <w:i/>
          <w:sz w:val="24"/>
          <w:szCs w:val="24"/>
        </w:rPr>
        <w:t>r., poz.</w:t>
      </w:r>
      <w:r w:rsidR="007B2F8A">
        <w:rPr>
          <w:rFonts w:ascii="Times New Roman" w:hAnsi="Times New Roman"/>
          <w:i/>
          <w:sz w:val="24"/>
          <w:szCs w:val="24"/>
        </w:rPr>
        <w:t xml:space="preserve"> </w:t>
      </w:r>
      <w:r w:rsidR="00DE6D4D">
        <w:rPr>
          <w:rFonts w:ascii="Times New Roman" w:hAnsi="Times New Roman"/>
          <w:i/>
          <w:sz w:val="24"/>
          <w:szCs w:val="24"/>
        </w:rPr>
        <w:t>1047</w:t>
      </w:r>
      <w:r w:rsidR="007B2F8A">
        <w:rPr>
          <w:rFonts w:ascii="Times New Roman" w:hAnsi="Times New Roman"/>
          <w:i/>
          <w:sz w:val="24"/>
          <w:szCs w:val="24"/>
        </w:rPr>
        <w:t xml:space="preserve"> </w:t>
      </w:r>
      <w:r w:rsidR="000D6AA5">
        <w:rPr>
          <w:rFonts w:ascii="Times New Roman" w:hAnsi="Times New Roman"/>
          <w:i/>
          <w:sz w:val="24"/>
          <w:szCs w:val="24"/>
        </w:rPr>
        <w:t>z</w:t>
      </w:r>
      <w:r w:rsidR="007B2F8A">
        <w:rPr>
          <w:rFonts w:ascii="Times New Roman" w:hAnsi="Times New Roman"/>
          <w:i/>
          <w:sz w:val="24"/>
          <w:szCs w:val="24"/>
        </w:rPr>
        <w:t> </w:t>
      </w:r>
      <w:proofErr w:type="spellStart"/>
      <w:r w:rsidR="000D6AA5">
        <w:rPr>
          <w:rFonts w:ascii="Times New Roman" w:hAnsi="Times New Roman"/>
          <w:i/>
          <w:sz w:val="24"/>
          <w:szCs w:val="24"/>
        </w:rPr>
        <w:t>późn</w:t>
      </w:r>
      <w:proofErr w:type="spellEnd"/>
      <w:r w:rsidR="000D6AA5">
        <w:rPr>
          <w:rFonts w:ascii="Times New Roman" w:hAnsi="Times New Roman"/>
          <w:i/>
          <w:sz w:val="24"/>
          <w:szCs w:val="24"/>
        </w:rPr>
        <w:t>. zm.</w:t>
      </w:r>
      <w:r w:rsidRPr="00BD3552">
        <w:rPr>
          <w:rFonts w:ascii="Times New Roman" w:hAnsi="Times New Roman"/>
          <w:i/>
          <w:sz w:val="24"/>
          <w:szCs w:val="24"/>
        </w:rPr>
        <w:t>)</w:t>
      </w:r>
      <w:r w:rsidRPr="006C6F50">
        <w:rPr>
          <w:rFonts w:ascii="Times New Roman" w:hAnsi="Times New Roman"/>
          <w:i/>
          <w:sz w:val="24"/>
          <w:szCs w:val="24"/>
        </w:rPr>
        <w:t>;</w:t>
      </w:r>
    </w:p>
    <w:p w:rsidR="00BD3552" w:rsidRDefault="00BD3552" w:rsidP="00E023F0">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cych pomocy publicznej (</w:t>
      </w:r>
      <w:proofErr w:type="spellStart"/>
      <w:r w:rsidR="007878BC">
        <w:rPr>
          <w:rFonts w:ascii="Times New Roman" w:hAnsi="Times New Roman"/>
          <w:i/>
          <w:sz w:val="24"/>
          <w:szCs w:val="24"/>
        </w:rPr>
        <w:t>Dz.U</w:t>
      </w:r>
      <w:proofErr w:type="spellEnd"/>
      <w:r w:rsidR="007878BC">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2016r., poz. 1808 </w:t>
      </w:r>
      <w:r w:rsidRPr="00D71913">
        <w:rPr>
          <w:rFonts w:ascii="Times New Roman" w:hAnsi="Times New Roman"/>
          <w:i/>
          <w:sz w:val="24"/>
          <w:szCs w:val="24"/>
        </w:rPr>
        <w:t xml:space="preserve">z </w:t>
      </w:r>
      <w:proofErr w:type="spellStart"/>
      <w:r w:rsidRPr="00D71913">
        <w:rPr>
          <w:rFonts w:ascii="Times New Roman" w:hAnsi="Times New Roman"/>
          <w:i/>
          <w:sz w:val="24"/>
          <w:szCs w:val="24"/>
        </w:rPr>
        <w:t>późn</w:t>
      </w:r>
      <w:proofErr w:type="spellEnd"/>
      <w:r w:rsidRPr="00D71913">
        <w:rPr>
          <w:rFonts w:ascii="Times New Roman" w:hAnsi="Times New Roman"/>
          <w:i/>
          <w:sz w:val="24"/>
          <w:szCs w:val="24"/>
        </w:rPr>
        <w:t>.</w:t>
      </w:r>
      <w:r w:rsidRPr="000463B1">
        <w:rPr>
          <w:rFonts w:ascii="Times New Roman" w:hAnsi="Times New Roman"/>
          <w:i/>
          <w:sz w:val="24"/>
          <w:szCs w:val="24"/>
        </w:rPr>
        <w:t xml:space="preserve"> </w:t>
      </w:r>
      <w:r w:rsidRPr="00330FC6">
        <w:rPr>
          <w:rFonts w:ascii="Times New Roman" w:hAnsi="Times New Roman"/>
          <w:i/>
          <w:sz w:val="24"/>
          <w:szCs w:val="24"/>
        </w:rPr>
        <w:t>zm.);</w:t>
      </w:r>
    </w:p>
    <w:p w:rsidR="00E45E55" w:rsidRPr="00E45E55" w:rsidRDefault="00E45E55" w:rsidP="00E023F0">
      <w:pPr>
        <w:numPr>
          <w:ilvl w:val="0"/>
          <w:numId w:val="18"/>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w:t>
      </w:r>
      <w:proofErr w:type="spellStart"/>
      <w:r w:rsidRPr="00E45E55">
        <w:rPr>
          <w:rFonts w:ascii="Times New Roman" w:hAnsi="Times New Roman"/>
          <w:i/>
          <w:sz w:val="24"/>
          <w:szCs w:val="24"/>
        </w:rPr>
        <w:t>Dz.U</w:t>
      </w:r>
      <w:proofErr w:type="spellEnd"/>
      <w:r w:rsidRPr="00E45E55">
        <w:rPr>
          <w:rFonts w:ascii="Times New Roman" w:hAnsi="Times New Roman"/>
          <w:i/>
          <w:sz w:val="24"/>
          <w:szCs w:val="24"/>
        </w:rPr>
        <w:t>.</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w:t>
      </w:r>
      <w:r w:rsidRPr="00E45E55">
        <w:rPr>
          <w:rFonts w:ascii="Times New Roman" w:hAnsi="Times New Roman"/>
          <w:i/>
          <w:sz w:val="24"/>
          <w:szCs w:val="24"/>
        </w:rPr>
        <w:t xml:space="preserve"> </w:t>
      </w:r>
      <w:r w:rsidRPr="00E45E55">
        <w:rPr>
          <w:rFonts w:ascii="Times New Roman" w:hAnsi="Times New Roman"/>
          <w:i/>
          <w:sz w:val="24"/>
          <w:szCs w:val="24"/>
        </w:rPr>
        <w:lastRenderedPageBreak/>
        <w:t>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7</w:t>
      </w:r>
      <w:r w:rsidR="007B2F8A">
        <w:rPr>
          <w:rFonts w:ascii="Times New Roman" w:hAnsi="Times New Roman"/>
          <w:i/>
          <w:sz w:val="24"/>
          <w:szCs w:val="24"/>
        </w:rPr>
        <w:t xml:space="preserve"> </w:t>
      </w:r>
      <w:r w:rsidR="000D6AA5">
        <w:rPr>
          <w:rFonts w:ascii="Times New Roman" w:hAnsi="Times New Roman"/>
          <w:i/>
          <w:sz w:val="24"/>
          <w:szCs w:val="24"/>
        </w:rPr>
        <w:t xml:space="preserve">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w:t>
      </w:r>
      <w:proofErr w:type="spellStart"/>
      <w:r w:rsidRPr="00E45E55">
        <w:rPr>
          <w:rFonts w:ascii="Times New Roman" w:hAnsi="Times New Roman"/>
          <w:i/>
          <w:sz w:val="24"/>
          <w:szCs w:val="24"/>
        </w:rPr>
        <w:t>późn</w:t>
      </w:r>
      <w:proofErr w:type="spellEnd"/>
      <w:r w:rsidRPr="00E45E55">
        <w:rPr>
          <w:rFonts w:ascii="Times New Roman" w:hAnsi="Times New Roman"/>
          <w:i/>
          <w:sz w:val="24"/>
          <w:szCs w:val="24"/>
        </w:rPr>
        <w:t>. zm.)</w:t>
      </w:r>
      <w:r>
        <w:rPr>
          <w:rFonts w:ascii="Times New Roman" w:hAnsi="Times New Roman"/>
          <w:i/>
          <w:sz w:val="24"/>
          <w:szCs w:val="24"/>
        </w:rPr>
        <w:t>;</w:t>
      </w:r>
    </w:p>
    <w:p w:rsidR="00383324" w:rsidRPr="00790893" w:rsidRDefault="00383324" w:rsidP="00E023F0">
      <w:pPr>
        <w:widowControl/>
        <w:numPr>
          <w:ilvl w:val="0"/>
          <w:numId w:val="18"/>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w:t>
      </w:r>
      <w:proofErr w:type="spellStart"/>
      <w:r w:rsidR="007878BC">
        <w:rPr>
          <w:rFonts w:ascii="Times New Roman" w:eastAsia="Calibri" w:hAnsi="Times New Roman"/>
          <w:i/>
          <w:sz w:val="24"/>
          <w:szCs w:val="24"/>
        </w:rPr>
        <w:t>Dz.</w:t>
      </w:r>
      <w:r w:rsidRPr="00790893">
        <w:rPr>
          <w:rFonts w:ascii="Times New Roman" w:eastAsia="Calibri" w:hAnsi="Times New Roman"/>
          <w:i/>
          <w:sz w:val="24"/>
          <w:szCs w:val="24"/>
        </w:rPr>
        <w:t>U</w:t>
      </w:r>
      <w:proofErr w:type="spellEnd"/>
      <w:r w:rsidRPr="00790893">
        <w:rPr>
          <w:rFonts w:ascii="Times New Roman" w:eastAsia="Calibri" w:hAnsi="Times New Roman"/>
          <w:i/>
          <w:sz w:val="24"/>
          <w:szCs w:val="24"/>
        </w:rPr>
        <w:t>.</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7B2F8A">
        <w:rPr>
          <w:rFonts w:ascii="Times New Roman" w:eastAsia="Calibri" w:hAnsi="Times New Roman"/>
          <w:i/>
          <w:sz w:val="24"/>
          <w:szCs w:val="24"/>
        </w:rPr>
        <w:t xml:space="preserve"> </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rsidR="00DD734C" w:rsidRPr="00790893" w:rsidRDefault="00DD734C" w:rsidP="00A82FD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r w:rsidR="00DE6D4D">
        <w:rPr>
          <w:rFonts w:ascii="Times New Roman" w:hAnsi="Times New Roman"/>
          <w:i/>
          <w:sz w:val="24"/>
          <w:szCs w:val="24"/>
        </w:rPr>
        <w:t xml:space="preserve"> (</w:t>
      </w:r>
      <w:proofErr w:type="spellStart"/>
      <w:r w:rsidR="00DE6D4D">
        <w:rPr>
          <w:rFonts w:ascii="Times New Roman" w:hAnsi="Times New Roman"/>
          <w:i/>
          <w:sz w:val="24"/>
          <w:szCs w:val="24"/>
        </w:rPr>
        <w:t>Dz.U</w:t>
      </w:r>
      <w:proofErr w:type="spellEnd"/>
      <w:r w:rsidR="00DE6D4D">
        <w:rPr>
          <w:rFonts w:ascii="Times New Roman" w:hAnsi="Times New Roman"/>
          <w:i/>
          <w:sz w:val="24"/>
          <w:szCs w:val="24"/>
        </w:rPr>
        <w:t>.</w:t>
      </w:r>
      <w:r w:rsidR="000D6AA5">
        <w:rPr>
          <w:rFonts w:ascii="Times New Roman" w:hAnsi="Times New Roman"/>
          <w:i/>
          <w:sz w:val="24"/>
          <w:szCs w:val="24"/>
        </w:rPr>
        <w:t xml:space="preserve"> z </w:t>
      </w:r>
      <w:r w:rsidR="00DE6D4D">
        <w:rPr>
          <w:rFonts w:ascii="Times New Roman" w:hAnsi="Times New Roman"/>
          <w:i/>
          <w:sz w:val="24"/>
          <w:szCs w:val="24"/>
        </w:rPr>
        <w:t>2015</w:t>
      </w:r>
      <w:r w:rsidR="007B2F8A">
        <w:rPr>
          <w:rFonts w:ascii="Times New Roman" w:hAnsi="Times New Roman"/>
          <w:i/>
          <w:sz w:val="24"/>
          <w:szCs w:val="24"/>
        </w:rPr>
        <w:t xml:space="preserve"> </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rsidR="00DD734C" w:rsidRPr="008D37B6" w:rsidRDefault="00DD734C" w:rsidP="00A82FD5">
      <w:pPr>
        <w:widowControl/>
        <w:numPr>
          <w:ilvl w:val="0"/>
          <w:numId w:val="18"/>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 xml:space="preserve">zastosowaniu </w:t>
      </w:r>
      <w:proofErr w:type="spellStart"/>
      <w:r w:rsidRPr="00941D4A">
        <w:rPr>
          <w:rFonts w:ascii="Times New Roman" w:hAnsi="Times New Roman"/>
          <w:i/>
          <w:sz w:val="24"/>
          <w:szCs w:val="24"/>
        </w:rPr>
        <w:t>art</w:t>
      </w:r>
      <w:proofErr w:type="spellEnd"/>
      <w:r w:rsidRPr="00941D4A">
        <w:rPr>
          <w:rFonts w:ascii="Times New Roman" w:hAnsi="Times New Roman"/>
          <w:i/>
          <w:sz w:val="24"/>
          <w:szCs w:val="24"/>
        </w:rPr>
        <w: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rsidR="00DD734C" w:rsidRPr="008D37B6" w:rsidRDefault="00DD734C" w:rsidP="00A82FD5">
      <w:pPr>
        <w:widowControl/>
        <w:numPr>
          <w:ilvl w:val="0"/>
          <w:numId w:val="18"/>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w:t>
      </w:r>
      <w:proofErr w:type="spellStart"/>
      <w:r w:rsidRPr="00774C2A">
        <w:rPr>
          <w:rFonts w:ascii="Times New Roman" w:hAnsi="Times New Roman"/>
          <w:i/>
          <w:sz w:val="24"/>
          <w:szCs w:val="24"/>
        </w:rPr>
        <w:t>art</w:t>
      </w:r>
      <w:proofErr w:type="spellEnd"/>
      <w:r w:rsidRPr="00774C2A">
        <w:rPr>
          <w:rFonts w:ascii="Times New Roman" w:hAnsi="Times New Roman"/>
          <w:i/>
          <w:sz w:val="24"/>
          <w:szCs w:val="24"/>
        </w:rPr>
        <w:t xml:space="preserve">. 107 i 108 </w:t>
      </w:r>
      <w:r w:rsidRPr="007E56C7">
        <w:rPr>
          <w:rFonts w:ascii="Times New Roman" w:hAnsi="Times New Roman"/>
          <w:i/>
          <w:sz w:val="24"/>
          <w:szCs w:val="24"/>
        </w:rPr>
        <w:t>Traktatu o funkcjonowaniu Unii Europejskiej do pomocy de minimis</w:t>
      </w:r>
      <w:r w:rsidR="00DE6D4D">
        <w:rPr>
          <w:rFonts w:ascii="Times New Roman" w:hAnsi="Times New Roman"/>
          <w:i/>
          <w:sz w:val="24"/>
          <w:szCs w:val="24"/>
        </w:rPr>
        <w:t xml:space="preserve"> (Dz.U.UE.L.2013.352.1)</w:t>
      </w:r>
      <w:r w:rsidRPr="007E56C7">
        <w:rPr>
          <w:rFonts w:ascii="Times New Roman" w:hAnsi="Times New Roman"/>
          <w:i/>
          <w:sz w:val="24"/>
          <w:szCs w:val="24"/>
        </w:rPr>
        <w:t>;</w:t>
      </w:r>
    </w:p>
    <w:p w:rsidR="0076092E" w:rsidRPr="00A61026" w:rsidRDefault="001524F5" w:rsidP="00A82FD5">
      <w:pPr>
        <w:widowControl/>
        <w:numPr>
          <w:ilvl w:val="0"/>
          <w:numId w:val="18"/>
        </w:numPr>
        <w:autoSpaceDE w:val="0"/>
        <w:autoSpaceDN w:val="0"/>
        <w:spacing w:before="60" w:after="60" w:line="276" w:lineRule="auto"/>
        <w:ind w:left="567" w:hanging="567"/>
        <w:textAlignment w:val="auto"/>
        <w:rPr>
          <w:rFonts w:ascii="Times New Roman" w:hAnsi="Times New Roman"/>
          <w:i/>
          <w:sz w:val="24"/>
          <w:szCs w:val="24"/>
        </w:rPr>
      </w:pPr>
      <w:r w:rsidRPr="00A61026">
        <w:rPr>
          <w:rFonts w:ascii="Times New Roman" w:hAnsi="Times New Roman"/>
          <w:i/>
          <w:sz w:val="24"/>
          <w:szCs w:val="24"/>
        </w:rPr>
        <w:t>Rozporządzenie Ministra Rozwoju i Finansów z dnia 29 sierpnia 2017 r. w sprawie rejestru podmiotów świadczących usługi rozwojowe (</w:t>
      </w:r>
      <w:proofErr w:type="spellStart"/>
      <w:r w:rsidRPr="00A61026">
        <w:rPr>
          <w:rFonts w:ascii="Times New Roman" w:hAnsi="Times New Roman"/>
          <w:i/>
          <w:sz w:val="24"/>
          <w:szCs w:val="24"/>
        </w:rPr>
        <w:t>Dz.U</w:t>
      </w:r>
      <w:proofErr w:type="spellEnd"/>
      <w:r w:rsidRPr="00A61026">
        <w:rPr>
          <w:rFonts w:ascii="Times New Roman" w:hAnsi="Times New Roman"/>
          <w:i/>
          <w:sz w:val="24"/>
          <w:szCs w:val="24"/>
        </w:rPr>
        <w:t>. z 2017 r., poz. 1678)</w:t>
      </w: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 xml:space="preserve">Dokumenty i </w:t>
      </w:r>
      <w:r w:rsidR="00F563AD" w:rsidRPr="009E2D62">
        <w:rPr>
          <w:rFonts w:ascii="Times New Roman" w:hAnsi="Times New Roman"/>
          <w:b/>
          <w:sz w:val="24"/>
          <w:szCs w:val="24"/>
        </w:rPr>
        <w:t>Wytyczne:</w:t>
      </w:r>
    </w:p>
    <w:p w:rsidR="00383324" w:rsidRPr="00A61026"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 xml:space="preserve">przyjęty uchwałą Zarządu Województwa </w:t>
      </w:r>
      <w:r w:rsidR="00EC52D9" w:rsidRPr="00A61026">
        <w:rPr>
          <w:rFonts w:ascii="Times New Roman" w:hAnsi="Times New Roman"/>
          <w:i/>
          <w:sz w:val="24"/>
          <w:szCs w:val="24"/>
        </w:rPr>
        <w:t>Podkarpackiego</w:t>
      </w:r>
      <w:r w:rsidR="002D7B3C" w:rsidRPr="00A61026">
        <w:rPr>
          <w:rFonts w:ascii="Times New Roman" w:hAnsi="Times New Roman"/>
          <w:sz w:val="24"/>
          <w:szCs w:val="24"/>
        </w:rPr>
        <w:t xml:space="preserve"> z dnia</w:t>
      </w:r>
      <w:r w:rsidR="00A36FCC" w:rsidRPr="00A61026">
        <w:rPr>
          <w:rFonts w:ascii="Times New Roman" w:hAnsi="Times New Roman"/>
          <w:sz w:val="24"/>
          <w:szCs w:val="24"/>
        </w:rPr>
        <w:t xml:space="preserve"> 1 sierpnia 2017 r.</w:t>
      </w:r>
      <w:r w:rsidR="002D7B3C" w:rsidRPr="00A61026">
        <w:rPr>
          <w:rFonts w:ascii="Times New Roman" w:hAnsi="Times New Roman"/>
          <w:sz w:val="24"/>
          <w:szCs w:val="24"/>
        </w:rPr>
        <w:t>;</w:t>
      </w:r>
    </w:p>
    <w:p w:rsidR="00383324" w:rsidRPr="00A61026"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A61026">
        <w:rPr>
          <w:rFonts w:ascii="Times New Roman" w:hAnsi="Times New Roman"/>
          <w:i/>
          <w:sz w:val="24"/>
          <w:szCs w:val="24"/>
        </w:rPr>
        <w:t>Szczegółowy Opis Osi Priorytetowych Regionalnego Programu Operacyjnego Wojewódz</w:t>
      </w:r>
      <w:r w:rsidR="00765467" w:rsidRPr="00A61026">
        <w:rPr>
          <w:rFonts w:ascii="Times New Roman" w:hAnsi="Times New Roman"/>
          <w:i/>
          <w:sz w:val="24"/>
          <w:szCs w:val="24"/>
        </w:rPr>
        <w:t>twa Podkarpackiego na lata 2014-</w:t>
      </w:r>
      <w:r w:rsidRPr="00A61026">
        <w:rPr>
          <w:rFonts w:ascii="Times New Roman" w:hAnsi="Times New Roman"/>
          <w:i/>
          <w:sz w:val="24"/>
          <w:szCs w:val="24"/>
        </w:rPr>
        <w:t>2020</w:t>
      </w:r>
      <w:r w:rsidR="008A34C5" w:rsidRPr="00A61026">
        <w:rPr>
          <w:rFonts w:ascii="Times New Roman" w:hAnsi="Times New Roman"/>
          <w:i/>
          <w:sz w:val="24"/>
          <w:szCs w:val="24"/>
        </w:rPr>
        <w:t xml:space="preserve"> </w:t>
      </w:r>
      <w:r w:rsidR="006072B5" w:rsidRPr="00A61026">
        <w:rPr>
          <w:rFonts w:ascii="Times New Roman" w:hAnsi="Times New Roman"/>
          <w:sz w:val="24"/>
          <w:szCs w:val="24"/>
        </w:rPr>
        <w:t>z dnia</w:t>
      </w:r>
      <w:r w:rsidR="00A36FCC" w:rsidRPr="00A61026">
        <w:rPr>
          <w:rFonts w:ascii="Times New Roman" w:hAnsi="Times New Roman"/>
          <w:sz w:val="24"/>
          <w:szCs w:val="24"/>
        </w:rPr>
        <w:t xml:space="preserve"> </w:t>
      </w:r>
      <w:r w:rsidR="00060E93">
        <w:rPr>
          <w:rFonts w:ascii="Times New Roman" w:hAnsi="Times New Roman"/>
          <w:sz w:val="24"/>
          <w:szCs w:val="24"/>
        </w:rPr>
        <w:t>28 listopada</w:t>
      </w:r>
      <w:r w:rsidR="00A36FCC" w:rsidRPr="00A61026">
        <w:rPr>
          <w:rFonts w:ascii="Times New Roman" w:hAnsi="Times New Roman"/>
          <w:sz w:val="24"/>
          <w:szCs w:val="24"/>
        </w:rPr>
        <w:t xml:space="preserve"> 2017 r.</w:t>
      </w:r>
      <w:r w:rsidR="006072B5" w:rsidRPr="00A61026">
        <w:rPr>
          <w:rFonts w:ascii="Times New Roman" w:hAnsi="Times New Roman"/>
          <w:sz w:val="24"/>
          <w:szCs w:val="24"/>
        </w:rPr>
        <w:t>;</w:t>
      </w:r>
    </w:p>
    <w:p w:rsidR="00383324" w:rsidRPr="00A52B10"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rsidR="00383324" w:rsidRPr="00790893" w:rsidRDefault="00383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383324" w:rsidRPr="00790893" w:rsidRDefault="00383324" w:rsidP="00A82FD5">
      <w:pPr>
        <w:numPr>
          <w:ilvl w:val="0"/>
          <w:numId w:val="19"/>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rsidR="00B60FE9" w:rsidRPr="00790893" w:rsidRDefault="00B60FE9" w:rsidP="00A82FD5">
      <w:pPr>
        <w:numPr>
          <w:ilvl w:val="0"/>
          <w:numId w:val="19"/>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rsidR="00383324" w:rsidRPr="00790893" w:rsidRDefault="00DC0FC1"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rsidR="006B4324" w:rsidRPr="00790893" w:rsidRDefault="006C370D"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rsidR="006B4324" w:rsidRPr="00790893" w:rsidRDefault="006B4324" w:rsidP="00A82FD5">
      <w:pPr>
        <w:widowControl/>
        <w:numPr>
          <w:ilvl w:val="0"/>
          <w:numId w:val="19"/>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lastRenderedPageBreak/>
        <w:t>Wytyczne w zakresie realizacji przedsięwzięć w obszarze włączenia społecznego i zwalczania ubóstwa z wykorzystaniem środków Europejskiego Funduszu Społecznego i Europejskiego Funduszu Rozwoju Regionalnego na lata 2014-2020;</w:t>
      </w:r>
    </w:p>
    <w:p w:rsidR="006B4324" w:rsidRPr="00790893" w:rsidRDefault="006B4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rsidR="006B4324" w:rsidRPr="00790893" w:rsidRDefault="006B4324"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rsidR="00FB6039" w:rsidRPr="00790893" w:rsidRDefault="00FB6039" w:rsidP="00A82FD5">
      <w:pPr>
        <w:widowControl/>
        <w:numPr>
          <w:ilvl w:val="0"/>
          <w:numId w:val="19"/>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5E2CBD" w:rsidRPr="005E2CBD">
        <w:rPr>
          <w:rFonts w:ascii="Times New Roman" w:hAnsi="Times New Roman"/>
          <w:i/>
          <w:sz w:val="24"/>
          <w:szCs w:val="24"/>
        </w:rPr>
        <w:t>;.</w:t>
      </w:r>
    </w:p>
    <w:p w:rsidR="00383324" w:rsidRPr="00790893" w:rsidRDefault="00A72D69" w:rsidP="00A82FD5">
      <w:pPr>
        <w:widowControl/>
        <w:numPr>
          <w:ilvl w:val="0"/>
          <w:numId w:val="19"/>
        </w:numPr>
        <w:autoSpaceDE w:val="0"/>
        <w:autoSpaceDN w:val="0"/>
        <w:spacing w:before="60" w:after="60" w:line="276" w:lineRule="auto"/>
        <w:ind w:left="567" w:hanging="283"/>
        <w:textAlignment w:val="auto"/>
        <w:rPr>
          <w:rFonts w:ascii="Times New Roman" w:hAnsi="Times New Roman"/>
          <w:b/>
          <w:i/>
          <w:sz w:val="24"/>
          <w:szCs w:val="24"/>
        </w:rPr>
      </w:pPr>
      <w:r w:rsidRPr="006906DC">
        <w:rPr>
          <w:rFonts w:ascii="Times New Roman" w:hAnsi="Times New Roman"/>
          <w:i/>
          <w:sz w:val="24"/>
          <w:szCs w:val="24"/>
        </w:rPr>
        <w:t>Zasady funkcjonowania Podmiotowego Systemu Finansowania Usług Rozwojowych Województwa Podkarpackiego na lata 2014-2020</w:t>
      </w:r>
      <w:r w:rsidR="00071C3B">
        <w:rPr>
          <w:rFonts w:ascii="Times New Roman" w:hAnsi="Times New Roman"/>
          <w:i/>
          <w:sz w:val="24"/>
          <w:szCs w:val="24"/>
        </w:rPr>
        <w:t>, Listopad 2017</w:t>
      </w:r>
      <w:r w:rsidRPr="006906DC">
        <w:rPr>
          <w:rFonts w:ascii="Times New Roman" w:hAnsi="Times New Roman"/>
          <w:i/>
          <w:sz w:val="24"/>
          <w:szCs w:val="24"/>
        </w:rPr>
        <w:t>.</w:t>
      </w:r>
    </w:p>
    <w:p w:rsidR="00DC69B6" w:rsidRDefault="00E70FDD">
      <w:pPr>
        <w:pStyle w:val="Nagwek2"/>
        <w:shd w:val="clear" w:color="auto" w:fill="C6D9F1" w:themeFill="text2" w:themeFillTint="33"/>
        <w:ind w:left="709" w:hanging="709"/>
      </w:pPr>
      <w:bookmarkStart w:id="171" w:name="_Toc430178256"/>
      <w:bookmarkStart w:id="172" w:name="_Toc488040856"/>
      <w:bookmarkStart w:id="173" w:name="_Toc498071184"/>
      <w:r w:rsidRPr="008D37B6">
        <w:t>Instytucja odpowiedzialna za realizację konkursu</w:t>
      </w:r>
      <w:bookmarkEnd w:id="171"/>
      <w:bookmarkEnd w:id="172"/>
      <w:bookmarkEnd w:id="173"/>
    </w:p>
    <w:p w:rsidR="00DC69B6" w:rsidRDefault="00E70FDD">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00844020">
        <w:rPr>
          <w:rFonts w:ascii="Times New Roman" w:hAnsi="Times New Roman"/>
          <w:b/>
          <w:sz w:val="24"/>
        </w:rPr>
        <w:t>z </w:t>
      </w:r>
      <w:r w:rsidR="006072B5" w:rsidRPr="006072B5">
        <w:rPr>
          <w:rFonts w:ascii="Times New Roman" w:hAnsi="Times New Roman"/>
          <w:b/>
          <w:sz w:val="24"/>
        </w:rPr>
        <w:t xml:space="preserve">siedzibą przy </w:t>
      </w:r>
      <w:r w:rsidR="00844020" w:rsidRPr="00844020">
        <w:rPr>
          <w:rFonts w:ascii="Times New Roman" w:hAnsi="Times New Roman"/>
          <w:b/>
          <w:sz w:val="24"/>
        </w:rPr>
        <w:t>ul.</w:t>
      </w:r>
      <w:r w:rsidR="00844020" w:rsidRPr="009279CE">
        <w:rPr>
          <w:rFonts w:ascii="Times New Roman" w:hAnsi="Times New Roman"/>
          <w:b/>
          <w:sz w:val="24"/>
        </w:rPr>
        <w:t xml:space="preserve"> </w:t>
      </w:r>
      <w:r w:rsidR="00844020">
        <w:rPr>
          <w:rFonts w:ascii="Times New Roman" w:hAnsi="Times New Roman"/>
          <w:b/>
          <w:sz w:val="24"/>
        </w:rPr>
        <w:t>Adama Stanisława Naruszewicza 11,</w:t>
      </w:r>
      <w:r w:rsidR="00844020" w:rsidRPr="00BA4518">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Rzeszów,</w:t>
      </w:r>
      <w:r w:rsidR="00DF6B19" w:rsidRPr="00DF6B19">
        <w:rPr>
          <w:rFonts w:ascii="Times New Roman" w:hAnsi="Times New Roman"/>
          <w:b/>
          <w:sz w:val="24"/>
        </w:rPr>
        <w:t xml:space="preserve"> </w:t>
      </w:r>
      <w:r w:rsidRPr="00BA4518">
        <w:rPr>
          <w:rFonts w:ascii="Times New Roman" w:hAnsi="Times New Roman"/>
          <w:sz w:val="24"/>
        </w:rPr>
        <w:t xml:space="preserve">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DC69B6" w:rsidRDefault="004F44AC">
      <w:pPr>
        <w:pStyle w:val="Nagwek2"/>
        <w:shd w:val="clear" w:color="auto" w:fill="C6D9F1" w:themeFill="text2" w:themeFillTint="33"/>
        <w:ind w:left="709" w:hanging="709"/>
      </w:pPr>
      <w:bookmarkStart w:id="174" w:name="_Toc179774667"/>
      <w:bookmarkStart w:id="175" w:name="_Toc179774709"/>
      <w:bookmarkStart w:id="176" w:name="_Toc430178257"/>
      <w:bookmarkStart w:id="177" w:name="_Toc488040857"/>
      <w:bookmarkStart w:id="178" w:name="_Toc498071185"/>
      <w:r w:rsidRPr="006C6F50">
        <w:t>K</w:t>
      </w:r>
      <w:r w:rsidRPr="008D37B6">
        <w:t>wota środków przeznaczona na dofinansowanie realizacji projektów</w:t>
      </w:r>
      <w:bookmarkEnd w:id="174"/>
      <w:bookmarkEnd w:id="175"/>
      <w:bookmarkEnd w:id="176"/>
      <w:bookmarkEnd w:id="177"/>
      <w:bookmarkEnd w:id="178"/>
    </w:p>
    <w:p w:rsidR="004F44AC" w:rsidRPr="00301069" w:rsidRDefault="00DF68D4" w:rsidP="0096122F">
      <w:pPr>
        <w:pStyle w:val="Nagwek3"/>
        <w:spacing w:line="276" w:lineRule="auto"/>
        <w:ind w:left="709" w:hanging="709"/>
      </w:pPr>
      <w:bookmarkStart w:id="179"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 xml:space="preserve">na konkurs w ramach </w:t>
      </w:r>
      <w:r w:rsidR="004F44AC" w:rsidRPr="00301069">
        <w:t>Działania</w:t>
      </w:r>
      <w:r w:rsidR="005E2CBD" w:rsidRPr="005E2CBD">
        <w:t xml:space="preserve"> 7.5 </w:t>
      </w:r>
      <w:r w:rsidR="004F44AC" w:rsidRPr="00301069">
        <w:t xml:space="preserve">RPO WP 2014-2020 wynosi </w:t>
      </w:r>
      <w:r w:rsidR="005E2CBD" w:rsidRPr="005E2CBD">
        <w:t>5 600 201,00</w:t>
      </w:r>
      <w:r w:rsidR="000B3543" w:rsidRPr="00301069">
        <w:t xml:space="preserve"> PLN (słownie</w:t>
      </w:r>
      <w:r w:rsidR="00F43DDB" w:rsidRPr="00301069">
        <w:t>: pięć milionów sześćset tysięcy dwieście jeden złoty</w:t>
      </w:r>
      <w:r w:rsidR="00301069" w:rsidRPr="00301069">
        <w:t>ch</w:t>
      </w:r>
      <w:r w:rsidR="000B3543" w:rsidRPr="00301069">
        <w:t xml:space="preserve"> 00/100)</w:t>
      </w:r>
      <w:r w:rsidR="005C3DFC" w:rsidRPr="00301069">
        <w:rPr>
          <w:rStyle w:val="Odwoanieprzypisudolnego"/>
        </w:rPr>
        <w:footnoteReference w:id="1"/>
      </w:r>
      <w:r w:rsidR="000B3543" w:rsidRPr="00301069">
        <w:t>.</w:t>
      </w:r>
    </w:p>
    <w:p w:rsidR="004F44AC" w:rsidRPr="00301069" w:rsidRDefault="004F44AC" w:rsidP="0096122F">
      <w:pPr>
        <w:pStyle w:val="Nagwek3"/>
        <w:spacing w:line="276" w:lineRule="auto"/>
        <w:ind w:left="709" w:hanging="709"/>
      </w:pPr>
      <w:r w:rsidRPr="00301069">
        <w:t xml:space="preserve">Maksymalny poziom dofinansowania projektu (ze środków UE i środków budżetu państwa) wynosi </w:t>
      </w:r>
      <w:r w:rsidR="005E2CBD" w:rsidRPr="005E2CBD">
        <w:t>85</w:t>
      </w:r>
      <w:r w:rsidRPr="00301069">
        <w:t xml:space="preserve"> %</w:t>
      </w:r>
      <w:bookmarkEnd w:id="179"/>
      <w:r w:rsidR="00F1254F" w:rsidRPr="00301069">
        <w:t>.</w:t>
      </w:r>
    </w:p>
    <w:p w:rsidR="004F44AC" w:rsidRPr="00301069" w:rsidRDefault="0092133B" w:rsidP="0096122F">
      <w:pPr>
        <w:pStyle w:val="Nagwek3"/>
        <w:spacing w:line="276" w:lineRule="auto"/>
        <w:ind w:left="709" w:hanging="709"/>
      </w:pPr>
      <w:bookmarkStart w:id="180" w:name="_Toc426277658"/>
      <w:r w:rsidRPr="00301069">
        <w:rPr>
          <w:b/>
        </w:rPr>
        <w:t>Wnioskodaw</w:t>
      </w:r>
      <w:r w:rsidR="004F44AC" w:rsidRPr="00301069">
        <w:rPr>
          <w:b/>
        </w:rPr>
        <w:t xml:space="preserve">ca jest zobowiązany do wniesienia </w:t>
      </w:r>
      <w:r w:rsidR="00D9238C" w:rsidRPr="00301069">
        <w:rPr>
          <w:b/>
        </w:rPr>
        <w:t xml:space="preserve">minimalnego </w:t>
      </w:r>
      <w:r w:rsidR="004F44AC" w:rsidRPr="00301069">
        <w:rPr>
          <w:b/>
        </w:rPr>
        <w:t>wkładu własnego w</w:t>
      </w:r>
      <w:r w:rsidR="004D1C51" w:rsidRPr="00301069">
        <w:rPr>
          <w:b/>
        </w:rPr>
        <w:t> </w:t>
      </w:r>
      <w:r w:rsidR="004F44AC" w:rsidRPr="00301069">
        <w:rPr>
          <w:b/>
        </w:rPr>
        <w:t xml:space="preserve">wysokości </w:t>
      </w:r>
      <w:r w:rsidR="005E2CBD" w:rsidRPr="005E2CBD">
        <w:rPr>
          <w:b/>
        </w:rPr>
        <w:t xml:space="preserve">15 </w:t>
      </w:r>
      <w:r w:rsidR="004F44AC" w:rsidRPr="00301069">
        <w:rPr>
          <w:b/>
        </w:rPr>
        <w:t>% kosztów kwalifikowalnych projektu</w:t>
      </w:r>
      <w:bookmarkEnd w:id="180"/>
      <w:r w:rsidR="004F44AC" w:rsidRPr="00301069">
        <w:t>.</w:t>
      </w:r>
    </w:p>
    <w:p w:rsidR="00965CEC" w:rsidRPr="00301069" w:rsidRDefault="009A7C1E" w:rsidP="00E023F0">
      <w:pPr>
        <w:spacing w:before="0" w:line="276" w:lineRule="auto"/>
        <w:ind w:left="709"/>
        <w:rPr>
          <w:rFonts w:ascii="Times New Roman" w:hAnsi="Times New Roman"/>
          <w:bCs/>
          <w:sz w:val="24"/>
          <w:szCs w:val="26"/>
        </w:rPr>
      </w:pPr>
      <w:r w:rsidRPr="00301069">
        <w:rPr>
          <w:rFonts w:ascii="Times New Roman" w:hAnsi="Times New Roman"/>
          <w:bCs/>
          <w:sz w:val="24"/>
          <w:szCs w:val="26"/>
        </w:rPr>
        <w:t>Istnieje możliwość</w:t>
      </w:r>
      <w:r w:rsidR="00965CEC" w:rsidRPr="00301069">
        <w:rPr>
          <w:rFonts w:ascii="Times New Roman" w:hAnsi="Times New Roman"/>
          <w:bCs/>
          <w:sz w:val="24"/>
          <w:szCs w:val="26"/>
        </w:rPr>
        <w:t xml:space="preserve"> sfinansowania wkładu własnego ze środków PFRON</w:t>
      </w:r>
      <w:r w:rsidR="00E023F0" w:rsidRPr="00301069">
        <w:rPr>
          <w:rFonts w:ascii="Times New Roman" w:hAnsi="Times New Roman"/>
          <w:bCs/>
          <w:sz w:val="24"/>
          <w:szCs w:val="26"/>
        </w:rPr>
        <w:t>,</w:t>
      </w:r>
      <w:r w:rsidR="00965CEC" w:rsidRPr="00301069">
        <w:rPr>
          <w:rFonts w:ascii="Times New Roman" w:hAnsi="Times New Roman"/>
          <w:bCs/>
          <w:sz w:val="24"/>
          <w:szCs w:val="26"/>
        </w:rPr>
        <w:t xml:space="preserve"> w tych projektach, które zostały skierowane do dofinans</w:t>
      </w:r>
      <w:r w:rsidR="00C17880" w:rsidRPr="00301069">
        <w:rPr>
          <w:rFonts w:ascii="Times New Roman" w:hAnsi="Times New Roman"/>
          <w:bCs/>
          <w:sz w:val="24"/>
          <w:szCs w:val="26"/>
        </w:rPr>
        <w:t xml:space="preserve">owania w konkursach EFS, a ich </w:t>
      </w:r>
      <w:r w:rsidR="00965CEC" w:rsidRPr="00301069">
        <w:rPr>
          <w:rFonts w:ascii="Times New Roman" w:hAnsi="Times New Roman"/>
          <w:bCs/>
          <w:sz w:val="24"/>
          <w:szCs w:val="26"/>
        </w:rPr>
        <w:t xml:space="preserve">beneficjentami są wyłącznie osoby </w:t>
      </w:r>
      <w:r w:rsidRPr="00301069">
        <w:rPr>
          <w:rFonts w:ascii="Times New Roman" w:hAnsi="Times New Roman"/>
          <w:bCs/>
          <w:sz w:val="24"/>
          <w:szCs w:val="26"/>
        </w:rPr>
        <w:t>z</w:t>
      </w:r>
      <w:r w:rsidR="00E023F0" w:rsidRPr="00301069">
        <w:rPr>
          <w:rFonts w:ascii="Times New Roman" w:hAnsi="Times New Roman"/>
          <w:bCs/>
          <w:sz w:val="24"/>
          <w:szCs w:val="26"/>
        </w:rPr>
        <w:t xml:space="preserve"> </w:t>
      </w:r>
      <w:r w:rsidR="00965CEC" w:rsidRPr="00301069">
        <w:rPr>
          <w:rFonts w:ascii="Times New Roman" w:hAnsi="Times New Roman"/>
          <w:bCs/>
          <w:sz w:val="24"/>
          <w:szCs w:val="26"/>
        </w:rPr>
        <w:t>niepełnosp</w:t>
      </w:r>
      <w:r w:rsidR="00E023F0" w:rsidRPr="00301069">
        <w:rPr>
          <w:rFonts w:ascii="Times New Roman" w:hAnsi="Times New Roman"/>
          <w:bCs/>
          <w:sz w:val="24"/>
          <w:szCs w:val="26"/>
        </w:rPr>
        <w:t>rawnościami i/lub ich otoczenie</w:t>
      </w:r>
      <w:r w:rsidR="008141C2" w:rsidRPr="00301069">
        <w:rPr>
          <w:rStyle w:val="Odwoanieprzypisudolnego"/>
          <w:rFonts w:ascii="Times New Roman" w:hAnsi="Times New Roman"/>
          <w:bCs/>
          <w:sz w:val="24"/>
          <w:szCs w:val="26"/>
        </w:rPr>
        <w:footnoteReference w:id="2"/>
      </w:r>
      <w:r w:rsidR="00E023F0" w:rsidRPr="00301069">
        <w:rPr>
          <w:rFonts w:ascii="Times New Roman" w:hAnsi="Times New Roman"/>
          <w:bCs/>
          <w:sz w:val="24"/>
          <w:szCs w:val="26"/>
        </w:rPr>
        <w:t>.</w:t>
      </w:r>
    </w:p>
    <w:p w:rsidR="004F44AC" w:rsidRPr="00301069" w:rsidRDefault="005E2CBD" w:rsidP="0096122F">
      <w:pPr>
        <w:pStyle w:val="Nagwek3"/>
        <w:spacing w:line="276" w:lineRule="auto"/>
        <w:ind w:left="709" w:hanging="709"/>
      </w:pPr>
      <w:r w:rsidRPr="005E2CBD">
        <w:t>Nie określono maksymalnej wartości projektu, jednak jest ona ograniczona przez kwotę dofinansowania przeznaczoną na realizację niniejszego konkursu.</w:t>
      </w:r>
    </w:p>
    <w:p w:rsidR="004F44AC" w:rsidRPr="00301069" w:rsidRDefault="005E2CBD" w:rsidP="0096122F">
      <w:pPr>
        <w:pStyle w:val="Nagwek3"/>
        <w:spacing w:line="276" w:lineRule="auto"/>
        <w:ind w:left="709" w:hanging="709"/>
      </w:pPr>
      <w:r w:rsidRPr="005E2CBD">
        <w:rPr>
          <w:b/>
        </w:rPr>
        <w:t>Minimalna wartość projektu</w:t>
      </w:r>
      <w:r w:rsidRPr="005E2CBD">
        <w:t xml:space="preserve"> wynosi 500 000,00 PLN (słownie: pięćset tysięcy złotych 00/100).</w:t>
      </w:r>
    </w:p>
    <w:p w:rsidR="00FA5A8E" w:rsidRPr="00102BF1" w:rsidRDefault="00FA5A8E" w:rsidP="00102BF1">
      <w:pPr>
        <w:pStyle w:val="Nagwek3"/>
        <w:spacing w:line="276" w:lineRule="auto"/>
        <w:ind w:left="709" w:hanging="709"/>
      </w:pPr>
      <w:bookmarkStart w:id="181" w:name="_Toc426277659"/>
      <w:r w:rsidRPr="00102BF1">
        <w:t>IOK może zwiększyć kwotę przeznaczoną na dofinansowanie projektów w konkursie</w:t>
      </w:r>
      <w:r w:rsidR="006E5EA9" w:rsidRPr="00774C2A">
        <w:t>, o</w:t>
      </w:r>
      <w:r w:rsidR="006E5EA9" w:rsidRPr="007E56C7">
        <w:t> </w:t>
      </w:r>
      <w:r w:rsidR="006E5EA9" w:rsidRPr="00921E0B">
        <w:t>której mowa w pkt</w:t>
      </w:r>
      <w:r w:rsidR="001901B2">
        <w:t>.</w:t>
      </w:r>
      <w:r w:rsidR="006E5EA9" w:rsidRPr="00921E0B">
        <w:t xml:space="preserve"> 1.</w:t>
      </w:r>
      <w:r w:rsidR="004D1C51" w:rsidRPr="00941D4A">
        <w:t>3</w:t>
      </w:r>
      <w:r w:rsidR="006E5EA9" w:rsidRPr="00064BA6">
        <w:t>.1</w:t>
      </w:r>
      <w:r w:rsidRPr="00102BF1">
        <w:t>.</w:t>
      </w:r>
      <w:r w:rsidR="006072B5" w:rsidRPr="006072B5">
        <w:t xml:space="preserve"> przed rozstrzygnięciem konkursu</w:t>
      </w:r>
      <w:r w:rsidR="00DF788A">
        <w:t xml:space="preserve"> lub w sytuacji, o której </w:t>
      </w:r>
      <w:r w:rsidR="00DF788A">
        <w:lastRenderedPageBreak/>
        <w:t>mowa</w:t>
      </w:r>
      <w:r w:rsidR="001901B2">
        <w:t xml:space="preserve"> w pkt. 4.4.</w:t>
      </w:r>
      <w:r w:rsidR="00844020">
        <w:t>5</w:t>
      </w:r>
      <w:r w:rsidR="001901B2">
        <w:t>.</w:t>
      </w:r>
    </w:p>
    <w:p w:rsidR="00DC69B6" w:rsidRDefault="00F8044E">
      <w:pPr>
        <w:pStyle w:val="Nagwek2"/>
        <w:shd w:val="clear" w:color="auto" w:fill="C6D9F1" w:themeFill="text2" w:themeFillTint="33"/>
        <w:ind w:left="709" w:hanging="709"/>
      </w:pPr>
      <w:bookmarkStart w:id="182" w:name="_Toc452382063"/>
      <w:bookmarkStart w:id="183" w:name="_Toc452384014"/>
      <w:bookmarkStart w:id="184" w:name="_Toc452457792"/>
      <w:bookmarkStart w:id="185" w:name="_Toc430178258"/>
      <w:bookmarkStart w:id="186" w:name="_Toc488040858"/>
      <w:bookmarkStart w:id="187" w:name="_Toc498071186"/>
      <w:bookmarkEnd w:id="181"/>
      <w:bookmarkEnd w:id="182"/>
      <w:bookmarkEnd w:id="183"/>
      <w:bookmarkEnd w:id="184"/>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88" w:name="_Toc452382065"/>
      <w:bookmarkStart w:id="189" w:name="_Toc452457794"/>
      <w:bookmarkEnd w:id="185"/>
      <w:bookmarkEnd w:id="186"/>
      <w:bookmarkEnd w:id="187"/>
      <w:bookmarkEnd w:id="188"/>
      <w:bookmarkEnd w:id="189"/>
    </w:p>
    <w:p w:rsidR="001901B2" w:rsidRDefault="00E23E32" w:rsidP="001901B2">
      <w:pPr>
        <w:pStyle w:val="Nagwek3"/>
        <w:spacing w:line="276" w:lineRule="auto"/>
        <w:ind w:left="709" w:hanging="709"/>
        <w:rPr>
          <w:b/>
        </w:rPr>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102BF1">
        <w:rPr>
          <w:b/>
        </w:rPr>
        <w:t>od dnia</w:t>
      </w:r>
      <w:r w:rsidRPr="00102BF1">
        <w:t xml:space="preserve"> </w:t>
      </w:r>
      <w:r w:rsidR="00073BD3">
        <w:rPr>
          <w:b/>
          <w:szCs w:val="24"/>
        </w:rPr>
        <w:t>2 stycznia</w:t>
      </w:r>
      <w:r w:rsidR="00FC657C">
        <w:rPr>
          <w:b/>
          <w:szCs w:val="24"/>
        </w:rPr>
        <w:t xml:space="preserve"> 201</w:t>
      </w:r>
      <w:r w:rsidR="00073BD3">
        <w:rPr>
          <w:b/>
          <w:szCs w:val="24"/>
        </w:rPr>
        <w:t>8</w:t>
      </w:r>
      <w:r w:rsidR="00FC657C" w:rsidRPr="00774C2A">
        <w:rPr>
          <w:b/>
          <w:szCs w:val="24"/>
        </w:rPr>
        <w:t xml:space="preserve"> </w:t>
      </w:r>
      <w:r w:rsidRPr="00102BF1">
        <w:rPr>
          <w:b/>
          <w:szCs w:val="24"/>
        </w:rPr>
        <w:t xml:space="preserve">r. do dnia </w:t>
      </w:r>
      <w:r w:rsidR="00FC657C">
        <w:rPr>
          <w:b/>
          <w:szCs w:val="24"/>
        </w:rPr>
        <w:t>12 stycznia 2018</w:t>
      </w:r>
      <w:r w:rsidR="00FC657C" w:rsidRPr="00774C2A">
        <w:rPr>
          <w:b/>
          <w:szCs w:val="24"/>
        </w:rPr>
        <w:t xml:space="preserve"> </w:t>
      </w:r>
      <w:r w:rsidRPr="00102BF1">
        <w:rPr>
          <w:b/>
          <w:szCs w:val="24"/>
        </w:rPr>
        <w:t>r.</w:t>
      </w:r>
      <w:r w:rsidR="001901B2">
        <w:rPr>
          <w:b/>
          <w:szCs w:val="24"/>
        </w:rPr>
        <w:t xml:space="preserve"> </w:t>
      </w:r>
    </w:p>
    <w:p w:rsidR="005C5B62" w:rsidRPr="001901B2" w:rsidRDefault="00441337" w:rsidP="001901B2">
      <w:pPr>
        <w:pStyle w:val="Nagwek3"/>
        <w:spacing w:line="276" w:lineRule="auto"/>
        <w:ind w:left="709" w:hanging="709"/>
        <w:rPr>
          <w:b/>
          <w:szCs w:val="24"/>
        </w:rPr>
      </w:pPr>
      <w:r w:rsidRPr="001901B2">
        <w:t>IOK zastrzega sobie możliwość</w:t>
      </w:r>
      <w:r w:rsidR="00DF788A" w:rsidRPr="001901B2">
        <w:t xml:space="preserve"> skrócenia terminu na składanie wniosków o</w:t>
      </w:r>
      <w:r w:rsidR="00084655">
        <w:t> </w:t>
      </w:r>
      <w:r w:rsidR="00DF788A" w:rsidRPr="001901B2">
        <w:t>dofinansowanie projektów (niemniej przy zachowaniu minimalnego terminu 7 dni</w:t>
      </w:r>
      <w:r w:rsidR="00552ABF" w:rsidRPr="001901B2">
        <w:t xml:space="preserve"> o</w:t>
      </w:r>
      <w:r w:rsidR="00084655">
        <w:t> </w:t>
      </w:r>
      <w:r w:rsidR="00552ABF" w:rsidRPr="001901B2">
        <w:t xml:space="preserve">którym mowa w </w:t>
      </w:r>
      <w:proofErr w:type="spellStart"/>
      <w:r w:rsidR="00552ABF" w:rsidRPr="001901B2">
        <w:t>art</w:t>
      </w:r>
      <w:proofErr w:type="spellEnd"/>
      <w:r w:rsidR="00552ABF" w:rsidRPr="001901B2">
        <w:t>. 42 ustawy). W</w:t>
      </w:r>
      <w:r w:rsidR="00552ABF" w:rsidRPr="00552ABF">
        <w:t xml:space="preserve"> </w:t>
      </w:r>
      <w:r w:rsidR="00552ABF" w:rsidRPr="001901B2">
        <w:t>przypadku skrócenia terminu IOK zamieści w</w:t>
      </w:r>
      <w:r w:rsidR="00084655">
        <w:t> </w:t>
      </w:r>
      <w:r w:rsidR="00552ABF" w:rsidRPr="001901B2">
        <w:t xml:space="preserve">każdym miejscu, w którym podała do publicznej </w:t>
      </w:r>
      <w:r w:rsidR="001A273B">
        <w:t xml:space="preserve">wiadomości </w:t>
      </w:r>
      <w:r w:rsidR="00552ABF" w:rsidRPr="001901B2">
        <w:t xml:space="preserve">informację o zmianie. </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DC69B6" w:rsidRDefault="00E541C4">
      <w:pPr>
        <w:spacing w:before="60" w:after="60" w:line="276" w:lineRule="auto"/>
        <w:ind w:left="709"/>
        <w:jc w:val="left"/>
        <w:rPr>
          <w:rFonts w:ascii="Times New Roman" w:hAnsi="Times New Roman"/>
          <w:b/>
          <w:sz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DF6B19" w:rsidRPr="00DF6B19">
        <w:rPr>
          <w:rFonts w:ascii="Times New Roman" w:hAnsi="Times New Roman"/>
          <w:b/>
          <w:spacing w:val="-4"/>
          <w:sz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20" w:history="1">
        <w:r w:rsidR="003904DF" w:rsidRPr="00561915">
          <w:rPr>
            <w:rStyle w:val="Hipercze"/>
            <w:color w:val="000000"/>
          </w:rPr>
          <w:t>https://lsi.wup-rzeszow.pl/</w:t>
        </w:r>
      </w:hyperlink>
      <w:r w:rsidR="004D1C51" w:rsidRPr="00561915">
        <w:rPr>
          <w:color w:val="000000"/>
        </w:rPr>
        <w:t>.</w:t>
      </w:r>
    </w:p>
    <w:p w:rsidR="00385205" w:rsidRPr="00D800B9" w:rsidRDefault="00385205" w:rsidP="00A652C3">
      <w:pPr>
        <w:pStyle w:val="Nagwek3"/>
        <w:spacing w:line="276" w:lineRule="auto"/>
        <w:ind w:left="709" w:hanging="709"/>
        <w:rPr>
          <w:u w:val="single"/>
        </w:rPr>
      </w:pPr>
      <w:r w:rsidRPr="00D800B9">
        <w:rPr>
          <w:u w:val="single"/>
        </w:rPr>
        <w:t xml:space="preserve">Dla wersji elektronicznej wniosków składanych za pośrednictwem systemu LSI WUP nabór rozpocznie się dnia </w:t>
      </w:r>
      <w:r w:rsidR="00073BD3">
        <w:rPr>
          <w:b/>
          <w:u w:val="single"/>
        </w:rPr>
        <w:t>2 stycznia</w:t>
      </w:r>
      <w:r w:rsidR="005E2CBD" w:rsidRPr="005E2CBD">
        <w:rPr>
          <w:b/>
          <w:u w:val="single"/>
        </w:rPr>
        <w:t xml:space="preserve"> 201</w:t>
      </w:r>
      <w:r w:rsidR="00073BD3">
        <w:rPr>
          <w:b/>
          <w:u w:val="single"/>
        </w:rPr>
        <w:t>8</w:t>
      </w:r>
      <w:r w:rsidR="005E2CBD" w:rsidRPr="005E2CBD">
        <w:rPr>
          <w:b/>
          <w:u w:val="single"/>
        </w:rPr>
        <w:t xml:space="preserve"> r.</w:t>
      </w:r>
      <w:r w:rsidR="00FC657C" w:rsidRPr="00D800B9">
        <w:rPr>
          <w:u w:val="single"/>
        </w:rPr>
        <w:t xml:space="preserve"> </w:t>
      </w:r>
      <w:r w:rsidRPr="00D800B9">
        <w:rPr>
          <w:u w:val="single"/>
        </w:rPr>
        <w:t xml:space="preserve">o </w:t>
      </w:r>
      <w:r w:rsidR="00D800B9" w:rsidRPr="00D800B9">
        <w:rPr>
          <w:u w:val="single"/>
        </w:rPr>
        <w:t>godz.</w:t>
      </w:r>
      <w:r w:rsidR="005E2CBD" w:rsidRPr="005E2CBD">
        <w:rPr>
          <w:u w:val="single"/>
        </w:rPr>
        <w:t xml:space="preserve"> </w:t>
      </w:r>
      <w:r w:rsidR="005E2CBD" w:rsidRPr="005E2CBD">
        <w:rPr>
          <w:b/>
          <w:u w:val="single"/>
        </w:rPr>
        <w:t>00:00</w:t>
      </w:r>
      <w:r w:rsidR="001E3B78" w:rsidRPr="00D800B9">
        <w:rPr>
          <w:u w:val="single"/>
        </w:rPr>
        <w:t xml:space="preserve"> i zakończy się</w:t>
      </w:r>
      <w:r w:rsidRPr="00D800B9">
        <w:rPr>
          <w:u w:val="single"/>
        </w:rPr>
        <w:t xml:space="preserve"> </w:t>
      </w:r>
      <w:r w:rsidR="00D9238C" w:rsidRPr="00D800B9">
        <w:rPr>
          <w:u w:val="single"/>
        </w:rPr>
        <w:t xml:space="preserve">w dniu </w:t>
      </w:r>
      <w:r w:rsidR="005E2CBD" w:rsidRPr="005E2CBD">
        <w:rPr>
          <w:b/>
          <w:u w:val="single"/>
        </w:rPr>
        <w:t>12 stycznia 2018 r.</w:t>
      </w:r>
      <w:r w:rsidR="00FC657C" w:rsidRPr="00D800B9">
        <w:rPr>
          <w:u w:val="single"/>
        </w:rPr>
        <w:t xml:space="preserve"> </w:t>
      </w:r>
      <w:r w:rsidRPr="00D800B9">
        <w:rPr>
          <w:u w:val="single"/>
        </w:rPr>
        <w:t xml:space="preserve">o godz. </w:t>
      </w:r>
      <w:r w:rsidR="005E2CBD" w:rsidRPr="005E2CBD">
        <w:rPr>
          <w:b/>
          <w:u w:val="single"/>
        </w:rPr>
        <w:t>23:59</w:t>
      </w:r>
      <w:r w:rsidR="004D1C51" w:rsidRPr="00D800B9">
        <w:rPr>
          <w:u w:val="single"/>
        </w:rPr>
        <w:t>.</w:t>
      </w:r>
    </w:p>
    <w:p w:rsidR="00DC69B6" w:rsidRDefault="000854BF">
      <w:pPr>
        <w:pStyle w:val="Nagwek3"/>
        <w:numPr>
          <w:ilvl w:val="0"/>
          <w:numId w:val="0"/>
        </w:numPr>
        <w:spacing w:line="276" w:lineRule="auto"/>
        <w:ind w:left="709"/>
      </w:pPr>
      <w:r w:rsidRPr="00774C2A">
        <w:t xml:space="preserve">Termin dostarczenia wniosku o dofinansowanie projektu w wersji papierowej uznaje się za zachowany w przypadkach określonych w </w:t>
      </w:r>
      <w:proofErr w:type="spellStart"/>
      <w:r w:rsidRPr="00774C2A">
        <w:t>art</w:t>
      </w:r>
      <w:proofErr w:type="spellEnd"/>
      <w:r w:rsidRPr="00774C2A">
        <w:t xml:space="preserve">. </w:t>
      </w:r>
      <w:r w:rsidR="00551F22" w:rsidRPr="00495747">
        <w:t>57 § 5 kpa</w:t>
      </w:r>
      <w:r w:rsidR="00294F9C">
        <w:t>,</w:t>
      </w:r>
      <w:r w:rsidRPr="00774C2A">
        <w:t xml:space="preserve"> </w:t>
      </w:r>
      <w:r w:rsidR="000A5A37">
        <w:t>tj.</w:t>
      </w:r>
      <w:r w:rsidRPr="00921E0B">
        <w:t xml:space="preserve"> został:</w:t>
      </w:r>
    </w:p>
    <w:p w:rsidR="000854BF" w:rsidRPr="009279CE" w:rsidRDefault="000854BF" w:rsidP="00A82FD5">
      <w:pPr>
        <w:pStyle w:val="Nagwek3"/>
        <w:numPr>
          <w:ilvl w:val="0"/>
          <w:numId w:val="67"/>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A82FD5">
      <w:pPr>
        <w:pStyle w:val="Nagwek3"/>
        <w:numPr>
          <w:ilvl w:val="0"/>
          <w:numId w:val="67"/>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084655">
        <w:t>.</w:t>
      </w:r>
    </w:p>
    <w:p w:rsidR="005C5B62" w:rsidRDefault="000B070C">
      <w:pPr>
        <w:pStyle w:val="Nagwek3"/>
        <w:spacing w:line="276" w:lineRule="auto"/>
        <w:ind w:left="709" w:hanging="709"/>
      </w:pPr>
      <w:r w:rsidRPr="000B070C">
        <w:t>W razie złożenia wniosku o dofinansowanie projektu po terminie wskazanym w</w:t>
      </w:r>
      <w:r w:rsidR="00084655">
        <w:t> </w:t>
      </w:r>
      <w:r w:rsidRPr="000B070C">
        <w:t>ogłoszeniu o konkursie</w:t>
      </w:r>
      <w:r w:rsidR="00AD4B60">
        <w:t>,</w:t>
      </w:r>
      <w:r w:rsidRPr="000B070C">
        <w:t xml:space="preserve"> wniosek pozostawia się bez rozpatrzenia</w:t>
      </w:r>
      <w:r>
        <w:t>.</w:t>
      </w:r>
    </w:p>
    <w:p w:rsidR="00DC69B6" w:rsidRDefault="00580D84">
      <w:pPr>
        <w:pStyle w:val="Nagwek2"/>
        <w:shd w:val="clear" w:color="auto" w:fill="C6D9F1" w:themeFill="text2" w:themeFillTint="33"/>
        <w:ind w:left="709" w:hanging="709"/>
      </w:pPr>
      <w:bookmarkStart w:id="190" w:name="_Toc495567486"/>
      <w:bookmarkStart w:id="191" w:name="_Toc496002310"/>
      <w:bookmarkStart w:id="192" w:name="_Toc496085502"/>
      <w:bookmarkStart w:id="193" w:name="_Toc488040859"/>
      <w:bookmarkStart w:id="194" w:name="_Toc498071187"/>
      <w:bookmarkEnd w:id="190"/>
      <w:bookmarkEnd w:id="191"/>
      <w:bookmarkEnd w:id="192"/>
      <w:r w:rsidRPr="00921E0B">
        <w:lastRenderedPageBreak/>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93"/>
      <w:bookmarkEnd w:id="194"/>
    </w:p>
    <w:p w:rsidR="001901B2" w:rsidRDefault="006C3A31" w:rsidP="001901B2">
      <w:pPr>
        <w:pStyle w:val="Nagwek3"/>
        <w:spacing w:line="276" w:lineRule="auto"/>
        <w:ind w:left="709" w:hanging="709"/>
        <w:rPr>
          <w:rFonts w:ascii="Arial" w:hAnsi="Arial"/>
          <w:sz w:val="22"/>
        </w:rPr>
      </w:pPr>
      <w:r w:rsidRPr="00774C2A">
        <w:t>Wniosek o dofinansowanie projektu</w:t>
      </w:r>
      <w:r w:rsidR="00023D13">
        <w:t>,</w:t>
      </w:r>
      <w:r w:rsidR="00023D13">
        <w:rPr>
          <w:szCs w:val="24"/>
        </w:rPr>
        <w:t xml:space="preserve"> którego wzór stanowi załącznik nr 1 do Regulaminu </w:t>
      </w:r>
      <w:r w:rsidRPr="00774C2A">
        <w:t>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21"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513746" w:rsidRPr="001901B2" w:rsidRDefault="0014552F" w:rsidP="001901B2">
      <w:pPr>
        <w:pStyle w:val="Nagwek3"/>
        <w:spacing w:line="276" w:lineRule="auto"/>
        <w:ind w:left="709" w:hanging="709"/>
        <w:rPr>
          <w:rFonts w:ascii="Arial" w:hAnsi="Arial"/>
          <w:bCs w:val="0"/>
          <w:sz w:val="22"/>
          <w:szCs w:val="20"/>
        </w:rPr>
      </w:pPr>
      <w:r w:rsidRPr="004E524B">
        <w:t xml:space="preserve">W ramach niniejszego konkursu maksymalna </w:t>
      </w:r>
      <w:r w:rsidR="00084655" w:rsidRPr="004E524B">
        <w:t>ilość</w:t>
      </w:r>
      <w:r w:rsidRPr="004E524B">
        <w:t xml:space="preserve"> projektów </w:t>
      </w:r>
      <w:r w:rsidR="00F75F93" w:rsidRPr="004E524B">
        <w:t>złożonych przez</w:t>
      </w:r>
      <w:r w:rsidR="001A273B" w:rsidRPr="004E524B">
        <w:t xml:space="preserve"> podmiot </w:t>
      </w:r>
      <w:r w:rsidR="005E2CBD" w:rsidRPr="00BE49FD">
        <w:t>jako wnioskodawca i/lub partner</w:t>
      </w:r>
      <w:r w:rsidR="001A273B" w:rsidRPr="00BE49FD">
        <w:t xml:space="preserve"> wynosi</w:t>
      </w:r>
      <w:r w:rsidR="005407A3" w:rsidRPr="004E524B">
        <w:t xml:space="preserve"> 1</w:t>
      </w:r>
      <w:r w:rsidR="001A273B" w:rsidRPr="004E524B">
        <w:t xml:space="preserve"> </w:t>
      </w:r>
      <w:r w:rsidR="005E2CBD" w:rsidRPr="005E2CBD">
        <w:rPr>
          <w:i/>
        </w:rPr>
        <w:t>(kryterium specyficzne dostępu nr 8:</w:t>
      </w:r>
      <w:r w:rsidR="004E524B" w:rsidRPr="004E524B">
        <w:rPr>
          <w:rFonts w:ascii="Arial" w:eastAsia="PMingLiU" w:hAnsi="Arial" w:cs="Arial"/>
          <w:sz w:val="18"/>
          <w:szCs w:val="18"/>
          <w:lang w:eastAsia="zh-TW"/>
        </w:rPr>
        <w:t xml:space="preserve"> </w:t>
      </w:r>
      <w:r w:rsidR="005E2CBD" w:rsidRPr="005E2CBD">
        <w:rPr>
          <w:rFonts w:eastAsia="PMingLiU"/>
          <w:i/>
          <w:szCs w:val="24"/>
          <w:lang w:eastAsia="zh-TW"/>
        </w:rPr>
        <w:t>Beneficjent (operator) (jeden podmiot może wystąpić maksymalnie jeden raz, zarówno jako Lider, jak i Partner) składa nie więcej niż jeden wniosek o dofinansowanie projektu  w ramach danego konkursu. Beneficjenci (zarówno Liderzy, jak i Partnerzy), realizujący projekty w ramach pozostałych subregionów, wybrani w ramach konkursu  nr RPPK.07.05.00-18-008/16, nie mogą ubiegać się o wsparcie w ramach niniejszego konkursu</w:t>
      </w:r>
      <w:r w:rsidR="004E524B">
        <w:rPr>
          <w:rFonts w:eastAsia="PMingLiU"/>
          <w:i/>
          <w:szCs w:val="24"/>
          <w:lang w:eastAsia="zh-TW"/>
        </w:rPr>
        <w:t>)</w:t>
      </w:r>
      <w:r w:rsidR="005E2CBD" w:rsidRPr="005E2CBD">
        <w:t>.</w:t>
      </w:r>
      <w:r w:rsidR="00513746" w:rsidRPr="001901B2">
        <w:t xml:space="preserve"> </w:t>
      </w:r>
    </w:p>
    <w:p w:rsidR="008072CA" w:rsidRPr="009E2D62" w:rsidRDefault="00F563AD" w:rsidP="00A652C3">
      <w:pPr>
        <w:pStyle w:val="Nagwek3"/>
        <w:spacing w:line="276" w:lineRule="auto"/>
        <w:ind w:left="709" w:hanging="709"/>
      </w:pPr>
      <w:r w:rsidRPr="009E2D62">
        <w:t>Wnioskodawca wypełni</w:t>
      </w:r>
      <w:r w:rsidRPr="00F90259">
        <w:t>a</w:t>
      </w:r>
      <w:r w:rsidR="00B541FC" w:rsidRPr="00F90259">
        <w:rPr>
          <w:bCs w:val="0"/>
        </w:rPr>
        <w:t>jąc</w:t>
      </w:r>
      <w:r w:rsidRPr="009E2D62">
        <w:t xml:space="preserve"> wniosek o dofinansowanie projektu </w:t>
      </w:r>
      <w:r w:rsidR="006072B5" w:rsidRPr="006072B5">
        <w:t xml:space="preserve">powinien zastosować </w:t>
      </w:r>
      <w:r w:rsidR="009E2D62">
        <w:t>z</w:t>
      </w:r>
      <w:r w:rsidR="009E2D62" w:rsidRPr="009E2D62">
        <w:t>asady</w:t>
      </w:r>
      <w:r w:rsidR="00DF6B19" w:rsidRPr="00DF6B19">
        <w:rPr>
          <w:bCs w:val="0"/>
        </w:rPr>
        <w:t xml:space="preserve"> wypełniania wniosku </w:t>
      </w:r>
      <w:r w:rsidR="009E2D62" w:rsidRPr="009E2D62">
        <w:t xml:space="preserve">wskazane w </w:t>
      </w:r>
      <w:proofErr w:type="spellStart"/>
      <w:r w:rsidR="009E2D62" w:rsidRPr="009E2D62">
        <w:t>pkt</w:t>
      </w:r>
      <w:proofErr w:type="spellEnd"/>
      <w:r w:rsidR="009E2D62" w:rsidRPr="009E2D62">
        <w:t xml:space="preserve"> 1.7 niniejszego Regulaminu. </w:t>
      </w:r>
      <w:r w:rsidR="008072CA" w:rsidRPr="009E2D62">
        <w:t>Po uzupełnieniu wniosku o dofinansowanie</w:t>
      </w:r>
      <w:r w:rsidR="00D9238C" w:rsidRPr="009E2D62">
        <w:t xml:space="preserve"> projektu</w:t>
      </w:r>
      <w:r w:rsidR="008072CA" w:rsidRPr="009E2D62">
        <w:t xml:space="preserve"> i zweryfikowaniu poprawności wprowadzonych danych </w:t>
      </w:r>
      <w:r w:rsidR="0092133B" w:rsidRPr="009E2D62">
        <w:t>Wnioskodaw</w:t>
      </w:r>
      <w:r w:rsidR="008072CA" w:rsidRPr="009E2D62">
        <w:t>ca</w:t>
      </w:r>
      <w:r w:rsidR="00471F39" w:rsidRPr="009E2D62">
        <w:t xml:space="preserve"> składa</w:t>
      </w:r>
      <w:r w:rsidR="00F3473A" w:rsidRPr="009E2D62">
        <w:t xml:space="preserve"> do IOK</w:t>
      </w:r>
      <w:r w:rsidR="00471F39" w:rsidRPr="009E2D62">
        <w:t xml:space="preserve"> wniosek:</w:t>
      </w:r>
    </w:p>
    <w:p w:rsidR="008072CA" w:rsidRPr="00941D4A" w:rsidRDefault="00471F39" w:rsidP="00A82FD5">
      <w:pPr>
        <w:pStyle w:val="Nagwek3"/>
        <w:numPr>
          <w:ilvl w:val="0"/>
          <w:numId w:val="41"/>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2" w:history="1">
        <w:r w:rsidR="004E2F69" w:rsidRPr="00774C2A">
          <w:rPr>
            <w:rStyle w:val="Hipercze"/>
            <w:color w:val="auto"/>
          </w:rPr>
          <w:t>https://lsi.wup-rzeszow.pl</w:t>
        </w:r>
      </w:hyperlink>
      <w:r w:rsidR="004E2F69" w:rsidRPr="00774C2A">
        <w:t xml:space="preserve"> </w:t>
      </w:r>
      <w:r w:rsidRPr="00921E0B">
        <w:rPr>
          <w:b/>
        </w:rPr>
        <w:t>oraz</w:t>
      </w:r>
    </w:p>
    <w:p w:rsidR="00580D84" w:rsidRPr="00F770E2" w:rsidRDefault="00471F39" w:rsidP="00A82FD5">
      <w:pPr>
        <w:numPr>
          <w:ilvl w:val="0"/>
          <w:numId w:val="41"/>
        </w:numPr>
        <w:spacing w:before="60" w:after="60" w:line="276" w:lineRule="auto"/>
        <w:ind w:left="1134" w:hanging="425"/>
        <w:rPr>
          <w:rFonts w:ascii="Times New Roman" w:hAnsi="Times New Roman"/>
          <w:b/>
          <w:sz w:val="24"/>
        </w:rPr>
      </w:pPr>
      <w:r w:rsidRPr="00F770E2">
        <w:rPr>
          <w:rFonts w:ascii="Times New Roman" w:hAnsi="Times New Roman"/>
          <w:b/>
          <w:sz w:val="24"/>
          <w:szCs w:val="24"/>
        </w:rPr>
        <w:t>w formie papierowej</w:t>
      </w:r>
      <w:r w:rsidRPr="00F770E2">
        <w:rPr>
          <w:rFonts w:ascii="Times New Roman" w:hAnsi="Times New Roman"/>
          <w:sz w:val="24"/>
          <w:szCs w:val="24"/>
        </w:rPr>
        <w:t xml:space="preserve"> </w:t>
      </w:r>
      <w:r w:rsidRPr="00F770E2">
        <w:rPr>
          <w:rFonts w:ascii="Times New Roman" w:hAnsi="Times New Roman"/>
          <w:b/>
          <w:sz w:val="24"/>
          <w:szCs w:val="24"/>
        </w:rPr>
        <w:t>w</w:t>
      </w:r>
      <w:r w:rsidRPr="00F770E2">
        <w:rPr>
          <w:rFonts w:ascii="Times New Roman" w:hAnsi="Times New Roman"/>
          <w:sz w:val="24"/>
          <w:szCs w:val="24"/>
        </w:rPr>
        <w:t xml:space="preserve"> </w:t>
      </w:r>
      <w:r w:rsidRPr="00F770E2">
        <w:rPr>
          <w:rFonts w:ascii="Times New Roman" w:hAnsi="Times New Roman"/>
          <w:b/>
          <w:sz w:val="24"/>
          <w:szCs w:val="24"/>
        </w:rPr>
        <w:t>2 egzemplarzach</w:t>
      </w:r>
      <w:r w:rsidR="003B7D3A" w:rsidRPr="00F770E2">
        <w:rPr>
          <w:rFonts w:ascii="Times New Roman" w:hAnsi="Times New Roman"/>
          <w:sz w:val="24"/>
          <w:szCs w:val="24"/>
        </w:rPr>
        <w:t xml:space="preserve"> </w:t>
      </w:r>
      <w:r w:rsidRPr="00F770E2">
        <w:rPr>
          <w:rFonts w:ascii="Times New Roman" w:hAnsi="Times New Roman"/>
          <w:sz w:val="24"/>
          <w:szCs w:val="24"/>
        </w:rPr>
        <w:t>wydrukowanych</w:t>
      </w:r>
      <w:r w:rsidR="003B7D3A" w:rsidRPr="00F770E2">
        <w:rPr>
          <w:rFonts w:ascii="Times New Roman" w:hAnsi="Times New Roman"/>
          <w:sz w:val="24"/>
          <w:szCs w:val="24"/>
        </w:rPr>
        <w:t xml:space="preserve"> z systemu LSI</w:t>
      </w:r>
      <w:r w:rsidR="008C7424" w:rsidRPr="00F770E2">
        <w:rPr>
          <w:rFonts w:ascii="Times New Roman" w:hAnsi="Times New Roman"/>
          <w:sz w:val="24"/>
          <w:szCs w:val="24"/>
        </w:rPr>
        <w:t xml:space="preserve"> WUP</w:t>
      </w:r>
      <w:r w:rsidR="003B7D3A" w:rsidRPr="00F770E2">
        <w:rPr>
          <w:rFonts w:ascii="Times New Roman" w:hAnsi="Times New Roman"/>
          <w:b/>
          <w:sz w:val="24"/>
          <w:szCs w:val="24"/>
        </w:rPr>
        <w:t xml:space="preserve"> </w:t>
      </w:r>
      <w:r w:rsidR="003B7D3A" w:rsidRPr="00F770E2">
        <w:rPr>
          <w:rFonts w:ascii="Times New Roman" w:hAnsi="Times New Roman"/>
          <w:sz w:val="24"/>
          <w:szCs w:val="24"/>
        </w:rPr>
        <w:t>(oryginał oraz kopia poświadczona za zgodność z orygina</w:t>
      </w:r>
      <w:r w:rsidRPr="00F770E2">
        <w:rPr>
          <w:rFonts w:ascii="Times New Roman" w:hAnsi="Times New Roman"/>
          <w:sz w:val="24"/>
          <w:szCs w:val="24"/>
        </w:rPr>
        <w:t>łem albo 2 oryginały), opatrzonych</w:t>
      </w:r>
      <w:r w:rsidR="003B7D3A" w:rsidRPr="00F770E2">
        <w:rPr>
          <w:rFonts w:ascii="Times New Roman" w:hAnsi="Times New Roman"/>
          <w:sz w:val="24"/>
          <w:szCs w:val="24"/>
        </w:rPr>
        <w:t xml:space="preserve"> pieczęciami i podpisem/</w:t>
      </w:r>
      <w:proofErr w:type="spellStart"/>
      <w:r w:rsidR="003B7D3A" w:rsidRPr="00F770E2">
        <w:rPr>
          <w:rFonts w:ascii="Times New Roman" w:hAnsi="Times New Roman"/>
          <w:sz w:val="24"/>
          <w:szCs w:val="24"/>
        </w:rPr>
        <w:t>ami</w:t>
      </w:r>
      <w:proofErr w:type="spellEnd"/>
      <w:r w:rsidR="003B7D3A" w:rsidRPr="00F770E2">
        <w:rPr>
          <w:rFonts w:ascii="Times New Roman" w:hAnsi="Times New Roman"/>
          <w:sz w:val="24"/>
          <w:szCs w:val="24"/>
        </w:rPr>
        <w:t xml:space="preserve"> osoby uprawnionej/osób uprawnionych do złożenia wniosku z zachowaniem zasad opisanych w punkcie </w:t>
      </w:r>
      <w:r w:rsidR="00D9238C" w:rsidRPr="00F770E2">
        <w:rPr>
          <w:rFonts w:ascii="Times New Roman" w:hAnsi="Times New Roman"/>
          <w:sz w:val="24"/>
          <w:szCs w:val="24"/>
        </w:rPr>
        <w:t>1.5</w:t>
      </w:r>
      <w:r w:rsidR="00915B37" w:rsidRPr="00F770E2">
        <w:rPr>
          <w:rFonts w:ascii="Times New Roman" w:hAnsi="Times New Roman"/>
          <w:sz w:val="24"/>
          <w:szCs w:val="24"/>
        </w:rPr>
        <w:t>.</w:t>
      </w:r>
      <w:r w:rsidR="001901B2" w:rsidRPr="00F770E2">
        <w:rPr>
          <w:rFonts w:ascii="Times New Roman" w:hAnsi="Times New Roman"/>
          <w:sz w:val="24"/>
          <w:szCs w:val="24"/>
        </w:rPr>
        <w:t>7</w:t>
      </w:r>
      <w:r w:rsidR="00915B37" w:rsidRPr="00F770E2">
        <w:rPr>
          <w:rFonts w:ascii="Times New Roman" w:hAnsi="Times New Roman"/>
          <w:sz w:val="24"/>
          <w:szCs w:val="24"/>
        </w:rPr>
        <w:t xml:space="preserve"> – 1.5.1</w:t>
      </w:r>
      <w:r w:rsidR="001901B2" w:rsidRPr="00F770E2">
        <w:rPr>
          <w:rFonts w:ascii="Times New Roman" w:hAnsi="Times New Roman"/>
          <w:sz w:val="24"/>
          <w:szCs w:val="24"/>
        </w:rPr>
        <w:t>2</w:t>
      </w:r>
      <w:r w:rsidR="00D9238C" w:rsidRPr="00F770E2">
        <w:rPr>
          <w:rFonts w:ascii="Times New Roman" w:hAnsi="Times New Roman"/>
          <w:sz w:val="24"/>
          <w:szCs w:val="24"/>
        </w:rPr>
        <w:t xml:space="preserve"> </w:t>
      </w:r>
      <w:r w:rsidR="00045E32" w:rsidRPr="00F770E2">
        <w:rPr>
          <w:rFonts w:ascii="Times New Roman" w:hAnsi="Times New Roman"/>
          <w:sz w:val="24"/>
          <w:szCs w:val="24"/>
        </w:rPr>
        <w:t>Regul</w:t>
      </w:r>
      <w:r w:rsidR="003B7D3A" w:rsidRPr="00F770E2">
        <w:rPr>
          <w:rFonts w:ascii="Times New Roman" w:hAnsi="Times New Roman"/>
          <w:sz w:val="24"/>
          <w:szCs w:val="24"/>
        </w:rPr>
        <w:t>aminu</w:t>
      </w:r>
      <w:r w:rsidR="00915B37" w:rsidRPr="00F770E2">
        <w:rPr>
          <w:rFonts w:ascii="Times New Roman" w:hAnsi="Times New Roman"/>
          <w:sz w:val="24"/>
          <w:szCs w:val="24"/>
        </w:rPr>
        <w:t>.</w:t>
      </w:r>
      <w:r w:rsidRPr="00F770E2">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791F81">
        <w:t>11</w:t>
      </w:r>
      <w:r w:rsidR="00791F81" w:rsidRPr="00CC6287">
        <w:t xml:space="preserve"> </w:t>
      </w:r>
      <w:r w:rsidRPr="00CC6287">
        <w:t xml:space="preserve">niniejszego </w:t>
      </w:r>
      <w:r w:rsidR="00045E32" w:rsidRPr="00CC6287">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CD082E">
              <w:rPr>
                <w:rFonts w:ascii="Times New Roman" w:hAnsi="Times New Roman"/>
                <w:sz w:val="24"/>
                <w:szCs w:val="24"/>
              </w:rPr>
              <w:t>Wnioskodawcy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Konkurs numer ...................................</w:t>
            </w:r>
            <w:r w:rsidR="00636139" w:rsidRPr="000463B1">
              <w:rPr>
                <w:rFonts w:ascii="Times New Roman" w:hAnsi="Times New Roman"/>
                <w:sz w:val="24"/>
                <w:szCs w:val="24"/>
              </w:rPr>
              <w:t>.....</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E429E2" w:rsidP="00A652C3">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w:t>
            </w:r>
            <w:r w:rsidR="00636139" w:rsidRPr="008E36D4">
              <w:rPr>
                <w:rFonts w:ascii="Times New Roman" w:hAnsi="Times New Roman"/>
                <w:sz w:val="24"/>
                <w:szCs w:val="24"/>
              </w:rPr>
              <w:t>Działanie</w:t>
            </w:r>
            <w:r w:rsidR="00E23E32" w:rsidRPr="008E36D4">
              <w:rPr>
                <w:rFonts w:ascii="Times New Roman" w:hAnsi="Times New Roman"/>
                <w:sz w:val="24"/>
                <w:szCs w:val="24"/>
              </w:rPr>
              <w:t xml:space="preserve">............/ </w:t>
            </w:r>
            <w:r w:rsidR="00636139" w:rsidRPr="008E36D4">
              <w:rPr>
                <w:rFonts w:ascii="Times New Roman" w:hAnsi="Times New Roman"/>
                <w:sz w:val="24"/>
                <w:szCs w:val="24"/>
              </w:rPr>
              <w:t>Poddziałanie</w:t>
            </w:r>
            <w:r w:rsidR="00E23E32" w:rsidRPr="009C3434">
              <w:rPr>
                <w:rFonts w:ascii="Times New Roman" w:hAnsi="Times New Roman"/>
                <w:sz w:val="24"/>
                <w:szCs w:val="24"/>
              </w:rPr>
              <w:t xml:space="preserve"> …</w:t>
            </w:r>
            <w:r w:rsidR="000C4B45">
              <w:rPr>
                <w:rFonts w:ascii="Times New Roman" w:hAnsi="Times New Roman"/>
                <w:sz w:val="24"/>
                <w:szCs w:val="24"/>
              </w:rPr>
              <w:t>….</w:t>
            </w:r>
          </w:p>
        </w:tc>
      </w:tr>
    </w:tbl>
    <w:p w:rsidR="00E23E32" w:rsidRPr="00561915" w:rsidRDefault="00E23E32" w:rsidP="00A652C3">
      <w:pPr>
        <w:pStyle w:val="Nagwek3"/>
        <w:spacing w:line="276" w:lineRule="auto"/>
        <w:ind w:left="709" w:hanging="709"/>
      </w:pPr>
      <w:bookmarkStart w:id="195" w:name="_Toc226533290"/>
      <w:bookmarkStart w:id="196" w:name="_Toc226778175"/>
      <w:bookmarkStart w:id="197" w:name="_Toc226778445"/>
      <w:bookmarkStart w:id="198" w:name="_Toc72034481"/>
      <w:bookmarkEnd w:id="195"/>
      <w:bookmarkEnd w:id="196"/>
      <w:bookmarkEnd w:id="197"/>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CD082E">
        <w:rPr>
          <w:u w:val="single"/>
        </w:rPr>
        <w:t>Wnioskodawcę</w:t>
      </w:r>
      <w:r w:rsidR="00682761" w:rsidRPr="000E52D1">
        <w:rPr>
          <w:u w:val="single"/>
        </w:rPr>
        <w:t xml:space="preserve"> i partnera/ów</w:t>
      </w:r>
      <w:r w:rsidR="00682761">
        <w:t xml:space="preserve"> </w:t>
      </w:r>
      <w:r w:rsidRPr="00561915">
        <w:t>(</w:t>
      </w:r>
      <w:r w:rsidR="006D2770" w:rsidRPr="00774C2A">
        <w:t xml:space="preserve">imienną </w:t>
      </w:r>
      <w:r w:rsidRPr="00561915">
        <w:t xml:space="preserve">przedstawiciela </w:t>
      </w:r>
      <w:r w:rsidR="00CD082E">
        <w:t>Wnioskodawcy</w:t>
      </w:r>
      <w:r w:rsidR="006D2770" w:rsidRPr="00561915">
        <w:t xml:space="preserve"> i </w:t>
      </w:r>
      <w:r w:rsidR="006D2770" w:rsidRPr="00774C2A">
        <w:t>p</w:t>
      </w:r>
      <w:r w:rsidRPr="00561915">
        <w:t xml:space="preserve">artnera/ów, </w:t>
      </w:r>
      <w:r w:rsidRPr="00561915">
        <w:lastRenderedPageBreak/>
        <w:t>jeśli występuje</w:t>
      </w:r>
      <w:r w:rsidR="004C7402">
        <w:t>/ą</w:t>
      </w:r>
      <w:r w:rsidRPr="00561915">
        <w:t xml:space="preserve">) </w:t>
      </w:r>
      <w:r w:rsidRPr="00561915">
        <w:rPr>
          <w:szCs w:val="24"/>
        </w:rPr>
        <w:t>zgodnie z poniższymi zasadami</w:t>
      </w:r>
      <w:r w:rsidRPr="00D003E6">
        <w:rPr>
          <w:szCs w:val="24"/>
        </w:rPr>
        <w:t>:</w:t>
      </w:r>
    </w:p>
    <w:p w:rsidR="00A470BC" w:rsidRPr="00BA4518" w:rsidRDefault="00D9238C" w:rsidP="00A82FD5">
      <w:pPr>
        <w:pStyle w:val="Nagwek3"/>
        <w:numPr>
          <w:ilvl w:val="0"/>
          <w:numId w:val="12"/>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A82FD5">
      <w:pPr>
        <w:pStyle w:val="Nagwek3"/>
        <w:numPr>
          <w:ilvl w:val="0"/>
          <w:numId w:val="12"/>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rsidR="00682761" w:rsidRDefault="00682761" w:rsidP="00C53C71">
      <w:pPr>
        <w:pStyle w:val="Nagwek3"/>
        <w:numPr>
          <w:ilvl w:val="0"/>
          <w:numId w:val="12"/>
        </w:numPr>
        <w:spacing w:line="276" w:lineRule="auto"/>
        <w:ind w:left="1134" w:hanging="425"/>
      </w:pPr>
      <w:r w:rsidRPr="00561915">
        <w:t xml:space="preserve">w imieniu </w:t>
      </w:r>
      <w:r w:rsidR="00CD082E">
        <w:t>Wnioskodawcy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rsidR="00C53C71" w:rsidRPr="00561915" w:rsidRDefault="00682761" w:rsidP="00C53C71">
      <w:pPr>
        <w:pStyle w:val="Nagwek3"/>
        <w:numPr>
          <w:ilvl w:val="0"/>
          <w:numId w:val="12"/>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rsidR="00084655">
        <w:t>.</w:t>
      </w:r>
    </w:p>
    <w:p w:rsidR="00C53C71" w:rsidRPr="005764B2" w:rsidRDefault="00C53C71" w:rsidP="00C53C71">
      <w:pPr>
        <w:pStyle w:val="Nagwek3"/>
        <w:numPr>
          <w:ilvl w:val="2"/>
          <w:numId w:val="5"/>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CD082E">
        <w:rPr>
          <w:szCs w:val="24"/>
        </w:rPr>
        <w:t>Wnioskodawcę</w:t>
      </w:r>
      <w:r w:rsidRPr="005764B2">
        <w:rPr>
          <w:szCs w:val="24"/>
        </w:rPr>
        <w:t xml:space="preserve"> opisanych w punkcie 1.5.7.</w:t>
      </w:r>
    </w:p>
    <w:p w:rsidR="00C53C71" w:rsidRPr="007F5C05" w:rsidRDefault="00C53C71" w:rsidP="00EA3348">
      <w:pPr>
        <w:pStyle w:val="Nagwek3"/>
        <w:numPr>
          <w:ilvl w:val="2"/>
          <w:numId w:val="5"/>
        </w:numPr>
        <w:spacing w:line="276" w:lineRule="auto"/>
        <w:ind w:left="709" w:hanging="709"/>
      </w:pPr>
      <w:r w:rsidRPr="005764B2">
        <w:t xml:space="preserve">W przypadku </w:t>
      </w:r>
      <w:r w:rsidR="0092133B">
        <w:t>Wnioskodaw</w:t>
      </w:r>
      <w:r w:rsidRPr="005764B2">
        <w:t xml:space="preserve">ców spoza sektora finansów publicznych nazwa </w:t>
      </w:r>
      <w:r w:rsidR="00CD082E">
        <w:t>Wnioskodawcy</w:t>
      </w:r>
      <w:r w:rsidRPr="005764B2">
        <w:t xml:space="preserve"> wskazana w punkcie 2.1 wniosku musi być identyczna z nazwą wskazaną we wpisie do </w:t>
      </w:r>
      <w:r w:rsidR="005E2CBD" w:rsidRPr="005E2CBD">
        <w:t>KRS/Ewidencji Działalności Gospodarczej/</w:t>
      </w:r>
      <w:r w:rsidR="005E2CBD" w:rsidRPr="005E2CBD">
        <w:rPr>
          <w:color w:val="000000"/>
        </w:rPr>
        <w:t xml:space="preserve"> rejestrze prowadzonym na podstawie odrębnych przepisów</w:t>
      </w:r>
      <w:r w:rsidR="00727C8D" w:rsidRPr="007F5C05">
        <w:rPr>
          <w:color w:val="000000"/>
        </w:rPr>
        <w:t>.</w:t>
      </w:r>
    </w:p>
    <w:p w:rsidR="00E23E32"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CD082E">
        <w:t>Wnioskodawcy</w:t>
      </w:r>
      <w:r w:rsidRPr="00561915">
        <w:t xml:space="preserve"> i jego pieczęć winna być zgodna z wymogami określonymi w </w:t>
      </w:r>
      <w:proofErr w:type="spellStart"/>
      <w:r w:rsidRPr="00561915">
        <w:t>art</w:t>
      </w:r>
      <w:proofErr w:type="spellEnd"/>
      <w:r w:rsidRPr="00561915">
        <w:t xml:space="preserve">. </w:t>
      </w:r>
      <w:r w:rsidRPr="00850DA6">
        <w:t xml:space="preserve">43 </w:t>
      </w:r>
      <w:r w:rsidRPr="00850DA6">
        <w:rPr>
          <w:i/>
        </w:rPr>
        <w:t>Kodeksu Cywilnego</w:t>
      </w:r>
      <w:r w:rsidRPr="00850DA6">
        <w:t xml:space="preserve"> (</w:t>
      </w:r>
      <w:proofErr w:type="spellStart"/>
      <w:r w:rsidR="00A652C3" w:rsidRPr="00850DA6">
        <w:t>Dz.U</w:t>
      </w:r>
      <w:proofErr w:type="spellEnd"/>
      <w:r w:rsidR="00A652C3" w:rsidRPr="00850DA6">
        <w:t>.</w:t>
      </w:r>
      <w:r w:rsidR="00850DA6" w:rsidRPr="00850DA6">
        <w:t xml:space="preserve"> </w:t>
      </w:r>
      <w:proofErr w:type="spellStart"/>
      <w:r w:rsidR="00850DA6" w:rsidRPr="00850DA6">
        <w:t>t.j</w:t>
      </w:r>
      <w:proofErr w:type="spellEnd"/>
      <w:r w:rsidR="00850DA6" w:rsidRPr="00850DA6">
        <w:t>. z</w:t>
      </w:r>
      <w:r w:rsidR="00F7469A">
        <w:t> </w:t>
      </w:r>
      <w:r w:rsidR="00850DA6" w:rsidRPr="00850DA6">
        <w:t>2017</w:t>
      </w:r>
      <w:r w:rsidR="007B2F8A">
        <w:t xml:space="preserve"> </w:t>
      </w:r>
      <w:r w:rsidR="00850DA6" w:rsidRPr="00850DA6">
        <w:t xml:space="preserve">r., poz. 459 </w:t>
      </w:r>
      <w:r w:rsidR="00471E3E" w:rsidRPr="00850DA6">
        <w:t xml:space="preserve">z </w:t>
      </w:r>
      <w:proofErr w:type="spellStart"/>
      <w:r w:rsidR="00471E3E" w:rsidRPr="00850DA6">
        <w:t>późn</w:t>
      </w:r>
      <w:proofErr w:type="spellEnd"/>
      <w:r w:rsidR="00471E3E" w:rsidRPr="00850DA6">
        <w:t>. zm.</w:t>
      </w:r>
      <w:r w:rsidRPr="00850DA6">
        <w:t>) „Firmą osoby fizyczn</w:t>
      </w:r>
      <w:r w:rsidRPr="00561915">
        <w:t xml:space="preserve">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rsidR="00791F81" w:rsidRPr="00561915" w:rsidRDefault="00791F81" w:rsidP="00791F81">
      <w:pPr>
        <w:pStyle w:val="Nagwek3"/>
        <w:numPr>
          <w:ilvl w:val="2"/>
          <w:numId w:val="5"/>
        </w:numPr>
        <w:spacing w:line="276" w:lineRule="auto"/>
        <w:ind w:left="709" w:hanging="709"/>
        <w:rPr>
          <w:rFonts w:eastAsia="Verdana,Bold"/>
        </w:rPr>
      </w:pPr>
      <w:r w:rsidRPr="00561915">
        <w:t>Zasady potwierdzenia wniosku za zgodność z oryginałem:</w:t>
      </w:r>
    </w:p>
    <w:p w:rsidR="00791F81" w:rsidRPr="00561915" w:rsidRDefault="00791F81" w:rsidP="00791F81">
      <w:pPr>
        <w:pStyle w:val="Nagwek3"/>
        <w:numPr>
          <w:ilvl w:val="0"/>
          <w:numId w:val="0"/>
        </w:numPr>
        <w:spacing w:line="276" w:lineRule="auto"/>
        <w:ind w:left="709"/>
        <w:rPr>
          <w:rFonts w:eastAsia="Verdana,Bold"/>
        </w:rPr>
      </w:pPr>
      <w:r w:rsidRPr="00561915">
        <w:t xml:space="preserve">Potwierdzenie </w:t>
      </w:r>
      <w:r w:rsidRPr="00402093">
        <w:t>kopii wniosku za zgodność z oryginałem wymaga sformułowania „za zgodność z oryginałem” i</w:t>
      </w:r>
      <w:r w:rsidRPr="00836FF8">
        <w:t xml:space="preserve"> </w:t>
      </w:r>
      <w:r w:rsidRPr="00561915">
        <w:t xml:space="preserve">dokonywane jest przez osobę do tego upoważnioną w danej instytucji poprzez: </w:t>
      </w:r>
    </w:p>
    <w:p w:rsidR="00791F81" w:rsidRDefault="00791F81" w:rsidP="00791F81">
      <w:pPr>
        <w:pStyle w:val="Nagwek3"/>
        <w:numPr>
          <w:ilvl w:val="0"/>
          <w:numId w:val="96"/>
        </w:numPr>
        <w:spacing w:line="276" w:lineRule="auto"/>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wraz z datą, podpisem i pieczęcią imienną ze wskazaniem zajmowanej funkcji/stanowiska osoby do tego upoważnionej</w:t>
      </w:r>
      <w:r>
        <w:t>;</w:t>
      </w:r>
    </w:p>
    <w:p w:rsidR="00791F81" w:rsidRPr="00836FF8" w:rsidRDefault="00791F81" w:rsidP="00791F81">
      <w:pPr>
        <w:pStyle w:val="Nagwek3"/>
        <w:numPr>
          <w:ilvl w:val="0"/>
          <w:numId w:val="96"/>
        </w:numPr>
        <w:spacing w:line="276" w:lineRule="auto"/>
        <w:rPr>
          <w:szCs w:val="24"/>
        </w:rPr>
      </w:pP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upoważnionej wraz z wskazaniem imienia i nazwiska </w:t>
      </w:r>
      <w:r w:rsidRPr="00836FF8">
        <w:rPr>
          <w:szCs w:val="24"/>
        </w:rPr>
        <w:t>i określeniem funkcji/stanowiska danej osoby/osób</w:t>
      </w:r>
      <w:r w:rsidRPr="00836FF8" w:rsidDel="00A04091">
        <w:rPr>
          <w:szCs w:val="24"/>
        </w:rPr>
        <w:t xml:space="preserve"> </w:t>
      </w:r>
      <w:r w:rsidRPr="00836FF8">
        <w:rPr>
          <w:szCs w:val="24"/>
        </w:rPr>
        <w:t xml:space="preserve">(np.: </w:t>
      </w:r>
      <w:r w:rsidRPr="00836FF8">
        <w:rPr>
          <w:i/>
          <w:szCs w:val="24"/>
        </w:rPr>
        <w:t>dn.</w:t>
      </w:r>
      <w:r w:rsidRPr="00836FF8">
        <w:rPr>
          <w:szCs w:val="24"/>
        </w:rPr>
        <w:t xml:space="preserve"> </w:t>
      </w:r>
      <w:r>
        <w:rPr>
          <w:i/>
          <w:szCs w:val="24"/>
        </w:rPr>
        <w:t>12.08.2017</w:t>
      </w:r>
      <w:r w:rsidRPr="00836FF8">
        <w:rPr>
          <w:i/>
          <w:szCs w:val="24"/>
        </w:rPr>
        <w:t>, Jan Kowalski, Prezes Zarządu</w:t>
      </w:r>
      <w:r w:rsidR="006072B5" w:rsidRPr="006072B5">
        <w:rPr>
          <w:szCs w:val="24"/>
        </w:rPr>
        <w:t>)</w:t>
      </w:r>
      <w:r w:rsidRPr="00836FF8">
        <w:rPr>
          <w:szCs w:val="24"/>
        </w:rPr>
        <w:t xml:space="preserve">. </w:t>
      </w:r>
    </w:p>
    <w:p w:rsidR="00791F81" w:rsidRPr="00561915" w:rsidRDefault="00791F81" w:rsidP="00791F81">
      <w:pPr>
        <w:pStyle w:val="Nagwek3"/>
        <w:numPr>
          <w:ilvl w:val="0"/>
          <w:numId w:val="96"/>
        </w:numPr>
        <w:spacing w:line="276" w:lineRule="auto"/>
        <w:rPr>
          <w:szCs w:val="24"/>
        </w:rPr>
      </w:pPr>
      <w:r w:rsidRPr="00774C2A">
        <w:lastRenderedPageBreak/>
        <w:t>w</w:t>
      </w:r>
      <w:r w:rsidRPr="00561915">
        <w:t xml:space="preserve"> przypadku </w:t>
      </w:r>
      <w:r w:rsidRPr="00223BBB">
        <w:rPr>
          <w:u w:val="single"/>
        </w:rPr>
        <w:t>braku numeracji stron</w:t>
      </w:r>
      <w:r w:rsidRPr="00561915">
        <w:t xml:space="preserve"> lub </w:t>
      </w:r>
      <w:r w:rsidRPr="00223BBB">
        <w:rPr>
          <w:u w:val="single"/>
        </w:rPr>
        <w:t>dokumentów jednostronicowych</w:t>
      </w:r>
      <w:r w:rsidRPr="00561915">
        <w:t xml:space="preserve"> konieczne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upoważnionej.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Pr>
          <w:szCs w:val="24"/>
        </w:rPr>
        <w:t>kcji/stanowiska danej osoby (</w:t>
      </w:r>
      <w:proofErr w:type="spellStart"/>
      <w:r>
        <w:rPr>
          <w:szCs w:val="24"/>
        </w:rPr>
        <w:t>np</w:t>
      </w:r>
      <w:proofErr w:type="spellEnd"/>
      <w:r w:rsidRPr="00561915">
        <w:rPr>
          <w:szCs w:val="24"/>
        </w:rPr>
        <w:t xml:space="preserve">: </w:t>
      </w:r>
      <w:r w:rsidRPr="00561915">
        <w:rPr>
          <w:i/>
          <w:szCs w:val="24"/>
        </w:rPr>
        <w:t>dn.</w:t>
      </w:r>
      <w:r w:rsidRPr="00561915">
        <w:rPr>
          <w:i/>
        </w:rPr>
        <w:t>12.05.201</w:t>
      </w:r>
      <w:r>
        <w:rPr>
          <w:i/>
        </w:rPr>
        <w:t>7</w:t>
      </w:r>
      <w:r w:rsidRPr="00561915">
        <w:rPr>
          <w:i/>
        </w:rPr>
        <w:t xml:space="preserve">, </w:t>
      </w:r>
      <w:r w:rsidRPr="00561915">
        <w:rPr>
          <w:i/>
          <w:szCs w:val="24"/>
        </w:rPr>
        <w:t>Jan Kowalski, Prezes Zarządu</w:t>
      </w:r>
      <w:r w:rsidR="006072B5" w:rsidRPr="006072B5">
        <w:rPr>
          <w:szCs w:val="24"/>
        </w:rPr>
        <w:t>)</w:t>
      </w:r>
      <w:r w:rsidRPr="00791F81">
        <w:rPr>
          <w:szCs w:val="24"/>
        </w:rPr>
        <w:t>.</w:t>
      </w:r>
    </w:p>
    <w:p w:rsidR="006072B5" w:rsidRDefault="00791F81" w:rsidP="006072B5">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3" w:history="1">
        <w:r w:rsidRPr="00774C2A">
          <w:rPr>
            <w:rStyle w:val="Hipercze"/>
            <w:color w:val="auto"/>
            <w:u w:val="none"/>
          </w:rPr>
          <w:t>www.funduszeeuropejskie.gov.pl</w:t>
        </w:r>
      </w:hyperlink>
      <w:r w:rsidRPr="00774C2A">
        <w:t>.</w:t>
      </w:r>
    </w:p>
    <w:p w:rsidR="007B2F8A" w:rsidRDefault="007B2F8A" w:rsidP="007B2F8A">
      <w:pPr>
        <w:pStyle w:val="Nagwek3"/>
        <w:numPr>
          <w:ilvl w:val="2"/>
          <w:numId w:val="5"/>
        </w:numPr>
        <w:spacing w:line="276" w:lineRule="auto"/>
        <w:ind w:left="709" w:hanging="709"/>
        <w:rPr>
          <w:b/>
        </w:rPr>
      </w:pPr>
      <w:r>
        <w:rPr>
          <w:b/>
        </w:rPr>
        <w:t>UWAGA! Wnioskodawca wraz z wnioskiem o dofinansowanie projektu zobowiązany jest do złożenia:</w:t>
      </w:r>
    </w:p>
    <w:p w:rsidR="00DC69B6" w:rsidRDefault="007B2F8A">
      <w:pPr>
        <w:pStyle w:val="Nagwek3"/>
        <w:numPr>
          <w:ilvl w:val="0"/>
          <w:numId w:val="209"/>
        </w:numPr>
        <w:spacing w:line="276" w:lineRule="auto"/>
      </w:pPr>
      <w:r w:rsidRPr="00555403">
        <w:rPr>
          <w:b/>
        </w:rPr>
        <w:t xml:space="preserve">jednego egzemplarza </w:t>
      </w:r>
      <w:r w:rsidRPr="00555403">
        <w:rPr>
          <w:b/>
          <w:i/>
        </w:rPr>
        <w:t>Oświadczenia o</w:t>
      </w:r>
      <w:r>
        <w:rPr>
          <w:b/>
          <w:i/>
        </w:rPr>
        <w:t> </w:t>
      </w:r>
      <w:r w:rsidRPr="00555403">
        <w:rPr>
          <w:b/>
          <w:i/>
        </w:rPr>
        <w:t>kwalifikowalności VAT</w:t>
      </w:r>
      <w:r w:rsidRPr="00F32D2F">
        <w:rPr>
          <w:i/>
        </w:rPr>
        <w:t xml:space="preserve">, </w:t>
      </w:r>
      <w:r w:rsidRPr="00CC6287">
        <w:t xml:space="preserve">którego wzór stanowi </w:t>
      </w:r>
      <w:r w:rsidR="005E2CBD" w:rsidRPr="005E2CBD">
        <w:rPr>
          <w:u w:val="single"/>
        </w:rPr>
        <w:t>załącznik nr 13</w:t>
      </w:r>
      <w:r w:rsidRPr="007F5C05">
        <w:t xml:space="preserve"> do</w:t>
      </w:r>
      <w:r w:rsidRPr="00774C2A">
        <w:t xml:space="preserve"> niniejszego Regulaminu podpisanego przez osobę uprawnioną do reprezentowania </w:t>
      </w:r>
      <w:r>
        <w:t>Wnioskodawcy</w:t>
      </w:r>
      <w:r w:rsidRPr="007E56C7">
        <w:t xml:space="preserve"> wskazan</w:t>
      </w:r>
      <w:r w:rsidRPr="00921E0B">
        <w:t>ą w punkcie</w:t>
      </w:r>
      <w:r w:rsidRPr="00941D4A">
        <w:t xml:space="preserve"> </w:t>
      </w:r>
      <w:r w:rsidRPr="009279CE">
        <w:t>2</w:t>
      </w:r>
      <w:r>
        <w:t>.</w:t>
      </w:r>
      <w:r w:rsidRPr="009279CE">
        <w:t>8</w:t>
      </w:r>
      <w:r w:rsidRPr="00BA4518">
        <w:t xml:space="preserve"> </w:t>
      </w:r>
      <w:r w:rsidRPr="00F32D2F">
        <w:t>wniosku</w:t>
      </w:r>
      <w:r w:rsidRPr="00CC6287">
        <w:t xml:space="preserve">. </w:t>
      </w:r>
    </w:p>
    <w:p w:rsidR="00DC69B6" w:rsidRDefault="007B2F8A">
      <w:pPr>
        <w:pStyle w:val="Nagwek3"/>
        <w:numPr>
          <w:ilvl w:val="0"/>
          <w:numId w:val="209"/>
        </w:numPr>
        <w:spacing w:line="276" w:lineRule="auto"/>
      </w:pPr>
      <w:r w:rsidRPr="00CC6287">
        <w:t xml:space="preserve">W przypadku realizacji projektu w partnerstwie </w:t>
      </w:r>
      <w:r>
        <w:t xml:space="preserve">- </w:t>
      </w:r>
      <w:r w:rsidRPr="00555403">
        <w:rPr>
          <w:b/>
        </w:rPr>
        <w:t xml:space="preserve">jednego egzemplarza </w:t>
      </w:r>
      <w:r w:rsidR="00DF6B19" w:rsidRPr="00DF6B19">
        <w:rPr>
          <w:b/>
          <w:i/>
        </w:rPr>
        <w:t>Oświadczeni</w:t>
      </w:r>
      <w:r>
        <w:rPr>
          <w:b/>
          <w:i/>
        </w:rPr>
        <w:t>a</w:t>
      </w:r>
      <w:r w:rsidR="00DF6B19" w:rsidRPr="00DF6B19">
        <w:rPr>
          <w:b/>
          <w:i/>
        </w:rPr>
        <w:t xml:space="preserve"> </w:t>
      </w:r>
      <w:r w:rsidRPr="00965A33">
        <w:rPr>
          <w:b/>
          <w:i/>
        </w:rPr>
        <w:t>partnera o kwalifikowalności VAT</w:t>
      </w:r>
      <w:r>
        <w:rPr>
          <w:b/>
          <w:i/>
        </w:rPr>
        <w:t xml:space="preserve"> – </w:t>
      </w:r>
      <w:r>
        <w:rPr>
          <w:b/>
        </w:rPr>
        <w:t xml:space="preserve">dotyczy </w:t>
      </w:r>
      <w:r w:rsidRPr="0073370D">
        <w:rPr>
          <w:b/>
        </w:rPr>
        <w:t>każd</w:t>
      </w:r>
      <w:r>
        <w:rPr>
          <w:b/>
        </w:rPr>
        <w:t>ego</w:t>
      </w:r>
      <w:r w:rsidRPr="0073370D">
        <w:rPr>
          <w:b/>
        </w:rPr>
        <w:t xml:space="preserve"> z partnerów</w:t>
      </w:r>
      <w:r w:rsidRPr="008D37B6">
        <w:t>, który w ramach ponoszonych przez niego wydat</w:t>
      </w:r>
      <w:r>
        <w:t xml:space="preserve">ków w </w:t>
      </w:r>
      <w:r w:rsidRPr="008D37B6">
        <w:t>projekcie w</w:t>
      </w:r>
      <w:r>
        <w:t xml:space="preserve"> </w:t>
      </w:r>
      <w:r w:rsidRPr="000463B1">
        <w:t>całości lub części będzie kwalifikował VAT. Oświadczenie partnera podpisuje osoba uprawniona do reprezentowania partnera</w:t>
      </w:r>
      <w:r>
        <w:t xml:space="preserve"> wskazana w pkt. 2.10.7 wniosku o dofinansowanie</w:t>
      </w:r>
      <w:r w:rsidRPr="000463B1">
        <w:t>.</w:t>
      </w:r>
      <w:r w:rsidRPr="00330FC6">
        <w:t xml:space="preserve"> Wzór oświadczenia partnera stanowi </w:t>
      </w:r>
      <w:r w:rsidR="005E2CBD" w:rsidRPr="005E2CBD">
        <w:rPr>
          <w:u w:val="single"/>
        </w:rPr>
        <w:t>załącznik nr 14</w:t>
      </w:r>
      <w:r w:rsidRPr="00774C2A">
        <w:t xml:space="preserve"> do Regulaminu.</w:t>
      </w:r>
    </w:p>
    <w:p w:rsidR="00DC69B6" w:rsidRDefault="00DF6B19">
      <w:pPr>
        <w:pStyle w:val="Nagwek3"/>
        <w:numPr>
          <w:ilvl w:val="0"/>
          <w:numId w:val="209"/>
        </w:numPr>
        <w:spacing w:line="276" w:lineRule="auto"/>
        <w:rPr>
          <w:szCs w:val="24"/>
        </w:rPr>
      </w:pPr>
      <w:r w:rsidRPr="00DF6B19">
        <w:rPr>
          <w:b/>
        </w:rPr>
        <w:t>jednego egzemplarza</w:t>
      </w:r>
      <w:r w:rsidR="007B2F8A" w:rsidRPr="00C424B7">
        <w:t xml:space="preserve"> </w:t>
      </w:r>
      <w:r w:rsidRPr="00DF6B19">
        <w:rPr>
          <w:b/>
          <w:i/>
          <w:szCs w:val="24"/>
        </w:rPr>
        <w:t xml:space="preserve">Oświadczenia dotyczącego świadomości </w:t>
      </w:r>
      <w:r w:rsidRPr="00DF6B19">
        <w:rPr>
          <w:b/>
          <w:bCs w:val="0"/>
          <w:i/>
          <w:szCs w:val="24"/>
        </w:rPr>
        <w:t xml:space="preserve">skutków niezachowania </w:t>
      </w:r>
      <w:r w:rsidRPr="00DF6B19">
        <w:rPr>
          <w:b/>
          <w:i/>
          <w:szCs w:val="24"/>
        </w:rPr>
        <w:t xml:space="preserve">wskazanej </w:t>
      </w:r>
      <w:r w:rsidRPr="00DF6B19">
        <w:rPr>
          <w:b/>
          <w:bCs w:val="0"/>
          <w:i/>
          <w:szCs w:val="24"/>
        </w:rPr>
        <w:t>formy komunikacji i sposobu komunikacji</w:t>
      </w:r>
      <w:r w:rsidRPr="00DF6B19">
        <w:rPr>
          <w:bCs w:val="0"/>
          <w:szCs w:val="24"/>
        </w:rPr>
        <w:t>,</w:t>
      </w:r>
      <w:r w:rsidR="007B2F8A" w:rsidRPr="00965A33">
        <w:t xml:space="preserve"> </w:t>
      </w:r>
      <w:r w:rsidR="007B2F8A" w:rsidRPr="00CC6287">
        <w:t xml:space="preserve">którego wzór stanowi </w:t>
      </w:r>
      <w:r w:rsidR="005E2CBD" w:rsidRPr="005E2CBD">
        <w:rPr>
          <w:szCs w:val="24"/>
          <w:u w:val="single"/>
        </w:rPr>
        <w:t>załącznik nr 17</w:t>
      </w:r>
      <w:r w:rsidR="007B2F8A" w:rsidRPr="007F5C05">
        <w:rPr>
          <w:szCs w:val="24"/>
        </w:rPr>
        <w:t xml:space="preserve"> </w:t>
      </w:r>
      <w:r w:rsidR="007B2F8A">
        <w:rPr>
          <w:szCs w:val="24"/>
        </w:rPr>
        <w:t xml:space="preserve">do Regulaminu </w:t>
      </w:r>
      <w:r w:rsidR="007B2F8A" w:rsidRPr="00774C2A">
        <w:t xml:space="preserve">podpisanego przez osobę uprawnioną do reprezentowania </w:t>
      </w:r>
      <w:r w:rsidR="007B2F8A">
        <w:t>Wnioskodawcy</w:t>
      </w:r>
      <w:r w:rsidR="007B2F8A" w:rsidRPr="007E56C7">
        <w:t xml:space="preserve"> wskazan</w:t>
      </w:r>
      <w:r w:rsidR="007B2F8A" w:rsidRPr="00921E0B">
        <w:t>ą w punkcie</w:t>
      </w:r>
      <w:r w:rsidR="007B2F8A" w:rsidRPr="00941D4A">
        <w:t xml:space="preserve"> </w:t>
      </w:r>
      <w:r w:rsidR="007B2F8A" w:rsidRPr="009279CE">
        <w:t>2</w:t>
      </w:r>
      <w:r w:rsidR="007B2F8A">
        <w:t>.</w:t>
      </w:r>
      <w:r w:rsidR="007B2F8A" w:rsidRPr="009279CE">
        <w:t>8</w:t>
      </w:r>
      <w:r w:rsidR="007B2F8A" w:rsidRPr="00BA4518">
        <w:t xml:space="preserve"> </w:t>
      </w:r>
      <w:r w:rsidR="007B2F8A" w:rsidRPr="00F32D2F">
        <w:t>wniosku</w:t>
      </w:r>
      <w:r w:rsidR="007B2F8A">
        <w:rPr>
          <w:szCs w:val="24"/>
        </w:rPr>
        <w:t>.</w:t>
      </w:r>
    </w:p>
    <w:p w:rsidR="00140D9F" w:rsidRPr="00692FCE" w:rsidRDefault="005E2CBD" w:rsidP="00A652C3">
      <w:pPr>
        <w:pStyle w:val="Nagwek3"/>
        <w:spacing w:line="276" w:lineRule="auto"/>
        <w:ind w:left="709" w:hanging="709"/>
      </w:pPr>
      <w:r w:rsidRPr="005E2CBD">
        <w:rPr>
          <w:b/>
        </w:rPr>
        <w:t>UWAGA!</w:t>
      </w:r>
      <w:r w:rsidRPr="005E2CBD">
        <w:t xml:space="preserve"> </w:t>
      </w:r>
      <w:r w:rsidRPr="005E2CBD">
        <w:rPr>
          <w:b/>
        </w:rPr>
        <w:t>Wnioskodawca ubiegający się o pomoc de minimis do wniosku o</w:t>
      </w:r>
      <w:r w:rsidR="00FB09A8">
        <w:rPr>
          <w:b/>
        </w:rPr>
        <w:t> </w:t>
      </w:r>
      <w:r w:rsidRPr="005E2CBD">
        <w:rPr>
          <w:b/>
        </w:rPr>
        <w:t>dofinansowanie załącza:</w:t>
      </w:r>
    </w:p>
    <w:p w:rsidR="000463B1" w:rsidRPr="00692FCE" w:rsidRDefault="005E2CBD" w:rsidP="00A82FD5">
      <w:pPr>
        <w:numPr>
          <w:ilvl w:val="0"/>
          <w:numId w:val="80"/>
        </w:numPr>
        <w:spacing w:before="60" w:after="60" w:line="276" w:lineRule="auto"/>
        <w:ind w:left="1134" w:hanging="425"/>
        <w:rPr>
          <w:rFonts w:ascii="Times New Roman" w:hAnsi="Times New Roman"/>
          <w:sz w:val="24"/>
          <w:szCs w:val="24"/>
        </w:rPr>
      </w:pPr>
      <w:r w:rsidRPr="005E2CBD">
        <w:rPr>
          <w:rFonts w:ascii="Times New Roman" w:hAnsi="Times New Roman"/>
          <w:sz w:val="24"/>
          <w:szCs w:val="24"/>
        </w:rPr>
        <w:t xml:space="preserve">kopie zaświadczeń o pomocy de minimis lub zaświadczeń o pomocy de minimis w rolnictwie, lub zaświadczeń o pomocy de minimis w rybołówstwie albo oświadczenie o wielkości takiej pomocy, albo oświadczenie o nieotrzymaniu takiej pomocy, o których mowa w </w:t>
      </w:r>
      <w:proofErr w:type="spellStart"/>
      <w:r w:rsidRPr="005E2CBD">
        <w:rPr>
          <w:rFonts w:ascii="Times New Roman" w:hAnsi="Times New Roman"/>
          <w:sz w:val="24"/>
          <w:szCs w:val="24"/>
        </w:rPr>
        <w:t>art</w:t>
      </w:r>
      <w:proofErr w:type="spellEnd"/>
      <w:r w:rsidRPr="005E2CBD">
        <w:rPr>
          <w:rFonts w:ascii="Times New Roman" w:hAnsi="Times New Roman"/>
          <w:sz w:val="24"/>
          <w:szCs w:val="24"/>
        </w:rPr>
        <w:t xml:space="preserve">. 37 ust. 1 </w:t>
      </w:r>
      <w:proofErr w:type="spellStart"/>
      <w:r w:rsidRPr="005E2CBD">
        <w:rPr>
          <w:rFonts w:ascii="Times New Roman" w:hAnsi="Times New Roman"/>
          <w:sz w:val="24"/>
          <w:szCs w:val="24"/>
        </w:rPr>
        <w:t>pkt</w:t>
      </w:r>
      <w:proofErr w:type="spellEnd"/>
      <w:r w:rsidRPr="005E2CBD">
        <w:rPr>
          <w:rFonts w:ascii="Times New Roman" w:hAnsi="Times New Roman"/>
          <w:sz w:val="24"/>
          <w:szCs w:val="24"/>
        </w:rPr>
        <w:t xml:space="preserve"> 1 oraz ust. 2 </w:t>
      </w:r>
      <w:proofErr w:type="spellStart"/>
      <w:r w:rsidRPr="005E2CBD">
        <w:rPr>
          <w:rFonts w:ascii="Times New Roman" w:hAnsi="Times New Roman"/>
          <w:sz w:val="24"/>
          <w:szCs w:val="24"/>
        </w:rPr>
        <w:t>pkt</w:t>
      </w:r>
      <w:proofErr w:type="spellEnd"/>
      <w:r w:rsidRPr="005E2CBD">
        <w:rPr>
          <w:rFonts w:ascii="Times New Roman" w:hAnsi="Times New Roman"/>
          <w:sz w:val="24"/>
          <w:szCs w:val="24"/>
        </w:rPr>
        <w:t xml:space="preserve"> 1 i 2 ustawy z dnia 30 kwietnia 2004 r. o postępowaniu w sprawach dotyczących pomocy publicznej;</w:t>
      </w:r>
    </w:p>
    <w:p w:rsidR="009E2D62" w:rsidRPr="00692FCE" w:rsidRDefault="005E2CBD" w:rsidP="009E2D62">
      <w:pPr>
        <w:numPr>
          <w:ilvl w:val="0"/>
          <w:numId w:val="80"/>
        </w:numPr>
        <w:spacing w:before="60" w:after="60" w:line="276" w:lineRule="auto"/>
        <w:ind w:left="1134" w:hanging="425"/>
        <w:rPr>
          <w:rFonts w:ascii="Times New Roman" w:hAnsi="Times New Roman"/>
          <w:sz w:val="24"/>
          <w:szCs w:val="24"/>
        </w:rPr>
      </w:pPr>
      <w:r w:rsidRPr="005E2CBD">
        <w:rPr>
          <w:rFonts w:ascii="Times New Roman" w:hAnsi="Times New Roman"/>
          <w:sz w:val="24"/>
          <w:szCs w:val="24"/>
        </w:rPr>
        <w:t xml:space="preserve">informacje, o których mowa w </w:t>
      </w:r>
      <w:proofErr w:type="spellStart"/>
      <w:r w:rsidRPr="005E2CBD">
        <w:rPr>
          <w:rFonts w:ascii="Times New Roman" w:hAnsi="Times New Roman"/>
          <w:sz w:val="24"/>
          <w:szCs w:val="24"/>
        </w:rPr>
        <w:t>art</w:t>
      </w:r>
      <w:proofErr w:type="spellEnd"/>
      <w:r w:rsidRPr="005E2CBD">
        <w:rPr>
          <w:rFonts w:ascii="Times New Roman" w:hAnsi="Times New Roman"/>
          <w:sz w:val="24"/>
          <w:szCs w:val="24"/>
        </w:rPr>
        <w:t xml:space="preserve">. 37 ust. 1 </w:t>
      </w:r>
      <w:proofErr w:type="spellStart"/>
      <w:r w:rsidRPr="005E2CBD">
        <w:rPr>
          <w:rFonts w:ascii="Times New Roman" w:hAnsi="Times New Roman"/>
          <w:sz w:val="24"/>
          <w:szCs w:val="24"/>
        </w:rPr>
        <w:t>pkt</w:t>
      </w:r>
      <w:proofErr w:type="spellEnd"/>
      <w:r w:rsidRPr="005E2CBD">
        <w:rPr>
          <w:rFonts w:ascii="Times New Roman" w:hAnsi="Times New Roman"/>
          <w:sz w:val="24"/>
          <w:szCs w:val="24"/>
        </w:rPr>
        <w:t xml:space="preserve"> 2 ustawy z dnia 30 kwietnia 2004 r. o postępowaniu w sprawach dotyczących pomocy publicznej.</w:t>
      </w:r>
    </w:p>
    <w:p w:rsidR="00DC69B6" w:rsidRDefault="00E23E32">
      <w:pPr>
        <w:pStyle w:val="Nagwek2"/>
        <w:shd w:val="clear" w:color="auto" w:fill="C6D9F1" w:themeFill="text2" w:themeFillTint="33"/>
        <w:spacing w:line="240" w:lineRule="auto"/>
        <w:ind w:left="709" w:hanging="709"/>
      </w:pPr>
      <w:bookmarkStart w:id="199" w:name="_Toc226360352"/>
      <w:bookmarkStart w:id="200" w:name="_Toc226361345"/>
      <w:bookmarkStart w:id="201" w:name="_Toc226361947"/>
      <w:bookmarkStart w:id="202" w:name="_Toc430178260"/>
      <w:bookmarkStart w:id="203" w:name="_Toc488040860"/>
      <w:bookmarkStart w:id="204" w:name="_Toc498071188"/>
      <w:r w:rsidRPr="004D71C1">
        <w:t xml:space="preserve">Składanie wniosków przez jednostki organizacyjne JST nieposiadające osobowości </w:t>
      </w:r>
      <w:r w:rsidRPr="00561915">
        <w:t>prawnej</w:t>
      </w:r>
      <w:bookmarkEnd w:id="199"/>
      <w:bookmarkEnd w:id="200"/>
      <w:bookmarkEnd w:id="201"/>
      <w:bookmarkEnd w:id="202"/>
      <w:bookmarkEnd w:id="203"/>
      <w:bookmarkEnd w:id="204"/>
    </w:p>
    <w:p w:rsidR="00BC012F" w:rsidRPr="005764B2" w:rsidRDefault="00E23E32" w:rsidP="0096122F">
      <w:pPr>
        <w:pStyle w:val="Nagwek3"/>
        <w:spacing w:line="276" w:lineRule="auto"/>
        <w:ind w:left="709" w:hanging="709"/>
      </w:pPr>
      <w:r w:rsidRPr="005764B2">
        <w:t xml:space="preserve">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w:t>
      </w:r>
      <w:r w:rsidRPr="005764B2">
        <w:lastRenderedPageBreak/>
        <w:t>(np.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CD082E">
        <w:rPr>
          <w:szCs w:val="24"/>
        </w:rPr>
        <w:t>Wnioskodawcy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CD082E">
        <w:rPr>
          <w:szCs w:val="24"/>
        </w:rPr>
        <w:t>Wnioskodawcy</w:t>
      </w:r>
      <w:r w:rsidRPr="00561915">
        <w:rPr>
          <w:szCs w:val="24"/>
        </w:rPr>
        <w:t xml:space="preserve">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A82FD5">
      <w:pPr>
        <w:pStyle w:val="Nagwek3"/>
        <w:numPr>
          <w:ilvl w:val="0"/>
          <w:numId w:val="83"/>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6"/>
      </w:tblGrid>
      <w:tr w:rsidR="00E23E32" w:rsidRPr="00790893" w:rsidTr="002A41A0">
        <w:tc>
          <w:tcPr>
            <w:tcW w:w="9186" w:type="dxa"/>
            <w:vAlign w:val="center"/>
          </w:tcPr>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rsidR="00E23E32" w:rsidRPr="007C59A4"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rsidR="00E23E32" w:rsidRPr="007C59A4"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rsidR="002846AA" w:rsidRPr="007C59A4"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rsidR="00E23E32" w:rsidRPr="007C59A4" w:rsidRDefault="002846AA"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osobę upoważnioną</w:t>
            </w:r>
            <w:r w:rsidR="00111FE6" w:rsidRPr="007C59A4">
              <w:rPr>
                <w:rFonts w:ascii="Times New Roman" w:hAnsi="Times New Roman"/>
                <w:sz w:val="24"/>
                <w:szCs w:val="24"/>
              </w:rPr>
              <w:t>.</w:t>
            </w:r>
          </w:p>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rsidR="00F5725B"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rsidR="006F7F54" w:rsidRPr="007C59A4" w:rsidRDefault="006F7F54"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D25373"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rsidR="00E23E32" w:rsidRPr="007C59A4"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 xml:space="preserve">kładania wszelkich oświadczeń woli związanych z wykonywaniem umowy o dofinansowanie projektu i dokonywania innych czynności koniecznych do </w:t>
            </w:r>
            <w:r w:rsidR="00E23E32" w:rsidRPr="007C59A4">
              <w:rPr>
                <w:rFonts w:ascii="Times New Roman" w:hAnsi="Times New Roman"/>
                <w:sz w:val="24"/>
                <w:szCs w:val="24"/>
              </w:rPr>
              <w:lastRenderedPageBreak/>
              <w:t>realizacji projektu.</w:t>
            </w:r>
          </w:p>
        </w:tc>
      </w:tr>
    </w:tbl>
    <w:p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lastRenderedPageBreak/>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rsidR="00E23E32" w:rsidRPr="00790893" w:rsidRDefault="002A41A0" w:rsidP="00E8261A">
      <w:pPr>
        <w:widowControl/>
        <w:numPr>
          <w:ilvl w:val="0"/>
          <w:numId w:val="83"/>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64"/>
      </w:tblGrid>
      <w:tr w:rsidR="00E23E32" w:rsidRPr="00790893" w:rsidTr="007C59A4">
        <w:tc>
          <w:tcPr>
            <w:tcW w:w="9264" w:type="dxa"/>
            <w:tcBorders>
              <w:top w:val="single" w:sz="4" w:space="0" w:color="auto"/>
              <w:left w:val="single" w:sz="4" w:space="0" w:color="auto"/>
              <w:bottom w:val="single" w:sz="4" w:space="0" w:color="auto"/>
              <w:right w:val="single" w:sz="4" w:space="0" w:color="auto"/>
            </w:tcBorders>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A82FD5">
            <w:pPr>
              <w:widowControl/>
              <w:numPr>
                <w:ilvl w:val="0"/>
                <w:numId w:val="8"/>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0F2EC6"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6072B5" w:rsidRDefault="006072B5" w:rsidP="006072B5">
      <w:pPr>
        <w:pStyle w:val="Nagwek2"/>
        <w:pBdr>
          <w:left w:val="single" w:sz="4" w:space="1" w:color="auto"/>
          <w:right w:val="single" w:sz="4" w:space="1" w:color="auto"/>
        </w:pBdr>
        <w:shd w:val="clear" w:color="auto" w:fill="C6D9F1" w:themeFill="text2" w:themeFillTint="33"/>
        <w:ind w:left="709" w:hanging="709"/>
      </w:pPr>
      <w:bookmarkStart w:id="205" w:name="_Toc498071189"/>
      <w:r w:rsidRPr="006072B5">
        <w:t>Zasady wypełniania wniosku w ramach danego Konkursu</w:t>
      </w:r>
      <w:bookmarkEnd w:id="205"/>
      <w:r w:rsidR="00552ABF" w:rsidRPr="00552ABF">
        <w:t xml:space="preserve"> </w:t>
      </w:r>
    </w:p>
    <w:p w:rsidR="009E2D62" w:rsidRPr="009E2D62" w:rsidRDefault="006072B5" w:rsidP="009E2D62">
      <w:pPr>
        <w:rPr>
          <w:rFonts w:ascii="Times New Roman" w:hAnsi="Times New Roman"/>
          <w:sz w:val="24"/>
          <w:szCs w:val="24"/>
        </w:rPr>
      </w:pPr>
      <w:r w:rsidRPr="006072B5">
        <w:rPr>
          <w:rFonts w:ascii="Times New Roman" w:hAnsi="Times New Roman"/>
          <w:sz w:val="24"/>
          <w:szCs w:val="24"/>
        </w:rPr>
        <w:t>Wypełniając wniosek</w:t>
      </w:r>
      <w:r w:rsidR="001C6C72">
        <w:rPr>
          <w:rFonts w:ascii="Times New Roman" w:hAnsi="Times New Roman"/>
          <w:sz w:val="24"/>
          <w:szCs w:val="24"/>
        </w:rPr>
        <w:t xml:space="preserve"> </w:t>
      </w:r>
      <w:r w:rsidRPr="006072B5">
        <w:rPr>
          <w:rFonts w:ascii="Times New Roman" w:hAnsi="Times New Roman"/>
          <w:sz w:val="24"/>
          <w:szCs w:val="24"/>
        </w:rPr>
        <w:t>należy przede wszystkim zwrócić uwagę na kryteria wyboru projektów,</w:t>
      </w:r>
      <w:r w:rsidR="00DF6B19" w:rsidRPr="00DF6B19">
        <w:rPr>
          <w:rFonts w:ascii="Times New Roman" w:hAnsi="Times New Roman"/>
          <w:sz w:val="24"/>
          <w:szCs w:val="24"/>
        </w:rPr>
        <w:t xml:space="preserve"> przyjęte na posiedzeniu KM zawarte w załączniku 3b do </w:t>
      </w:r>
      <w:proofErr w:type="spellStart"/>
      <w:r w:rsidR="00DF6B19" w:rsidRPr="00DF6B19">
        <w:rPr>
          <w:rFonts w:ascii="Times New Roman" w:hAnsi="Times New Roman"/>
          <w:sz w:val="24"/>
          <w:szCs w:val="24"/>
        </w:rPr>
        <w:t>SzOOP</w:t>
      </w:r>
      <w:proofErr w:type="spellEnd"/>
      <w:r w:rsidR="00DF6B19" w:rsidRPr="00DF6B19">
        <w:rPr>
          <w:rFonts w:ascii="Times New Roman" w:hAnsi="Times New Roman"/>
          <w:sz w:val="24"/>
          <w:szCs w:val="24"/>
        </w:rPr>
        <w:t xml:space="preserve"> -</w:t>
      </w:r>
      <w:r w:rsidRPr="006072B5">
        <w:rPr>
          <w:rFonts w:ascii="Times New Roman" w:hAnsi="Times New Roman"/>
          <w:sz w:val="24"/>
          <w:szCs w:val="24"/>
        </w:rPr>
        <w:t xml:space="preserve"> zamieszczone w rozdziale</w:t>
      </w:r>
      <w:r w:rsidR="001901B2">
        <w:rPr>
          <w:rFonts w:ascii="Times New Roman" w:hAnsi="Times New Roman"/>
          <w:sz w:val="24"/>
          <w:szCs w:val="24"/>
        </w:rPr>
        <w:t xml:space="preserve"> 4.2 </w:t>
      </w:r>
      <w:r w:rsidRPr="006072B5">
        <w:rPr>
          <w:rFonts w:ascii="Times New Roman" w:hAnsi="Times New Roman"/>
          <w:sz w:val="24"/>
          <w:szCs w:val="24"/>
        </w:rPr>
        <w:t xml:space="preserve">oraz stosować właściwe Wytyczne i dokumenty wskazane w </w:t>
      </w:r>
      <w:proofErr w:type="spellStart"/>
      <w:r w:rsidRPr="006072B5">
        <w:rPr>
          <w:rFonts w:ascii="Times New Roman" w:hAnsi="Times New Roman"/>
          <w:sz w:val="24"/>
          <w:szCs w:val="24"/>
        </w:rPr>
        <w:t>pkt</w:t>
      </w:r>
      <w:proofErr w:type="spellEnd"/>
      <w:r w:rsidRPr="006072B5">
        <w:rPr>
          <w:rFonts w:ascii="Times New Roman" w:hAnsi="Times New Roman"/>
          <w:sz w:val="24"/>
          <w:szCs w:val="24"/>
        </w:rPr>
        <w:t xml:space="preserve"> 1.1</w:t>
      </w:r>
      <w:r w:rsidR="001C6C72">
        <w:rPr>
          <w:rFonts w:ascii="Times New Roman" w:hAnsi="Times New Roman"/>
          <w:sz w:val="24"/>
          <w:szCs w:val="24"/>
        </w:rPr>
        <w:t xml:space="preserve"> Regulaminu.</w:t>
      </w:r>
    </w:p>
    <w:p w:rsidR="009E2D62" w:rsidRPr="009E2D62" w:rsidRDefault="006072B5" w:rsidP="009E2D62">
      <w:pPr>
        <w:rPr>
          <w:rFonts w:ascii="Times New Roman" w:hAnsi="Times New Roman"/>
          <w:sz w:val="24"/>
          <w:szCs w:val="24"/>
        </w:rPr>
      </w:pPr>
      <w:r w:rsidRPr="006072B5">
        <w:rPr>
          <w:rFonts w:ascii="Times New Roman" w:hAnsi="Times New Roman"/>
          <w:sz w:val="24"/>
          <w:szCs w:val="24"/>
        </w:rPr>
        <w:t>Instrukcja wypełniania wniosku o dofinansowanie projektu w ramach RPO WP 2014-2020</w:t>
      </w:r>
      <w:r w:rsidR="00023D13">
        <w:rPr>
          <w:rFonts w:ascii="Times New Roman" w:hAnsi="Times New Roman"/>
          <w:sz w:val="24"/>
          <w:szCs w:val="24"/>
        </w:rPr>
        <w:t>,</w:t>
      </w:r>
      <w:r w:rsidR="00023D13" w:rsidRPr="00023D13">
        <w:rPr>
          <w:rFonts w:ascii="Times New Roman" w:hAnsi="Times New Roman"/>
          <w:sz w:val="24"/>
          <w:szCs w:val="24"/>
        </w:rPr>
        <w:t xml:space="preserve"> </w:t>
      </w:r>
      <w:r w:rsidR="00023D13">
        <w:rPr>
          <w:rFonts w:ascii="Times New Roman" w:hAnsi="Times New Roman"/>
          <w:sz w:val="24"/>
          <w:szCs w:val="24"/>
        </w:rPr>
        <w:t>która stanowi załącznik nr 2</w:t>
      </w:r>
      <w:r w:rsidR="00023D13" w:rsidRPr="001C6C72">
        <w:rPr>
          <w:rFonts w:ascii="Times New Roman" w:hAnsi="Times New Roman"/>
          <w:sz w:val="24"/>
          <w:szCs w:val="24"/>
        </w:rPr>
        <w:t xml:space="preserve"> </w:t>
      </w:r>
      <w:r w:rsidR="00023D13">
        <w:rPr>
          <w:rFonts w:ascii="Times New Roman" w:hAnsi="Times New Roman"/>
          <w:sz w:val="24"/>
          <w:szCs w:val="24"/>
        </w:rPr>
        <w:t>do Regulaminu</w:t>
      </w:r>
      <w:r w:rsidRPr="006072B5">
        <w:rPr>
          <w:rFonts w:ascii="Times New Roman" w:hAnsi="Times New Roman"/>
          <w:sz w:val="24"/>
          <w:szCs w:val="24"/>
        </w:rPr>
        <w:t xml:space="preserve">, załączona do niniejszego Regulaminu, jest dokumentem pomocniczym, uniwersalnym dla wszystkich działań i </w:t>
      </w:r>
      <w:proofErr w:type="spellStart"/>
      <w:r w:rsidRPr="006072B5">
        <w:rPr>
          <w:rFonts w:ascii="Times New Roman" w:hAnsi="Times New Roman"/>
          <w:sz w:val="24"/>
          <w:szCs w:val="24"/>
        </w:rPr>
        <w:t>poddziałań</w:t>
      </w:r>
      <w:proofErr w:type="spellEnd"/>
      <w:r w:rsidRPr="006072B5">
        <w:rPr>
          <w:rFonts w:ascii="Times New Roman" w:hAnsi="Times New Roman"/>
          <w:sz w:val="24"/>
          <w:szCs w:val="24"/>
        </w:rPr>
        <w:t xml:space="preserve"> w ramach osi priorytetowych VII – IX, i zakres wymaganych informacji, w szczególności w odniesieniu do wymaganej diagnozy, może różnić się w poszczególnych konkursach. </w:t>
      </w:r>
    </w:p>
    <w:p w:rsidR="001E1520" w:rsidRPr="001E1520" w:rsidRDefault="00BD67F9" w:rsidP="009E2D62">
      <w:pPr>
        <w:rPr>
          <w:rFonts w:ascii="Times New Roman" w:hAnsi="Times New Roman"/>
          <w:sz w:val="24"/>
          <w:szCs w:val="24"/>
        </w:rPr>
      </w:pPr>
      <w:r w:rsidRPr="001E1520">
        <w:rPr>
          <w:rFonts w:ascii="Times New Roman" w:hAnsi="Times New Roman"/>
          <w:sz w:val="24"/>
          <w:szCs w:val="24"/>
        </w:rPr>
        <w:t xml:space="preserve">Koniecznym jest uwzględnienie w zapisach wniosku wymagań, ujętych w </w:t>
      </w:r>
      <w:r w:rsidRPr="001E1520">
        <w:rPr>
          <w:rFonts w:ascii="Times New Roman" w:hAnsi="Times New Roman"/>
          <w:b/>
          <w:sz w:val="24"/>
          <w:szCs w:val="24"/>
        </w:rPr>
        <w:t>załączniku nr 19</w:t>
      </w:r>
      <w:r w:rsidR="001E1520" w:rsidRPr="001E1520">
        <w:rPr>
          <w:rFonts w:ascii="Times New Roman" w:hAnsi="Times New Roman"/>
          <w:b/>
          <w:i/>
          <w:sz w:val="24"/>
          <w:szCs w:val="24"/>
        </w:rPr>
        <w:t xml:space="preserve"> Zasady funkcjonowania Podmiotowego Systemu Finansowania Usług Rozwojowych Województwa Podkarpackiego na lata 2014-2020</w:t>
      </w:r>
      <w:r w:rsidR="00071C3B">
        <w:rPr>
          <w:rFonts w:ascii="Times New Roman" w:hAnsi="Times New Roman"/>
          <w:b/>
          <w:i/>
          <w:sz w:val="24"/>
          <w:szCs w:val="24"/>
        </w:rPr>
        <w:t>, Listopad 2017.</w:t>
      </w:r>
      <w:r w:rsidR="001E1520" w:rsidRPr="001E1520">
        <w:rPr>
          <w:rFonts w:ascii="Times New Roman" w:hAnsi="Times New Roman"/>
          <w:sz w:val="24"/>
          <w:szCs w:val="24"/>
        </w:rPr>
        <w:t>.</w:t>
      </w:r>
    </w:p>
    <w:p w:rsidR="00DC69B6" w:rsidRDefault="00E23E32">
      <w:pPr>
        <w:pStyle w:val="Nagwek2"/>
        <w:pBdr>
          <w:left w:val="single" w:sz="4" w:space="1" w:color="auto"/>
          <w:right w:val="single" w:sz="4" w:space="1" w:color="auto"/>
        </w:pBdr>
        <w:shd w:val="clear" w:color="auto" w:fill="C6D9F1" w:themeFill="text2" w:themeFillTint="33"/>
        <w:ind w:left="709" w:hanging="709"/>
      </w:pPr>
      <w:bookmarkStart w:id="206" w:name="_Toc495567490"/>
      <w:bookmarkStart w:id="207" w:name="_Toc496002314"/>
      <w:bookmarkStart w:id="208" w:name="_Toc496085506"/>
      <w:bookmarkStart w:id="209" w:name="_Toc430178261"/>
      <w:bookmarkStart w:id="210" w:name="_Toc488040861"/>
      <w:bookmarkStart w:id="211" w:name="_Toc498071190"/>
      <w:bookmarkEnd w:id="206"/>
      <w:bookmarkEnd w:id="207"/>
      <w:bookmarkEnd w:id="208"/>
      <w:r w:rsidRPr="008E36D4">
        <w:t>Wycofanie wniosku</w:t>
      </w:r>
      <w:r w:rsidR="00D818BC" w:rsidRPr="008E36D4">
        <w:t xml:space="preserve"> i udostępnianie dokumentów związanych z oceną wni</w:t>
      </w:r>
      <w:r w:rsidR="00730622" w:rsidRPr="008E36D4">
        <w:t>os</w:t>
      </w:r>
      <w:r w:rsidR="00D818BC" w:rsidRPr="009C3434">
        <w:t>ku</w:t>
      </w:r>
      <w:bookmarkEnd w:id="209"/>
      <w:bookmarkEnd w:id="210"/>
      <w:bookmarkEnd w:id="211"/>
    </w:p>
    <w:p w:rsidR="00E23E32" w:rsidRPr="009C3434" w:rsidRDefault="00CD082E" w:rsidP="002A41A0">
      <w:pPr>
        <w:pStyle w:val="Nagwek3"/>
        <w:spacing w:line="276" w:lineRule="auto"/>
        <w:ind w:left="709" w:hanging="709"/>
      </w:pPr>
      <w:r>
        <w:t>Wnioskodawcy</w:t>
      </w:r>
      <w:r w:rsidR="00E23E32" w:rsidRPr="009C3434">
        <w:t xml:space="preserve"> przysługuje prawo pisemnego wystąpienia do IOK o wycofanie złożonego przez siebie wniosku o dofinansowanie projektu </w:t>
      </w:r>
      <w:r w:rsidR="00AB4AF3" w:rsidRPr="009C3434">
        <w:t>z uczestnictwa w procedurze wyboru projektów do dofinansowania.</w:t>
      </w:r>
    </w:p>
    <w:p w:rsidR="006E1149" w:rsidRPr="00D6568B"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w:t>
      </w:r>
      <w:r w:rsidR="00324F69" w:rsidRPr="00941D4A">
        <w:rPr>
          <w:u w:val="single"/>
        </w:rPr>
        <w:lastRenderedPageBreak/>
        <w:t>organizacyjno</w:t>
      </w:r>
      <w:r w:rsidR="00F113D4" w:rsidRPr="00064BA6">
        <w:rPr>
          <w:u w:val="single"/>
        </w:rPr>
        <w:t>-</w:t>
      </w:r>
      <w:r w:rsidR="00324F69" w:rsidRPr="009279CE">
        <w:rPr>
          <w:u w:val="single"/>
        </w:rPr>
        <w:t xml:space="preserve">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w:t>
      </w:r>
      <w:r w:rsidR="00146FE5" w:rsidRPr="00D6568B">
        <w:rPr>
          <w:u w:val="single"/>
        </w:rPr>
        <w:t xml:space="preserve">dnia </w:t>
      </w:r>
      <w:r w:rsidR="005E2CBD" w:rsidRPr="005E2CBD">
        <w:rPr>
          <w:b/>
          <w:u w:val="single"/>
        </w:rPr>
        <w:t>9 stycznia 2018 r</w:t>
      </w:r>
      <w:r w:rsidR="005E2CBD" w:rsidRPr="005E2CBD">
        <w:rPr>
          <w:u w:val="single"/>
        </w:rPr>
        <w:t>.</w:t>
      </w:r>
      <w:r w:rsidR="00146FE5" w:rsidRPr="00D6568B">
        <w:rPr>
          <w:u w:val="single"/>
        </w:rPr>
        <w:t xml:space="preserve"> </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rsidR="00253273" w:rsidRPr="009C3434" w:rsidRDefault="00E23E32" w:rsidP="00A82FD5">
      <w:pPr>
        <w:numPr>
          <w:ilvl w:val="0"/>
          <w:numId w:val="38"/>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A82FD5">
      <w:pPr>
        <w:numPr>
          <w:ilvl w:val="0"/>
          <w:numId w:val="38"/>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A82FD5">
      <w:pPr>
        <w:numPr>
          <w:ilvl w:val="0"/>
          <w:numId w:val="38"/>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CD082E">
        <w:rPr>
          <w:rFonts w:ascii="Times New Roman" w:hAnsi="Times New Roman"/>
          <w:sz w:val="24"/>
          <w:szCs w:val="24"/>
        </w:rPr>
        <w:t>Wnioskodawcy</w:t>
      </w:r>
      <w:r w:rsidRPr="00655B83">
        <w:rPr>
          <w:rFonts w:ascii="Times New Roman" w:hAnsi="Times New Roman"/>
          <w:sz w:val="24"/>
          <w:szCs w:val="24"/>
        </w:rPr>
        <w:t>.</w:t>
      </w:r>
    </w:p>
    <w:p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CD082E">
        <w:t>Wnioskodawcy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w:t>
      </w:r>
      <w:proofErr w:type="spellStart"/>
      <w:r w:rsidR="00027BFE" w:rsidRPr="007E56C7">
        <w:t>ce</w:t>
      </w:r>
      <w:proofErr w:type="spellEnd"/>
      <w:r w:rsidR="00027BFE" w:rsidRPr="007E56C7">
        <w:t xml:space="preserve"> ku temu pełnomocnictwo/upoważnienie.</w:t>
      </w:r>
    </w:p>
    <w:p w:rsidR="00812501" w:rsidRDefault="00E23E32" w:rsidP="00812501">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rsidR="00DC69B6" w:rsidRDefault="00383324">
      <w:pPr>
        <w:pStyle w:val="Nagwek1"/>
        <w:shd w:val="clear" w:color="auto" w:fill="D99594" w:themeFill="accent2" w:themeFillTint="99"/>
      </w:pPr>
      <w:bookmarkStart w:id="212" w:name="_Toc495567492"/>
      <w:bookmarkStart w:id="213" w:name="_Toc496002316"/>
      <w:bookmarkStart w:id="214" w:name="_Toc496085508"/>
      <w:bookmarkStart w:id="215" w:name="_Toc486584451"/>
      <w:bookmarkStart w:id="216" w:name="_Toc486584492"/>
      <w:bookmarkStart w:id="217" w:name="_Toc430178262"/>
      <w:bookmarkStart w:id="218" w:name="_Toc488040862"/>
      <w:bookmarkStart w:id="219" w:name="_Toc498071191"/>
      <w:bookmarkEnd w:id="198"/>
      <w:bookmarkEnd w:id="212"/>
      <w:bookmarkEnd w:id="213"/>
      <w:bookmarkEnd w:id="214"/>
      <w:bookmarkEnd w:id="215"/>
      <w:bookmarkEnd w:id="216"/>
      <w:r w:rsidRPr="00753B8A">
        <w:t>Przedmiot konkursu</w:t>
      </w:r>
      <w:bookmarkEnd w:id="217"/>
      <w:bookmarkEnd w:id="218"/>
      <w:bookmarkEnd w:id="219"/>
    </w:p>
    <w:p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5E2CBD" w:rsidRPr="005E2CBD">
        <w:t>VII Regionalny Rynek Pracy</w:t>
      </w:r>
      <w:r w:rsidR="00967801" w:rsidRPr="00242814">
        <w:t xml:space="preserve"> </w:t>
      </w:r>
      <w:r w:rsidRPr="00242814">
        <w:t xml:space="preserve">Działania </w:t>
      </w:r>
      <w:r w:rsidR="005E2CBD" w:rsidRPr="005E2CBD">
        <w:t>7.5 Rozwój kompetencji pracowników MŚP</w:t>
      </w:r>
      <w:r w:rsidR="00242814">
        <w:t xml:space="preserve"> </w:t>
      </w:r>
      <w:r w:rsidRPr="00753B8A">
        <w:t>Regionalnego Programu Operacyjnego Województwa Podkarpackiego na lata 2014 -2020</w:t>
      </w:r>
      <w:r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t>
      </w:r>
      <w:r w:rsidR="00812501">
        <w:t xml:space="preserve">warunków </w:t>
      </w:r>
      <w:r w:rsidR="00DC1AFD">
        <w:t xml:space="preserve">formalnych, oceny formalno-merytorycznej </w:t>
      </w:r>
      <w:r w:rsidR="003B6098" w:rsidRPr="00753B8A">
        <w:t xml:space="preserve">i </w:t>
      </w:r>
      <w:r w:rsidR="001311F0" w:rsidRPr="00774C2A">
        <w:t xml:space="preserve">do </w:t>
      </w:r>
      <w:r w:rsidR="003B6098" w:rsidRPr="00753B8A">
        <w:t>listy projektów wybranych do dofinansowania.</w:t>
      </w:r>
    </w:p>
    <w:p w:rsidR="00DC69B6" w:rsidRDefault="006D5963">
      <w:pPr>
        <w:pStyle w:val="Nagwek2"/>
        <w:shd w:val="clear" w:color="auto" w:fill="F2DBDB" w:themeFill="accent2" w:themeFillTint="33"/>
        <w:ind w:left="709" w:hanging="709"/>
      </w:pPr>
      <w:bookmarkStart w:id="220" w:name="_Toc226300191"/>
      <w:bookmarkStart w:id="221" w:name="_Toc226301190"/>
      <w:bookmarkStart w:id="222" w:name="_Toc226301328"/>
      <w:bookmarkStart w:id="223" w:name="_Toc226301922"/>
      <w:bookmarkStart w:id="224" w:name="_Toc226302059"/>
      <w:bookmarkStart w:id="225" w:name="_Toc226302196"/>
      <w:bookmarkStart w:id="226" w:name="_Toc226360103"/>
      <w:bookmarkStart w:id="227" w:name="_Toc226360255"/>
      <w:bookmarkStart w:id="228" w:name="_Toc226361229"/>
      <w:bookmarkStart w:id="229" w:name="_Toc226361831"/>
      <w:bookmarkStart w:id="230" w:name="_Toc226533172"/>
      <w:bookmarkStart w:id="231" w:name="_Toc226778057"/>
      <w:bookmarkStart w:id="232" w:name="_Toc226778327"/>
      <w:bookmarkStart w:id="233" w:name="_Toc430178263"/>
      <w:bookmarkStart w:id="234" w:name="_Toc488040863"/>
      <w:bookmarkStart w:id="235" w:name="_Toc498071192"/>
      <w:bookmarkEnd w:id="220"/>
      <w:bookmarkEnd w:id="221"/>
      <w:bookmarkEnd w:id="222"/>
      <w:bookmarkEnd w:id="223"/>
      <w:bookmarkEnd w:id="224"/>
      <w:bookmarkEnd w:id="225"/>
      <w:bookmarkEnd w:id="226"/>
      <w:bookmarkEnd w:id="227"/>
      <w:bookmarkEnd w:id="228"/>
      <w:bookmarkEnd w:id="229"/>
      <w:bookmarkEnd w:id="230"/>
      <w:bookmarkEnd w:id="231"/>
      <w:bookmarkEnd w:id="232"/>
      <w:r w:rsidRPr="00753B8A">
        <w:t>Cele konkursu</w:t>
      </w:r>
      <w:bookmarkEnd w:id="233"/>
      <w:bookmarkEnd w:id="234"/>
      <w:bookmarkEnd w:id="235"/>
    </w:p>
    <w:bookmarkEnd w:id="1"/>
    <w:bookmarkEnd w:id="2"/>
    <w:bookmarkEnd w:id="3"/>
    <w:p w:rsidR="00CB76DC" w:rsidRDefault="00CB76DC" w:rsidP="00CB76DC">
      <w:pPr>
        <w:pStyle w:val="Nagwek3"/>
        <w:numPr>
          <w:ilvl w:val="2"/>
          <w:numId w:val="5"/>
        </w:numPr>
        <w:ind w:left="709" w:hanging="709"/>
        <w:rPr>
          <w:i/>
        </w:rPr>
      </w:pPr>
      <w:r w:rsidRPr="00753B8A">
        <w:t xml:space="preserve">Celami przewidzianymi do osiągnięcia w wyniku realizacji projektów w ramach ogłoszonego konkursu </w:t>
      </w:r>
      <w:r>
        <w:t>jest</w:t>
      </w:r>
      <w:r w:rsidRPr="00753B8A">
        <w:t xml:space="preserve">: </w:t>
      </w:r>
      <w:r w:rsidRPr="00682F39">
        <w:rPr>
          <w:rFonts w:eastAsia="Calibri"/>
          <w:szCs w:val="24"/>
        </w:rPr>
        <w:t>podniesienie kompetencji i kwalifikacji przedsiębiorców sektora MŚP i ich pracowników.</w:t>
      </w:r>
    </w:p>
    <w:p w:rsidR="00DC69B6" w:rsidRDefault="00E70FDD">
      <w:pPr>
        <w:pStyle w:val="Nagwek2"/>
        <w:shd w:val="clear" w:color="auto" w:fill="F2DBDB" w:themeFill="accent2" w:themeFillTint="33"/>
        <w:ind w:left="709" w:hanging="709"/>
      </w:pPr>
      <w:bookmarkStart w:id="236" w:name="_Toc316644985"/>
      <w:bookmarkStart w:id="237" w:name="_Toc316644986"/>
      <w:bookmarkStart w:id="238" w:name="_Toc430178264"/>
      <w:bookmarkStart w:id="239" w:name="_Toc488040864"/>
      <w:bookmarkStart w:id="240" w:name="_Toc498071193"/>
      <w:bookmarkEnd w:id="236"/>
      <w:bookmarkEnd w:id="237"/>
      <w:r w:rsidRPr="00774C2A">
        <w:t>Typy projektów</w:t>
      </w:r>
      <w:bookmarkEnd w:id="238"/>
      <w:bookmarkEnd w:id="239"/>
      <w:bookmarkEnd w:id="240"/>
    </w:p>
    <w:p w:rsidR="009D4F73" w:rsidRDefault="00CB76DC">
      <w:pPr>
        <w:pStyle w:val="Nagwek3"/>
        <w:numPr>
          <w:ilvl w:val="2"/>
          <w:numId w:val="5"/>
        </w:numPr>
        <w:ind w:left="709" w:hanging="709"/>
        <w:rPr>
          <w:szCs w:val="24"/>
        </w:rPr>
      </w:pPr>
      <w:r w:rsidRPr="00753B8A">
        <w:t xml:space="preserve">Wsparciem </w:t>
      </w:r>
      <w:r w:rsidRPr="00296EC6">
        <w:t xml:space="preserve">objęte może zostać następujący typ projektów: </w:t>
      </w:r>
      <w:r w:rsidRPr="00296EC6">
        <w:rPr>
          <w:szCs w:val="24"/>
        </w:rPr>
        <w:t>Dofinansowanie usług rozwojowych,</w:t>
      </w:r>
      <w:r w:rsidRPr="00590B24">
        <w:rPr>
          <w:szCs w:val="24"/>
        </w:rPr>
        <w:t xml:space="preserve"> w tym podnoszenie kwalifikacji pracowników, wynikających z diagnozy potrzeb rozwojowych przedsiębiorstwa.</w:t>
      </w:r>
    </w:p>
    <w:p w:rsidR="009D4F73" w:rsidRDefault="009D4F73">
      <w:pPr>
        <w:pStyle w:val="Nagwek3"/>
        <w:numPr>
          <w:ilvl w:val="0"/>
          <w:numId w:val="0"/>
        </w:numPr>
        <w:ind w:left="709"/>
        <w:rPr>
          <w:szCs w:val="24"/>
        </w:rPr>
      </w:pPr>
    </w:p>
    <w:p w:rsidR="009D4F73" w:rsidRDefault="000A0099">
      <w:pPr>
        <w:pStyle w:val="Nagwek3"/>
        <w:numPr>
          <w:ilvl w:val="0"/>
          <w:numId w:val="0"/>
        </w:numPr>
        <w:ind w:left="709"/>
        <w:rPr>
          <w:szCs w:val="24"/>
        </w:rPr>
      </w:pPr>
      <w:r w:rsidRPr="00DA7653">
        <w:rPr>
          <w:rFonts w:eastAsia="PMingLiU"/>
          <w:szCs w:val="24"/>
          <w:lang w:eastAsia="zh-TW"/>
        </w:rPr>
        <w:t xml:space="preserve">Konkurs jest adresowany do przedsiębiorców i pracowników z subregionu „SP”, obejmującego następujące powiaty: </w:t>
      </w:r>
      <w:r w:rsidR="00531CE5" w:rsidRPr="00DA7653">
        <w:rPr>
          <w:rFonts w:eastAsia="PMingLiU"/>
          <w:szCs w:val="24"/>
          <w:lang w:eastAsia="zh-TW"/>
        </w:rPr>
        <w:t>miasto Przemyśl</w:t>
      </w:r>
      <w:r w:rsidRPr="00DA7653">
        <w:rPr>
          <w:rFonts w:eastAsia="PMingLiU"/>
          <w:szCs w:val="24"/>
          <w:lang w:eastAsia="zh-TW"/>
        </w:rPr>
        <w:t>, przemyski, jarosławski, lubaczowski, przeworski</w:t>
      </w:r>
      <w:r w:rsidR="00636722">
        <w:rPr>
          <w:rFonts w:eastAsia="PMingLiU"/>
          <w:szCs w:val="24"/>
          <w:lang w:eastAsia="zh-TW"/>
        </w:rPr>
        <w:t>.</w:t>
      </w:r>
    </w:p>
    <w:p w:rsidR="009D4F73" w:rsidRDefault="009D4F73">
      <w:pPr>
        <w:rPr>
          <w:szCs w:val="24"/>
        </w:rPr>
      </w:pPr>
    </w:p>
    <w:p w:rsidR="00DC69B6" w:rsidRDefault="006D5963">
      <w:pPr>
        <w:pStyle w:val="Nagwek2"/>
        <w:shd w:val="clear" w:color="auto" w:fill="F2DBDB" w:themeFill="accent2" w:themeFillTint="33"/>
        <w:ind w:left="709" w:hanging="709"/>
      </w:pPr>
      <w:bookmarkStart w:id="241" w:name="_Toc430178265"/>
      <w:bookmarkStart w:id="242" w:name="_Toc488040865"/>
      <w:bookmarkStart w:id="243" w:name="_Toc498071194"/>
      <w:r w:rsidRPr="00753B8A">
        <w:lastRenderedPageBreak/>
        <w:t>Grupy docelowe</w:t>
      </w:r>
      <w:bookmarkEnd w:id="241"/>
      <w:bookmarkEnd w:id="242"/>
      <w:bookmarkEnd w:id="243"/>
    </w:p>
    <w:p w:rsidR="000A0099" w:rsidRPr="009C0B85" w:rsidRDefault="000A0099" w:rsidP="000A0099">
      <w:pPr>
        <w:pStyle w:val="Nagwek3"/>
        <w:numPr>
          <w:ilvl w:val="2"/>
          <w:numId w:val="5"/>
        </w:numPr>
        <w:spacing w:line="276" w:lineRule="auto"/>
        <w:ind w:left="709" w:hanging="709"/>
      </w:pPr>
      <w:bookmarkStart w:id="244" w:name="_Toc314137173"/>
      <w:bookmarkStart w:id="245" w:name="_Toc314137212"/>
      <w:bookmarkStart w:id="246" w:name="_Toc316644989"/>
      <w:bookmarkEnd w:id="244"/>
      <w:bookmarkEnd w:id="245"/>
      <w:bookmarkEnd w:id="246"/>
      <w:r w:rsidRPr="00753B8A">
        <w:t xml:space="preserve">Projekty realizowane w ramach </w:t>
      </w:r>
      <w:r w:rsidRPr="00296EC6">
        <w:t xml:space="preserve">Osi Priorytetowej VII Działania 7.5 mogą być skierowane bezpośrednio do następującej grupy odbiorców: </w:t>
      </w:r>
      <w:r w:rsidRPr="00296EC6">
        <w:rPr>
          <w:szCs w:val="22"/>
        </w:rPr>
        <w:t>Mikro</w:t>
      </w:r>
      <w:r w:rsidR="00A63837">
        <w:rPr>
          <w:szCs w:val="22"/>
        </w:rPr>
        <w:t xml:space="preserve"> </w:t>
      </w:r>
      <w:r w:rsidRPr="00296EC6">
        <w:rPr>
          <w:szCs w:val="22"/>
        </w:rPr>
        <w:t>-, małe i średnie przedsiębiorstwa</w:t>
      </w:r>
      <w:r w:rsidRPr="009C0B85">
        <w:rPr>
          <w:szCs w:val="22"/>
        </w:rPr>
        <w:t xml:space="preserve"> (</w:t>
      </w:r>
      <w:r w:rsidRPr="009C0B85">
        <w:t>to jest przedsiębiorcy oraz pracownicy przedsiębiorstw sektora MŚP</w:t>
      </w:r>
      <w:r w:rsidRPr="009C0B85">
        <w:rPr>
          <w:vertAlign w:val="superscript"/>
        </w:rPr>
        <w:footnoteReference w:id="3"/>
      </w:r>
      <w:r w:rsidRPr="009C0B85">
        <w:t>)</w:t>
      </w:r>
      <w:r w:rsidRPr="009C0B85">
        <w:rPr>
          <w:szCs w:val="22"/>
        </w:rPr>
        <w:t xml:space="preserve"> mające siedzibę lub oddział na terenie województwa podkarpackiego.</w:t>
      </w:r>
    </w:p>
    <w:p w:rsidR="00DC69B6" w:rsidRDefault="00A05D30">
      <w:pPr>
        <w:pStyle w:val="Nagwek2"/>
        <w:shd w:val="clear" w:color="auto" w:fill="F2DBDB" w:themeFill="accent2" w:themeFillTint="33"/>
        <w:ind w:left="709" w:hanging="709"/>
      </w:pPr>
      <w:bookmarkStart w:id="247" w:name="_Toc430178266"/>
      <w:bookmarkStart w:id="248" w:name="_Toc488040866"/>
      <w:bookmarkStart w:id="249" w:name="_Toc498071195"/>
      <w:r w:rsidRPr="00753B8A">
        <w:t>Podmioty uprawnione do ubiegania się o dofinansowanie projektu</w:t>
      </w:r>
      <w:bookmarkEnd w:id="247"/>
      <w:bookmarkEnd w:id="248"/>
      <w:bookmarkEnd w:id="249"/>
      <w:r w:rsidRPr="00753B8A">
        <w:t xml:space="preserve"> </w:t>
      </w:r>
    </w:p>
    <w:p w:rsidR="009D4F73" w:rsidRDefault="00A05D30">
      <w:pPr>
        <w:pStyle w:val="Nagwek3"/>
        <w:numPr>
          <w:ilvl w:val="2"/>
          <w:numId w:val="5"/>
        </w:numPr>
        <w:spacing w:line="276" w:lineRule="auto"/>
        <w:ind w:left="709" w:hanging="709"/>
      </w:pPr>
      <w:r w:rsidRPr="00753B8A">
        <w:t xml:space="preserve">O dofinansowanie projektu </w:t>
      </w:r>
      <w:r w:rsidR="005407C0" w:rsidRPr="00774C2A">
        <w:t xml:space="preserve">zgodnie z SZOOP </w:t>
      </w:r>
      <w:r w:rsidRPr="00753B8A">
        <w:t xml:space="preserve">mogą ubiegać się: </w:t>
      </w:r>
      <w:r w:rsidR="0046421C" w:rsidRPr="009C0B85">
        <w:t>w</w:t>
      </w:r>
      <w:r w:rsidR="0046421C" w:rsidRPr="009C0B85">
        <w:rPr>
          <w:szCs w:val="22"/>
        </w:rPr>
        <w:t>szystkie podmioty – z wyłączeniem osób fizycznych (nie dotyczy osób prowadzących działalność gospodarczą lub oświatową na podstawie przepisów odrębnych)</w:t>
      </w:r>
      <w:r w:rsidR="0046421C" w:rsidRPr="009C0B85">
        <w:rPr>
          <w:szCs w:val="22"/>
          <w:vertAlign w:val="superscript"/>
        </w:rPr>
        <w:footnoteReference w:id="4"/>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w:t>
      </w:r>
      <w:proofErr w:type="spellStart"/>
      <w:r w:rsidRPr="00774C2A">
        <w:rPr>
          <w:rFonts w:ascii="Times New Roman" w:hAnsi="Times New Roman"/>
          <w:sz w:val="24"/>
          <w:szCs w:val="24"/>
        </w:rPr>
        <w:t>art</w:t>
      </w:r>
      <w:proofErr w:type="spellEnd"/>
      <w:r w:rsidRPr="00774C2A">
        <w:rPr>
          <w:rFonts w:ascii="Times New Roman" w:hAnsi="Times New Roman"/>
          <w:sz w:val="24"/>
          <w:szCs w:val="24"/>
        </w:rPr>
        <w:t xml:space="preserve">.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w:t>
      </w:r>
      <w:proofErr w:type="spellStart"/>
      <w:r w:rsidR="004C0D97" w:rsidRPr="00850DA6">
        <w:rPr>
          <w:rFonts w:ascii="Times New Roman" w:hAnsi="Times New Roman"/>
          <w:i/>
          <w:sz w:val="24"/>
          <w:szCs w:val="24"/>
        </w:rPr>
        <w:t>Dz.</w:t>
      </w:r>
      <w:r w:rsidRPr="00850DA6">
        <w:rPr>
          <w:rFonts w:ascii="Times New Roman" w:hAnsi="Times New Roman"/>
          <w:i/>
          <w:sz w:val="24"/>
          <w:szCs w:val="24"/>
        </w:rPr>
        <w:t>U</w:t>
      </w:r>
      <w:proofErr w:type="spellEnd"/>
      <w:r w:rsidRPr="00850DA6">
        <w:rPr>
          <w:rFonts w:ascii="Times New Roman" w:hAnsi="Times New Roman"/>
          <w:i/>
          <w:sz w:val="24"/>
          <w:szCs w:val="24"/>
        </w:rPr>
        <w:t>.</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w:t>
      </w:r>
      <w:r w:rsidR="007B2F8A">
        <w:rPr>
          <w:rFonts w:ascii="Times New Roman" w:hAnsi="Times New Roman"/>
          <w:i/>
          <w:sz w:val="24"/>
          <w:szCs w:val="24"/>
        </w:rPr>
        <w:t> </w:t>
      </w:r>
      <w:r w:rsidR="00850DA6" w:rsidRPr="00850DA6">
        <w:rPr>
          <w:rFonts w:ascii="Times New Roman" w:hAnsi="Times New Roman"/>
          <w:i/>
          <w:sz w:val="24"/>
          <w:szCs w:val="24"/>
        </w:rPr>
        <w:t>2016</w:t>
      </w:r>
      <w:r w:rsidR="007B2F8A">
        <w:rPr>
          <w:rFonts w:ascii="Times New Roman" w:hAnsi="Times New Roman"/>
          <w:i/>
          <w:sz w:val="24"/>
          <w:szCs w:val="24"/>
        </w:rPr>
        <w:t xml:space="preserve"> </w:t>
      </w:r>
      <w:r w:rsidR="00850DA6" w:rsidRPr="00850DA6">
        <w:rPr>
          <w:rFonts w:ascii="Times New Roman" w:hAnsi="Times New Roman"/>
          <w:i/>
          <w:sz w:val="24"/>
          <w:szCs w:val="24"/>
        </w:rPr>
        <w:t>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proofErr w:type="spellStart"/>
      <w:r w:rsidRPr="00850DA6">
        <w:rPr>
          <w:rFonts w:ascii="Times New Roman" w:hAnsi="Times New Roman"/>
          <w:i/>
          <w:sz w:val="24"/>
          <w:szCs w:val="24"/>
        </w:rPr>
        <w:t>późn</w:t>
      </w:r>
      <w:proofErr w:type="spellEnd"/>
      <w:r w:rsidRPr="00850DA6">
        <w:rPr>
          <w:rFonts w:ascii="Times New Roman" w:hAnsi="Times New Roman"/>
          <w:i/>
          <w:sz w:val="24"/>
          <w:szCs w:val="24"/>
        </w:rPr>
        <w:t>. zm.)</w:t>
      </w:r>
      <w:r w:rsidRPr="00850DA6">
        <w:rPr>
          <w:rFonts w:ascii="Times New Roman" w:hAnsi="Times New Roman"/>
          <w:sz w:val="24"/>
          <w:szCs w:val="24"/>
        </w:rPr>
        <w:t xml:space="preserve">; </w:t>
      </w:r>
    </w:p>
    <w:p w:rsidR="00A05D30" w:rsidRPr="00850DA6" w:rsidRDefault="00A05D30"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w:t>
      </w:r>
      <w:proofErr w:type="spellStart"/>
      <w:r w:rsidRPr="00850DA6">
        <w:rPr>
          <w:rFonts w:ascii="Times New Roman" w:hAnsi="Times New Roman"/>
          <w:sz w:val="24"/>
          <w:szCs w:val="24"/>
        </w:rPr>
        <w:t>art</w:t>
      </w:r>
      <w:proofErr w:type="spellEnd"/>
      <w:r w:rsidRPr="00850DA6">
        <w:rPr>
          <w:rFonts w:ascii="Times New Roman" w:hAnsi="Times New Roman"/>
          <w:sz w:val="24"/>
          <w:szCs w:val="24"/>
        </w:rPr>
        <w:t xml:space="preserve">. 12 ust.1 </w:t>
      </w:r>
      <w:proofErr w:type="spellStart"/>
      <w:r w:rsidRPr="00850DA6">
        <w:rPr>
          <w:rFonts w:ascii="Times New Roman" w:hAnsi="Times New Roman"/>
          <w:sz w:val="24"/>
          <w:szCs w:val="24"/>
        </w:rPr>
        <w:t>pkt</w:t>
      </w:r>
      <w:proofErr w:type="spellEnd"/>
      <w:r w:rsidRPr="00850DA6">
        <w:rPr>
          <w:rFonts w:ascii="Times New Roman" w:hAnsi="Times New Roman"/>
          <w:sz w:val="24"/>
          <w:szCs w:val="24"/>
        </w:rPr>
        <w:t xml:space="preserve">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w:t>
      </w:r>
      <w:proofErr w:type="spellStart"/>
      <w:r w:rsidR="004C0D97" w:rsidRPr="00850DA6">
        <w:rPr>
          <w:rFonts w:ascii="Times New Roman" w:hAnsi="Times New Roman"/>
          <w:i/>
          <w:sz w:val="24"/>
          <w:szCs w:val="24"/>
        </w:rPr>
        <w:t>Dz.</w:t>
      </w:r>
      <w:r w:rsidRPr="00850DA6">
        <w:rPr>
          <w:rFonts w:ascii="Times New Roman" w:hAnsi="Times New Roman"/>
          <w:i/>
          <w:sz w:val="24"/>
          <w:szCs w:val="24"/>
        </w:rPr>
        <w:t>U</w:t>
      </w:r>
      <w:proofErr w:type="spellEnd"/>
      <w:r w:rsidRPr="00850DA6">
        <w:rPr>
          <w:rFonts w:ascii="Times New Roman" w:hAnsi="Times New Roman"/>
          <w:i/>
          <w:sz w:val="24"/>
          <w:szCs w:val="24"/>
        </w:rPr>
        <w:t>.</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w:t>
      </w:r>
      <w:r w:rsidR="007B2F8A">
        <w:rPr>
          <w:rFonts w:ascii="Times New Roman" w:hAnsi="Times New Roman"/>
          <w:i/>
          <w:sz w:val="24"/>
          <w:szCs w:val="24"/>
        </w:rPr>
        <w:t xml:space="preserve"> </w:t>
      </w:r>
      <w:r w:rsidRPr="00850DA6">
        <w:rPr>
          <w:rFonts w:ascii="Times New Roman" w:hAnsi="Times New Roman"/>
          <w:i/>
          <w:sz w:val="24"/>
          <w:szCs w:val="24"/>
        </w:rPr>
        <w:t>r</w:t>
      </w:r>
      <w:r w:rsidR="007B2F8A">
        <w:rPr>
          <w:rFonts w:ascii="Times New Roman" w:hAnsi="Times New Roman"/>
          <w:i/>
          <w:sz w:val="24"/>
          <w:szCs w:val="24"/>
        </w:rPr>
        <w:t>.</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w:t>
      </w:r>
    </w:p>
    <w:p w:rsidR="00A05D30" w:rsidRPr="00330FC6" w:rsidRDefault="00A05D30"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w:t>
      </w:r>
      <w:r w:rsidR="00B16290">
        <w:rPr>
          <w:rFonts w:ascii="Times New Roman" w:hAnsi="Times New Roman"/>
          <w:sz w:val="24"/>
          <w:szCs w:val="24"/>
        </w:rPr>
        <w:t xml:space="preserve">ma </w:t>
      </w:r>
      <w:proofErr w:type="spellStart"/>
      <w:r w:rsidRPr="00CC6287">
        <w:rPr>
          <w:rFonts w:ascii="Times New Roman" w:hAnsi="Times New Roman"/>
          <w:sz w:val="24"/>
          <w:szCs w:val="24"/>
        </w:rPr>
        <w:t>art</w:t>
      </w:r>
      <w:proofErr w:type="spellEnd"/>
      <w:r w:rsidRPr="00CC6287">
        <w:rPr>
          <w:rFonts w:ascii="Times New Roman" w:hAnsi="Times New Roman"/>
          <w:sz w:val="24"/>
          <w:szCs w:val="24"/>
        </w:rPr>
        <w:t xml:space="preserve">. 9 ust. 1 </w:t>
      </w:r>
      <w:proofErr w:type="spellStart"/>
      <w:r w:rsidRPr="00CC6287">
        <w:rPr>
          <w:rFonts w:ascii="Times New Roman" w:hAnsi="Times New Roman"/>
          <w:sz w:val="24"/>
          <w:szCs w:val="24"/>
        </w:rPr>
        <w:t>pkt</w:t>
      </w:r>
      <w:proofErr w:type="spellEnd"/>
      <w:r w:rsidRPr="00CC6287">
        <w:rPr>
          <w:rFonts w:ascii="Times New Roman" w:hAnsi="Times New Roman"/>
          <w:sz w:val="24"/>
          <w:szCs w:val="24"/>
        </w:rPr>
        <w:t xml:space="preserve">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w:t>
      </w:r>
      <w:proofErr w:type="spellStart"/>
      <w:r w:rsidRPr="00850DA6">
        <w:rPr>
          <w:rFonts w:ascii="Times New Roman" w:hAnsi="Times New Roman"/>
          <w:i/>
          <w:sz w:val="24"/>
          <w:szCs w:val="24"/>
        </w:rPr>
        <w:t>Dz.U</w:t>
      </w:r>
      <w:proofErr w:type="spellEnd"/>
      <w:r w:rsidRPr="00850DA6">
        <w:rPr>
          <w:rFonts w:ascii="Times New Roman" w:hAnsi="Times New Roman"/>
          <w:i/>
          <w:sz w:val="24"/>
          <w:szCs w:val="24"/>
        </w:rPr>
        <w:t>.</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7B2F8A">
        <w:rPr>
          <w:rFonts w:ascii="Times New Roman" w:hAnsi="Times New Roman"/>
          <w:i/>
          <w:sz w:val="24"/>
          <w:szCs w:val="24"/>
        </w:rPr>
        <w:t xml:space="preserve"> </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 xml:space="preserve">1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00236FC5" w:rsidRPr="00850DA6">
        <w:rPr>
          <w:rFonts w:ascii="Times New Roman" w:hAnsi="Times New Roman"/>
          <w:i/>
          <w:sz w:val="24"/>
          <w:szCs w:val="24"/>
        </w:rPr>
        <w:t>);</w:t>
      </w:r>
    </w:p>
    <w:p w:rsidR="00E20B5F" w:rsidRPr="008E36D4" w:rsidRDefault="00E20B5F" w:rsidP="00A82FD5">
      <w:pPr>
        <w:widowControl/>
        <w:numPr>
          <w:ilvl w:val="0"/>
          <w:numId w:val="73"/>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 xml:space="preserve">Zgodnie z </w:t>
      </w:r>
      <w:proofErr w:type="spellStart"/>
      <w:r w:rsidRPr="008E36D4">
        <w:t>art</w:t>
      </w:r>
      <w:proofErr w:type="spellEnd"/>
      <w:r w:rsidRPr="008E36D4">
        <w:t>. 37 ust. 3 ustawy n</w:t>
      </w:r>
      <w:r w:rsidR="0097739A" w:rsidRPr="008E36D4">
        <w:t>ie może zostać wybrany do dofinansowania projekt:</w:t>
      </w:r>
    </w:p>
    <w:p w:rsidR="0097739A" w:rsidRPr="007E56C7" w:rsidRDefault="0053280D" w:rsidP="00A82FD5">
      <w:pPr>
        <w:pStyle w:val="Nagwek3"/>
        <w:numPr>
          <w:ilvl w:val="0"/>
          <w:numId w:val="48"/>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rsidR="0097739A" w:rsidRPr="00F32D2F" w:rsidRDefault="0033127E" w:rsidP="00A82FD5">
      <w:pPr>
        <w:numPr>
          <w:ilvl w:val="0"/>
          <w:numId w:val="48"/>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 xml:space="preserve">zakończony zgodnie z </w:t>
      </w:r>
      <w:proofErr w:type="spellStart"/>
      <w:r w:rsidRPr="00921E0B">
        <w:rPr>
          <w:rFonts w:ascii="Times New Roman" w:hAnsi="Times New Roman"/>
          <w:sz w:val="24"/>
          <w:szCs w:val="24"/>
        </w:rPr>
        <w:t>art</w:t>
      </w:r>
      <w:proofErr w:type="spellEnd"/>
      <w:r w:rsidRPr="00921E0B">
        <w:rPr>
          <w:rFonts w:ascii="Times New Roman" w:hAnsi="Times New Roman"/>
          <w:sz w:val="24"/>
          <w:szCs w:val="24"/>
        </w:rPr>
        <w: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DC69B6" w:rsidRDefault="00E70FDD">
      <w:pPr>
        <w:pStyle w:val="Nagwek2"/>
        <w:shd w:val="clear" w:color="auto" w:fill="F2DBDB" w:themeFill="accent2" w:themeFillTint="33"/>
        <w:ind w:left="709" w:hanging="709"/>
      </w:pPr>
      <w:bookmarkStart w:id="250" w:name="_Toc430178267"/>
      <w:bookmarkStart w:id="251" w:name="_Toc488040867"/>
      <w:bookmarkStart w:id="252" w:name="_Toc498071196"/>
      <w:r w:rsidRPr="00F32D2F">
        <w:t>Wymagane wskaźniki</w:t>
      </w:r>
      <w:bookmarkEnd w:id="250"/>
      <w:bookmarkEnd w:id="251"/>
      <w:bookmarkEnd w:id="252"/>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A82FD5">
      <w:pPr>
        <w:pStyle w:val="Nagwek3"/>
        <w:numPr>
          <w:ilvl w:val="0"/>
          <w:numId w:val="54"/>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w:t>
      </w:r>
      <w:r w:rsidRPr="00753B8A">
        <w:lastRenderedPageBreak/>
        <w:t xml:space="preserve">projektu. Wskaźniki produktu </w:t>
      </w:r>
      <w:r w:rsidRPr="00774C2A">
        <w:t>odnoszą się co do zasady do osób lub podmiotów objętych wsparciem.</w:t>
      </w:r>
    </w:p>
    <w:p w:rsidR="00A950D8" w:rsidRPr="00753B8A" w:rsidRDefault="00A950D8" w:rsidP="00A82FD5">
      <w:pPr>
        <w:pStyle w:val="Nagwek3"/>
        <w:numPr>
          <w:ilvl w:val="0"/>
          <w:numId w:val="54"/>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A82FD5">
      <w:pPr>
        <w:pStyle w:val="Nagwek3"/>
        <w:numPr>
          <w:ilvl w:val="0"/>
          <w:numId w:val="74"/>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A82FD5">
      <w:pPr>
        <w:pStyle w:val="Nagwek3"/>
        <w:numPr>
          <w:ilvl w:val="0"/>
          <w:numId w:val="74"/>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Pr="00A61026" w:rsidRDefault="00EE5FE8" w:rsidP="002A41A0">
      <w:pPr>
        <w:pStyle w:val="Nagwek3"/>
        <w:spacing w:line="276" w:lineRule="auto"/>
        <w:ind w:left="709" w:hanging="709"/>
      </w:pPr>
      <w:r w:rsidRPr="00A61026">
        <w:t xml:space="preserve">Dla każdego Działania w ramach </w:t>
      </w:r>
      <w:r w:rsidR="00D93CA2" w:rsidRPr="00A61026">
        <w:t>Osi Priorytetowych</w:t>
      </w:r>
      <w:r w:rsidRPr="00A61026">
        <w:t xml:space="preserve"> RPO WP 2014-2020 wybrany został zestaw wskaźników, który monitorowany jest na poziomie regionalnym lub krajowym, wobec czego beneficjenci w ramach realizowanych projektów muszą wziąć je pod uwagę już na etapie planowania projektu.</w:t>
      </w:r>
    </w:p>
    <w:p w:rsidR="009D4F73" w:rsidRPr="00A61026" w:rsidRDefault="00B053FD">
      <w:pPr>
        <w:pStyle w:val="Nagwek3"/>
        <w:spacing w:line="276" w:lineRule="auto"/>
        <w:ind w:left="709" w:hanging="709"/>
        <w:rPr>
          <w:i/>
          <w:szCs w:val="24"/>
        </w:rPr>
      </w:pPr>
      <w:r w:rsidRPr="00A61026">
        <w:t xml:space="preserve">Wskaźniki </w:t>
      </w:r>
      <w:r w:rsidR="00624098" w:rsidRPr="00A61026">
        <w:t xml:space="preserve">obligatoryjne </w:t>
      </w:r>
      <w:r w:rsidRPr="00A61026">
        <w:t xml:space="preserve">stosowane </w:t>
      </w:r>
      <w:r w:rsidR="00624098" w:rsidRPr="00A61026">
        <w:t xml:space="preserve">w ramach </w:t>
      </w:r>
      <w:r w:rsidR="00C05CF4" w:rsidRPr="00A61026">
        <w:t xml:space="preserve">Działania </w:t>
      </w:r>
      <w:r w:rsidR="00540612" w:rsidRPr="00A61026">
        <w:t>7.5</w:t>
      </w:r>
      <w:r w:rsidR="00C05CF4" w:rsidRPr="00A61026">
        <w:t xml:space="preserve"> </w:t>
      </w:r>
      <w:r w:rsidRPr="00A61026">
        <w:t>oraz planowane wartości do osiągnięcia w ramach dostępnej alokacji</w:t>
      </w:r>
      <w:r w:rsidR="002A41A0" w:rsidRPr="00A61026">
        <w:t xml:space="preserve"> przez IOK.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2268"/>
        <w:gridCol w:w="4019"/>
      </w:tblGrid>
      <w:tr w:rsidR="00B053FD" w:rsidRPr="00790893" w:rsidTr="00583797">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t>Wskaźnik rezultatu bezpośredniego</w:t>
            </w:r>
          </w:p>
        </w:tc>
        <w:tc>
          <w:tcPr>
            <w:tcW w:w="1134"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268"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5"/>
            </w:r>
          </w:p>
        </w:tc>
        <w:tc>
          <w:tcPr>
            <w:tcW w:w="4019" w:type="dxa"/>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540612" w:rsidRPr="00790893" w:rsidTr="00583797">
        <w:tc>
          <w:tcPr>
            <w:tcW w:w="1985" w:type="dxa"/>
          </w:tcPr>
          <w:p w:rsidR="00540612" w:rsidRDefault="00540612" w:rsidP="00632E6B">
            <w:pPr>
              <w:spacing w:before="0" w:line="240" w:lineRule="auto"/>
              <w:jc w:val="left"/>
              <w:rPr>
                <w:rFonts w:ascii="Times New Roman" w:hAnsi="Times New Roman"/>
                <w:sz w:val="20"/>
              </w:rPr>
            </w:pPr>
            <w:r w:rsidRPr="00590B24">
              <w:rPr>
                <w:rFonts w:ascii="Times New Roman" w:hAnsi="Times New Roman"/>
                <w:sz w:val="20"/>
              </w:rPr>
              <w:t>Liczba mikro-, małych i średnich przedsiębiorstw, które zrealizowały swój cel rozwojowy dzięki udziałowi w programie [szt.].</w:t>
            </w:r>
          </w:p>
          <w:p w:rsidR="00540612" w:rsidRPr="00276068" w:rsidRDefault="00540612" w:rsidP="00632E6B">
            <w:pPr>
              <w:pStyle w:val="Nagwek3"/>
              <w:numPr>
                <w:ilvl w:val="0"/>
                <w:numId w:val="0"/>
              </w:numPr>
              <w:spacing w:before="0" w:after="0"/>
              <w:ind w:left="709"/>
              <w:rPr>
                <w:sz w:val="20"/>
                <w:szCs w:val="20"/>
              </w:rPr>
            </w:pPr>
          </w:p>
          <w:p w:rsidR="00540612" w:rsidRPr="00753B8A" w:rsidRDefault="00540612" w:rsidP="00BD65B6">
            <w:pPr>
              <w:pStyle w:val="Nagwek3"/>
              <w:numPr>
                <w:ilvl w:val="0"/>
                <w:numId w:val="0"/>
              </w:numPr>
              <w:spacing w:line="276" w:lineRule="auto"/>
              <w:ind w:left="709"/>
            </w:pPr>
          </w:p>
        </w:tc>
        <w:tc>
          <w:tcPr>
            <w:tcW w:w="1134" w:type="dxa"/>
          </w:tcPr>
          <w:p w:rsidR="009D4F73" w:rsidRDefault="00540612">
            <w:pPr>
              <w:pStyle w:val="Nagwek3"/>
              <w:numPr>
                <w:ilvl w:val="0"/>
                <w:numId w:val="0"/>
              </w:numPr>
              <w:spacing w:line="276" w:lineRule="auto"/>
              <w:jc w:val="center"/>
            </w:pPr>
            <w:r w:rsidRPr="000C3114">
              <w:rPr>
                <w:sz w:val="20"/>
                <w:szCs w:val="20"/>
              </w:rPr>
              <w:t>sztuka</w:t>
            </w:r>
          </w:p>
        </w:tc>
        <w:tc>
          <w:tcPr>
            <w:tcW w:w="2268" w:type="dxa"/>
          </w:tcPr>
          <w:p w:rsidR="009D4F73" w:rsidRDefault="00583797">
            <w:pPr>
              <w:pStyle w:val="Nagwek3"/>
              <w:numPr>
                <w:ilvl w:val="0"/>
                <w:numId w:val="0"/>
              </w:numPr>
              <w:spacing w:line="276" w:lineRule="auto"/>
              <w:ind w:left="-108"/>
              <w:jc w:val="center"/>
            </w:pPr>
            <w:r>
              <w:rPr>
                <w:sz w:val="20"/>
                <w:szCs w:val="20"/>
              </w:rPr>
              <w:t>109</w:t>
            </w:r>
          </w:p>
        </w:tc>
        <w:tc>
          <w:tcPr>
            <w:tcW w:w="4019" w:type="dxa"/>
          </w:tcPr>
          <w:p w:rsidR="00346A0E" w:rsidRPr="00346A0E" w:rsidRDefault="00346A0E" w:rsidP="00346A0E">
            <w:pPr>
              <w:pStyle w:val="Default"/>
              <w:spacing w:line="240" w:lineRule="auto"/>
              <w:rPr>
                <w:rFonts w:ascii="Times New Roman" w:hAnsi="Times New Roman" w:cs="Times New Roman"/>
              </w:rPr>
            </w:pPr>
            <w:r w:rsidRPr="00346A0E">
              <w:rPr>
                <w:rFonts w:ascii="Times New Roman" w:hAnsi="Times New Roman" w:cs="Times New Roman"/>
              </w:rPr>
              <w:t xml:space="preserve">Wskaźnik mierzy liczbę mikroprzedsiębiorstw oraz małych i średnich przedsiębiorstw, które otrzymały wsparcie Europejskiego Funduszu Społecznego i zrealizowały cel edukacyjny/ biznesowy usługi rozwojowej. Definicja mikro-, małego i średniego przedsiębiorstwa jak we wskaźniku </w:t>
            </w:r>
            <w:r w:rsidRPr="00346A0E">
              <w:rPr>
                <w:rFonts w:ascii="Times New Roman" w:hAnsi="Times New Roman" w:cs="Times New Roman"/>
                <w:i/>
                <w:iCs/>
              </w:rPr>
              <w:t>liczba objętych wsparciem w programie mikro-,</w:t>
            </w:r>
            <w:r w:rsidR="00AE746F">
              <w:rPr>
                <w:rFonts w:ascii="Times New Roman" w:hAnsi="Times New Roman" w:cs="Times New Roman"/>
                <w:i/>
                <w:iCs/>
              </w:rPr>
              <w:t xml:space="preserve"> </w:t>
            </w:r>
            <w:r w:rsidRPr="00346A0E">
              <w:rPr>
                <w:rFonts w:ascii="Times New Roman" w:hAnsi="Times New Roman" w:cs="Times New Roman"/>
                <w:i/>
                <w:iCs/>
              </w:rPr>
              <w:t xml:space="preserve">małych i średnich przedsiębiorstw (w tym przedsiębiorstw spółdzielczych i przedsiębiorstw ekonomii społecznej). </w:t>
            </w:r>
          </w:p>
          <w:p w:rsidR="00346A0E" w:rsidRPr="00346A0E" w:rsidRDefault="00346A0E" w:rsidP="00346A0E">
            <w:pPr>
              <w:pStyle w:val="Default"/>
              <w:spacing w:line="240" w:lineRule="auto"/>
              <w:rPr>
                <w:rFonts w:ascii="Times New Roman" w:hAnsi="Times New Roman" w:cs="Times New Roman"/>
              </w:rPr>
            </w:pPr>
            <w:r w:rsidRPr="00346A0E">
              <w:rPr>
                <w:rFonts w:ascii="Times New Roman" w:hAnsi="Times New Roman" w:cs="Times New Roman"/>
              </w:rPr>
              <w:t xml:space="preserve">W kategorii mikroprzedsiębiorstwa należy uwzględnić również osoby prowadzące działalność na własny rachunek. </w:t>
            </w:r>
          </w:p>
          <w:p w:rsidR="009D4F73" w:rsidRDefault="00346A0E" w:rsidP="00346A0E">
            <w:pPr>
              <w:autoSpaceDE w:val="0"/>
              <w:autoSpaceDN w:val="0"/>
              <w:spacing w:before="0" w:line="240" w:lineRule="auto"/>
              <w:rPr>
                <w:sz w:val="20"/>
              </w:rPr>
            </w:pPr>
            <w:r w:rsidRPr="00346A0E">
              <w:rPr>
                <w:rFonts w:ascii="Times New Roman" w:hAnsi="Times New Roman"/>
                <w:sz w:val="20"/>
              </w:rPr>
              <w:t xml:space="preserve">Cel każdej usługi jest sformułowany w Bazie Usług Rozwojowych w </w:t>
            </w:r>
            <w:r w:rsidRPr="00346A0E">
              <w:rPr>
                <w:rFonts w:ascii="Times New Roman" w:hAnsi="Times New Roman"/>
                <w:i/>
                <w:iCs/>
                <w:sz w:val="20"/>
              </w:rPr>
              <w:t xml:space="preserve">Karcie usługi. </w:t>
            </w:r>
            <w:r w:rsidRPr="00346A0E">
              <w:rPr>
                <w:rFonts w:ascii="Times New Roman" w:hAnsi="Times New Roman"/>
                <w:sz w:val="20"/>
              </w:rPr>
              <w:lastRenderedPageBreak/>
              <w:t>Prawidłowo sformułowany cel, to taki, który opisany jest językiem efektów uczenia się , opisuje wiedzę, umiejętności i kompetencje społeczne. Cel będzie podlegał ocenie, dlatego powinien być sformułowany zgodnie np. z</w:t>
            </w:r>
            <w:r w:rsidR="00AE746F">
              <w:rPr>
                <w:rFonts w:ascii="Times New Roman" w:hAnsi="Times New Roman"/>
                <w:sz w:val="20"/>
              </w:rPr>
              <w:t> </w:t>
            </w:r>
            <w:r w:rsidRPr="00346A0E">
              <w:rPr>
                <w:rFonts w:ascii="Times New Roman" w:hAnsi="Times New Roman"/>
                <w:sz w:val="20"/>
              </w:rPr>
              <w:t>zasadą SMART i musi zawierać element rozwojowy.</w:t>
            </w:r>
            <w:r w:rsidR="000E7498">
              <w:rPr>
                <w:rFonts w:ascii="Times New Roman" w:hAnsi="Times New Roman"/>
                <w:sz w:val="20"/>
              </w:rPr>
              <w:t xml:space="preserve"> </w:t>
            </w:r>
            <w:r w:rsidRPr="00346A0E">
              <w:rPr>
                <w:rFonts w:ascii="Times New Roman" w:hAnsi="Times New Roman"/>
                <w:sz w:val="20"/>
              </w:rPr>
              <w:t>Co do zasady, w przypadku każdej usługi rozwojowej Podmiot wpisany do Bazy Usług Rozwojowych powinien określić jej cel edukacyjny, który będzie podlegał ocenie w rejestrze przez jej odbiorców (wiedza, umiejętności i kompetencje społeczne).Jeżeli usługa będzie pozwalała na osiągnięcie celu biznesowego wówczas Podmiot wpisany do Bazy Usług Rozwojowych powinien go również określić (np. doradztwo – cel produktowy czy w przypadku kompleksowego wsparcia przedsiębiorstwa poprzez projekt zmiany).Cel usługi zostanie zrealizowany w</w:t>
            </w:r>
            <w:r w:rsidR="00AE746F">
              <w:rPr>
                <w:rFonts w:ascii="Times New Roman" w:hAnsi="Times New Roman"/>
                <w:sz w:val="20"/>
              </w:rPr>
              <w:t> </w:t>
            </w:r>
            <w:r w:rsidRPr="00346A0E">
              <w:rPr>
                <w:rFonts w:ascii="Times New Roman" w:hAnsi="Times New Roman"/>
                <w:sz w:val="20"/>
              </w:rPr>
              <w:t>sytuacji, gdy przedsiębiorca po zakończeniu korzystania z usługi rozwojowej oceni realizację jej celu w rejestrze w skali stopniowanej od 1 do 5 na poziomie 4 lub 5.Wskaźnik mierzony do czterech tygodni od zakończenia przez dany podmiot udziału w</w:t>
            </w:r>
            <w:r w:rsidR="00AE746F">
              <w:rPr>
                <w:rFonts w:ascii="Times New Roman" w:hAnsi="Times New Roman"/>
                <w:sz w:val="20"/>
              </w:rPr>
              <w:t> </w:t>
            </w:r>
            <w:r w:rsidRPr="00346A0E">
              <w:rPr>
                <w:rFonts w:ascii="Times New Roman" w:hAnsi="Times New Roman"/>
                <w:sz w:val="20"/>
              </w:rPr>
              <w:t>projekcie.</w:t>
            </w:r>
            <w:r w:rsidR="000E7498">
              <w:rPr>
                <w:rFonts w:ascii="Times New Roman" w:hAnsi="Times New Roman"/>
                <w:sz w:val="20"/>
              </w:rPr>
              <w:t xml:space="preserve"> </w:t>
            </w:r>
            <w:r w:rsidRPr="00346A0E">
              <w:rPr>
                <w:rFonts w:ascii="Times New Roman" w:hAnsi="Times New Roman"/>
                <w:sz w:val="20"/>
              </w:rPr>
              <w:t>W przypadku, gdy dana firma korzysta z kilku usług w ramach projektu, do pomiaru wskaźnika przedsiębiorca wliczany jest tylko raz po wyliczeniu uśrednionego poziomu oceny wszystkich usług rozwojowych, z których skorzystał przedsiębiorca w projekcie – o ile uśredniony poziom oceny usług wynosi od 4 do 5</w:t>
            </w:r>
            <w:r>
              <w:rPr>
                <w:sz w:val="20"/>
              </w:rPr>
              <w:t xml:space="preserve"> </w:t>
            </w:r>
          </w:p>
        </w:tc>
      </w:tr>
      <w:tr w:rsidR="00785A89" w:rsidRPr="00790893" w:rsidTr="00583797">
        <w:tc>
          <w:tcPr>
            <w:tcW w:w="1985" w:type="dxa"/>
          </w:tcPr>
          <w:p w:rsidR="00785A89" w:rsidRPr="00276068" w:rsidRDefault="00785A89" w:rsidP="00632E6B">
            <w:pPr>
              <w:pStyle w:val="Nagwek3"/>
              <w:numPr>
                <w:ilvl w:val="0"/>
                <w:numId w:val="0"/>
              </w:numPr>
              <w:spacing w:before="0" w:after="0"/>
              <w:jc w:val="left"/>
              <w:rPr>
                <w:sz w:val="20"/>
                <w:szCs w:val="20"/>
              </w:rPr>
            </w:pPr>
            <w:r w:rsidRPr="000C3114">
              <w:rPr>
                <w:sz w:val="20"/>
                <w:szCs w:val="20"/>
              </w:rPr>
              <w:lastRenderedPageBreak/>
              <w:t>Liczba osób, które uzyskały kwalifikacje lub nabyły kompetencje po opuszczeniu programu [os.].</w:t>
            </w:r>
          </w:p>
          <w:p w:rsidR="00785A89" w:rsidRPr="00590B24" w:rsidRDefault="00785A89" w:rsidP="00632E6B">
            <w:pPr>
              <w:spacing w:before="0" w:line="240" w:lineRule="auto"/>
              <w:jc w:val="left"/>
              <w:rPr>
                <w:rFonts w:ascii="Times New Roman" w:hAnsi="Times New Roman"/>
                <w:sz w:val="20"/>
              </w:rPr>
            </w:pPr>
          </w:p>
        </w:tc>
        <w:tc>
          <w:tcPr>
            <w:tcW w:w="1134" w:type="dxa"/>
          </w:tcPr>
          <w:p w:rsidR="00785A89" w:rsidRDefault="00785A89">
            <w:pPr>
              <w:pStyle w:val="Nagwek3"/>
              <w:numPr>
                <w:ilvl w:val="0"/>
                <w:numId w:val="0"/>
              </w:numPr>
              <w:spacing w:line="276" w:lineRule="auto"/>
              <w:jc w:val="center"/>
              <w:rPr>
                <w:sz w:val="20"/>
                <w:szCs w:val="20"/>
              </w:rPr>
            </w:pPr>
            <w:r w:rsidRPr="000C3114">
              <w:rPr>
                <w:sz w:val="20"/>
                <w:szCs w:val="20"/>
              </w:rPr>
              <w:t>osoba</w:t>
            </w:r>
          </w:p>
        </w:tc>
        <w:tc>
          <w:tcPr>
            <w:tcW w:w="2268" w:type="dxa"/>
          </w:tcPr>
          <w:p w:rsidR="00785A89" w:rsidRDefault="00785A89">
            <w:pPr>
              <w:pStyle w:val="Nagwek3"/>
              <w:numPr>
                <w:ilvl w:val="0"/>
                <w:numId w:val="0"/>
              </w:numPr>
              <w:spacing w:line="276" w:lineRule="auto"/>
              <w:ind w:left="-108"/>
              <w:jc w:val="center"/>
              <w:rPr>
                <w:sz w:val="20"/>
                <w:szCs w:val="20"/>
              </w:rPr>
            </w:pPr>
            <w:r>
              <w:rPr>
                <w:sz w:val="20"/>
                <w:szCs w:val="20"/>
              </w:rPr>
              <w:t>304</w:t>
            </w:r>
          </w:p>
        </w:tc>
        <w:tc>
          <w:tcPr>
            <w:tcW w:w="4019" w:type="dxa"/>
          </w:tcPr>
          <w:p w:rsidR="00785A89" w:rsidRPr="00785A89" w:rsidRDefault="00785A89" w:rsidP="00785A89">
            <w:pPr>
              <w:pStyle w:val="Default"/>
              <w:spacing w:line="240" w:lineRule="auto"/>
              <w:rPr>
                <w:rFonts w:ascii="Times New Roman" w:hAnsi="Times New Roman" w:cs="Times New Roman"/>
              </w:rPr>
            </w:pPr>
            <w:r w:rsidRPr="00785A89">
              <w:rPr>
                <w:rFonts w:ascii="Times New Roman" w:hAnsi="Times New Roman" w:cs="Times New Roman"/>
              </w:rPr>
              <w:t xml:space="preserve">Definicja kwalifikacji jest zgodna z definicją zawartą w części dot. wskaźników EFS monitorowanych we wszystkich priorytetach inwestycyjnych dla wskaźnika </w:t>
            </w:r>
            <w:r w:rsidRPr="00785A89">
              <w:rPr>
                <w:rFonts w:ascii="Times New Roman" w:hAnsi="Times New Roman" w:cs="Times New Roman"/>
                <w:i/>
                <w:iCs/>
              </w:rPr>
              <w:t>liczba osób, które uzyskały kwalifikacje po opuszczeniu programu</w:t>
            </w:r>
            <w:r w:rsidRPr="00785A89">
              <w:rPr>
                <w:rFonts w:ascii="Times New Roman" w:hAnsi="Times New Roman" w:cs="Times New Roman"/>
              </w:rPr>
              <w:t>. Fakt nabycia kompetencji będzie weryfikowany w ramach następujących etapów: a) ETAP I – Zakres – zdefiniowanie w</w:t>
            </w:r>
            <w:r w:rsidR="00AE746F">
              <w:rPr>
                <w:rFonts w:ascii="Times New Roman" w:hAnsi="Times New Roman" w:cs="Times New Roman"/>
              </w:rPr>
              <w:t> </w:t>
            </w:r>
            <w:r w:rsidRPr="00785A89">
              <w:rPr>
                <w:rFonts w:ascii="Times New Roman" w:hAnsi="Times New Roman" w:cs="Times New Roman"/>
              </w:rPr>
              <w:t xml:space="preserve">ramach wniosku o dofinansowanie grupy docelowej do objęcia wsparciem oraz wybranie obszaru interwencji EFS, który będzie poddany ocenie, b) ETAP II – Wzorzec – zdefiniowanie w Karcie Usługi standardu wymagań, tj. efektów uczenia się, które osiągną uczestnicy w wyniku przeprowadzonych działań projektowych2, c) ETAP III – Ocena – przeprowadzenie weryfikacji na podstawie opracowanych kryteriów oceny po zakończeniu wsparcia udzielanego danej osobie, d) ETAP IV – Porównanie – porównanie uzyskanych wyników etapu III (ocena) z przyjętymi wymaganiami (określonymi na etapie II efektami uczenia się) po zakończeniu wsparcia udzielanego danej osobie. </w:t>
            </w:r>
          </w:p>
          <w:p w:rsidR="00785A89" w:rsidRPr="00785A89" w:rsidRDefault="00785A89" w:rsidP="00785A89">
            <w:pPr>
              <w:pStyle w:val="Default"/>
              <w:spacing w:line="240" w:lineRule="auto"/>
              <w:rPr>
                <w:rFonts w:ascii="Times New Roman" w:hAnsi="Times New Roman" w:cs="Times New Roman"/>
              </w:rPr>
            </w:pPr>
            <w:r w:rsidRPr="00785A89">
              <w:rPr>
                <w:rFonts w:ascii="Times New Roman" w:hAnsi="Times New Roman" w:cs="Times New Roman"/>
              </w:rPr>
              <w:t xml:space="preserve">W przypadku projektów skierowanych do bardzo zróżnicowanej grupy docelowej, informacje definiowane w etapie II mogą zostać określone w indywidualnych planach działania opracowywanych dla </w:t>
            </w:r>
            <w:r w:rsidRPr="00785A89">
              <w:rPr>
                <w:rFonts w:ascii="Times New Roman" w:hAnsi="Times New Roman" w:cs="Times New Roman"/>
              </w:rPr>
              <w:lastRenderedPageBreak/>
              <w:t xml:space="preserve">poszczególnych uczestników. </w:t>
            </w:r>
          </w:p>
          <w:p w:rsidR="00785A89" w:rsidRPr="00590B24" w:rsidRDefault="00785A89" w:rsidP="00785A89">
            <w:pPr>
              <w:autoSpaceDE w:val="0"/>
              <w:autoSpaceDN w:val="0"/>
              <w:spacing w:before="0" w:line="240" w:lineRule="auto"/>
              <w:rPr>
                <w:rFonts w:ascii="Times New Roman" w:hAnsi="Times New Roman"/>
                <w:sz w:val="20"/>
              </w:rPr>
            </w:pPr>
            <w:r w:rsidRPr="00785A89">
              <w:rPr>
                <w:rFonts w:ascii="Times New Roman" w:hAnsi="Times New Roman"/>
                <w:sz w:val="20"/>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w:t>
            </w:r>
            <w:r w:rsidR="00AE746F">
              <w:rPr>
                <w:rFonts w:ascii="Times New Roman" w:hAnsi="Times New Roman"/>
                <w:sz w:val="20"/>
              </w:rPr>
              <w:t> </w:t>
            </w:r>
            <w:r w:rsidRPr="00785A89">
              <w:rPr>
                <w:rFonts w:ascii="Times New Roman" w:hAnsi="Times New Roman"/>
                <w:sz w:val="20"/>
              </w:rPr>
              <w:t xml:space="preserve">metody ich weryfikacji. Wykazywać należy wyłącznie kwalifikacje/kompetencje osiągnięte w wyniku interwencji Europejskiego Funduszu Społecznego. </w:t>
            </w:r>
          </w:p>
        </w:tc>
      </w:tr>
    </w:tbl>
    <w:p w:rsidR="00F65F8E" w:rsidRPr="00753B8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2268"/>
        <w:gridCol w:w="4019"/>
      </w:tblGrid>
      <w:tr w:rsidR="00B053FD" w:rsidRPr="00790893" w:rsidTr="007E69F7">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1134"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268"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4019" w:type="dxa"/>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29102D" w:rsidRPr="00790893" w:rsidTr="007E69F7">
        <w:tc>
          <w:tcPr>
            <w:tcW w:w="1985" w:type="dxa"/>
          </w:tcPr>
          <w:p w:rsidR="0029102D" w:rsidRPr="009C0B85" w:rsidRDefault="0029102D" w:rsidP="00632E6B">
            <w:pPr>
              <w:spacing w:before="0" w:line="240" w:lineRule="auto"/>
              <w:jc w:val="left"/>
              <w:rPr>
                <w:rFonts w:ascii="Times New Roman" w:hAnsi="Times New Roman"/>
                <w:sz w:val="20"/>
                <w:lang w:eastAsia="en-US"/>
              </w:rPr>
            </w:pPr>
            <w:r w:rsidRPr="009C0B85">
              <w:rPr>
                <w:rFonts w:ascii="Times New Roman" w:hAnsi="Times New Roman"/>
                <w:sz w:val="20"/>
                <w:lang w:eastAsia="en-US"/>
              </w:rPr>
              <w:t>Liczba mikro-, małych i średnich przedsiębiorstw objętych usługami rozwojowymi w programie.</w:t>
            </w:r>
          </w:p>
          <w:p w:rsidR="0029102D" w:rsidRPr="00753B8A" w:rsidRDefault="0029102D" w:rsidP="00B053FD">
            <w:pPr>
              <w:pStyle w:val="Nagwek3"/>
              <w:numPr>
                <w:ilvl w:val="0"/>
                <w:numId w:val="0"/>
              </w:numPr>
              <w:spacing w:line="276" w:lineRule="auto"/>
            </w:pPr>
          </w:p>
        </w:tc>
        <w:tc>
          <w:tcPr>
            <w:tcW w:w="1134" w:type="dxa"/>
          </w:tcPr>
          <w:p w:rsidR="0029102D" w:rsidRDefault="0029102D">
            <w:pPr>
              <w:pStyle w:val="Nagwek3"/>
              <w:numPr>
                <w:ilvl w:val="0"/>
                <w:numId w:val="0"/>
              </w:numPr>
              <w:spacing w:line="276" w:lineRule="auto"/>
              <w:jc w:val="center"/>
            </w:pPr>
            <w:r w:rsidRPr="000C3114">
              <w:rPr>
                <w:sz w:val="20"/>
                <w:szCs w:val="20"/>
              </w:rPr>
              <w:t>sztuka</w:t>
            </w:r>
          </w:p>
        </w:tc>
        <w:tc>
          <w:tcPr>
            <w:tcW w:w="2268" w:type="dxa"/>
          </w:tcPr>
          <w:p w:rsidR="0029102D" w:rsidRDefault="0029102D">
            <w:pPr>
              <w:pStyle w:val="Nagwek3"/>
              <w:numPr>
                <w:ilvl w:val="0"/>
                <w:numId w:val="0"/>
              </w:numPr>
              <w:spacing w:line="276" w:lineRule="auto"/>
              <w:ind w:left="-108"/>
              <w:jc w:val="center"/>
            </w:pPr>
            <w:r>
              <w:rPr>
                <w:sz w:val="20"/>
                <w:szCs w:val="20"/>
              </w:rPr>
              <w:t>272</w:t>
            </w:r>
          </w:p>
        </w:tc>
        <w:tc>
          <w:tcPr>
            <w:tcW w:w="4019" w:type="dxa"/>
          </w:tcPr>
          <w:p w:rsidR="0029102D" w:rsidRPr="00753B8A" w:rsidRDefault="0029102D" w:rsidP="0029102D">
            <w:pPr>
              <w:pStyle w:val="Nagwek3"/>
              <w:numPr>
                <w:ilvl w:val="0"/>
                <w:numId w:val="0"/>
              </w:numPr>
            </w:pPr>
            <w:r>
              <w:rPr>
                <w:sz w:val="20"/>
                <w:szCs w:val="20"/>
              </w:rPr>
              <w:t>Wskaźnik mierzy liczbę mikroprzedsiębiorstw oraz małych i średnich przedsiębiorstw, którym zostało udzielone wsparcie na dofinansowanie usług rozwojowych w ramach Europejskiego Funduszu Społecznego. Definicja mikroprzedsiębiorstwa, małego i</w:t>
            </w:r>
            <w:r w:rsidR="00AE746F">
              <w:rPr>
                <w:sz w:val="20"/>
                <w:szCs w:val="20"/>
              </w:rPr>
              <w:t> </w:t>
            </w:r>
            <w:r>
              <w:rPr>
                <w:sz w:val="20"/>
                <w:szCs w:val="20"/>
              </w:rPr>
              <w:t xml:space="preserve">średniego przedsiębiorstwa jak we wskaźniku </w:t>
            </w:r>
            <w:r>
              <w:rPr>
                <w:i/>
                <w:iCs/>
                <w:sz w:val="20"/>
                <w:szCs w:val="20"/>
              </w:rPr>
              <w:t>liczba objętych wsparciem w programie mikro,</w:t>
            </w:r>
            <w:r w:rsidR="000E7498">
              <w:rPr>
                <w:i/>
                <w:iCs/>
                <w:sz w:val="20"/>
                <w:szCs w:val="20"/>
              </w:rPr>
              <w:t xml:space="preserve"> </w:t>
            </w:r>
            <w:r>
              <w:rPr>
                <w:i/>
                <w:iCs/>
                <w:sz w:val="20"/>
                <w:szCs w:val="20"/>
              </w:rPr>
              <w:t>małych i średnich przedsiębiorstw (w tym przedsiębiorstw spółdzielczych i</w:t>
            </w:r>
            <w:r w:rsidR="00AE746F">
              <w:rPr>
                <w:i/>
                <w:iCs/>
                <w:sz w:val="20"/>
                <w:szCs w:val="20"/>
              </w:rPr>
              <w:t> </w:t>
            </w:r>
            <w:r>
              <w:rPr>
                <w:i/>
                <w:iCs/>
                <w:sz w:val="20"/>
                <w:szCs w:val="20"/>
              </w:rPr>
              <w:t>przedsiębiorstw ekonomii społecznej)</w:t>
            </w:r>
            <w:r>
              <w:rPr>
                <w:sz w:val="20"/>
                <w:szCs w:val="20"/>
              </w:rPr>
              <w:t>. W</w:t>
            </w:r>
            <w:r w:rsidR="00AE746F">
              <w:rPr>
                <w:sz w:val="20"/>
                <w:szCs w:val="20"/>
              </w:rPr>
              <w:t> </w:t>
            </w:r>
            <w:r>
              <w:rPr>
                <w:sz w:val="20"/>
                <w:szCs w:val="20"/>
              </w:rPr>
              <w:t xml:space="preserve">kategorii mikroprzedsiębiorstwa należy uwzględnić również osoby prowadzące działalność na własny rachunek. Definicje usługi rozwojowej i Bazy Usług Rozwojowych zgodne z </w:t>
            </w:r>
            <w:r>
              <w:rPr>
                <w:i/>
                <w:iCs/>
                <w:sz w:val="20"/>
                <w:szCs w:val="20"/>
              </w:rPr>
              <w:t>Wytycznymi w zakresie zasad realizacji przedsięwzięć z udziałem środków Europejskiego Funduszu Społecznego na lata 2014-2020 w obszarze przystosowania przedsiębiorców i pracowników do zmian</w:t>
            </w:r>
            <w:r>
              <w:rPr>
                <w:sz w:val="20"/>
                <w:szCs w:val="20"/>
              </w:rPr>
              <w:t>. W</w:t>
            </w:r>
            <w:r w:rsidR="00AE746F">
              <w:rPr>
                <w:sz w:val="20"/>
                <w:szCs w:val="20"/>
              </w:rPr>
              <w:t> </w:t>
            </w:r>
            <w:r>
              <w:rPr>
                <w:sz w:val="20"/>
                <w:szCs w:val="20"/>
              </w:rPr>
              <w:t xml:space="preserve">przypadku, gdy dana firma korzysta z kilku usług w ramach projektu do pomiaru wskaźnika przedsiębiorca wliczany jest tylko raz w momencie skorzystania z pierwszej usługi. Dodatkowo, każde przedsiębiorstwo wykazywane w tym wskaźniku jest ujmowane również w ramach wskaźnika wspólnego </w:t>
            </w:r>
            <w:r>
              <w:rPr>
                <w:i/>
                <w:iCs/>
                <w:sz w:val="20"/>
                <w:szCs w:val="20"/>
              </w:rPr>
              <w:t>liczba objętych wsparciem w programie mikro,</w:t>
            </w:r>
            <w:r w:rsidR="000E7498">
              <w:rPr>
                <w:i/>
                <w:iCs/>
                <w:sz w:val="20"/>
                <w:szCs w:val="20"/>
              </w:rPr>
              <w:t xml:space="preserve"> </w:t>
            </w:r>
            <w:r>
              <w:rPr>
                <w:i/>
                <w:iCs/>
                <w:sz w:val="20"/>
                <w:szCs w:val="20"/>
              </w:rPr>
              <w:t>małych i średnich przedsiębiorstw (w tym przedsiębiorstw spółdzielczych i</w:t>
            </w:r>
            <w:r w:rsidR="00AE746F">
              <w:rPr>
                <w:i/>
                <w:iCs/>
                <w:sz w:val="20"/>
                <w:szCs w:val="20"/>
              </w:rPr>
              <w:t> </w:t>
            </w:r>
            <w:r>
              <w:rPr>
                <w:i/>
                <w:iCs/>
                <w:sz w:val="20"/>
                <w:szCs w:val="20"/>
              </w:rPr>
              <w:t xml:space="preserve">przedsiębiorstw ekonomii społecznej). </w:t>
            </w:r>
          </w:p>
        </w:tc>
      </w:tr>
      <w:tr w:rsidR="0029102D" w:rsidRPr="00790893" w:rsidTr="007E69F7">
        <w:tc>
          <w:tcPr>
            <w:tcW w:w="1985" w:type="dxa"/>
          </w:tcPr>
          <w:p w:rsidR="0029102D" w:rsidRPr="009C0B85" w:rsidRDefault="0029102D" w:rsidP="00632E6B">
            <w:pPr>
              <w:spacing w:before="0" w:line="240" w:lineRule="auto"/>
              <w:jc w:val="left"/>
              <w:rPr>
                <w:rFonts w:ascii="Times New Roman" w:hAnsi="Times New Roman"/>
                <w:sz w:val="20"/>
                <w:lang w:eastAsia="en-US"/>
              </w:rPr>
            </w:pPr>
            <w:r w:rsidRPr="009C0B85">
              <w:rPr>
                <w:rFonts w:ascii="Times New Roman" w:hAnsi="Times New Roman"/>
                <w:sz w:val="20"/>
                <w:lang w:eastAsia="en-US"/>
              </w:rPr>
              <w:t>Liczba osób pracujących, łącznie z prowadzącymi działalność na własny rachunek, objętych wsparciem w programie.</w:t>
            </w:r>
          </w:p>
          <w:p w:rsidR="0029102D" w:rsidRPr="009C0B85" w:rsidRDefault="0029102D" w:rsidP="00632E6B">
            <w:pPr>
              <w:spacing w:before="0" w:line="240" w:lineRule="auto"/>
              <w:jc w:val="left"/>
              <w:rPr>
                <w:rFonts w:ascii="Times New Roman" w:hAnsi="Times New Roman"/>
                <w:sz w:val="20"/>
                <w:lang w:eastAsia="en-US"/>
              </w:rPr>
            </w:pPr>
          </w:p>
        </w:tc>
        <w:tc>
          <w:tcPr>
            <w:tcW w:w="1134" w:type="dxa"/>
          </w:tcPr>
          <w:p w:rsidR="0029102D" w:rsidRDefault="0029102D">
            <w:pPr>
              <w:pStyle w:val="Nagwek3"/>
              <w:numPr>
                <w:ilvl w:val="0"/>
                <w:numId w:val="0"/>
              </w:numPr>
              <w:spacing w:line="276" w:lineRule="auto"/>
              <w:jc w:val="center"/>
              <w:rPr>
                <w:sz w:val="20"/>
                <w:szCs w:val="20"/>
              </w:rPr>
            </w:pPr>
            <w:r w:rsidRPr="000C3114">
              <w:rPr>
                <w:sz w:val="20"/>
                <w:szCs w:val="20"/>
              </w:rPr>
              <w:t>osoba</w:t>
            </w:r>
          </w:p>
        </w:tc>
        <w:tc>
          <w:tcPr>
            <w:tcW w:w="2268" w:type="dxa"/>
          </w:tcPr>
          <w:p w:rsidR="0029102D" w:rsidRPr="00276068" w:rsidRDefault="0029102D" w:rsidP="00E64C62">
            <w:pPr>
              <w:pStyle w:val="Nagwek3"/>
              <w:numPr>
                <w:ilvl w:val="0"/>
                <w:numId w:val="0"/>
              </w:numPr>
              <w:spacing w:before="0" w:after="0"/>
              <w:ind w:left="-108"/>
              <w:jc w:val="center"/>
              <w:rPr>
                <w:sz w:val="20"/>
                <w:szCs w:val="20"/>
              </w:rPr>
            </w:pPr>
            <w:r>
              <w:rPr>
                <w:sz w:val="20"/>
                <w:szCs w:val="20"/>
              </w:rPr>
              <w:t>759</w:t>
            </w:r>
          </w:p>
          <w:p w:rsidR="0029102D" w:rsidRDefault="0029102D">
            <w:pPr>
              <w:pStyle w:val="Nagwek3"/>
              <w:numPr>
                <w:ilvl w:val="0"/>
                <w:numId w:val="0"/>
              </w:numPr>
              <w:spacing w:line="276" w:lineRule="auto"/>
              <w:ind w:left="-108"/>
              <w:jc w:val="center"/>
              <w:rPr>
                <w:sz w:val="20"/>
                <w:szCs w:val="20"/>
              </w:rPr>
            </w:pPr>
            <w:r>
              <w:rPr>
                <w:sz w:val="20"/>
                <w:szCs w:val="20"/>
              </w:rPr>
              <w:t>(w tym 288 kobiet i 471</w:t>
            </w:r>
            <w:r w:rsidRPr="000C3114">
              <w:rPr>
                <w:sz w:val="20"/>
                <w:szCs w:val="20"/>
              </w:rPr>
              <w:t xml:space="preserve"> mężczyzn).</w:t>
            </w:r>
          </w:p>
        </w:tc>
        <w:tc>
          <w:tcPr>
            <w:tcW w:w="4019" w:type="dxa"/>
          </w:tcPr>
          <w:p w:rsidR="0029102D" w:rsidRPr="000C3114" w:rsidRDefault="0029102D" w:rsidP="00B053FD">
            <w:pPr>
              <w:pStyle w:val="Nagwek3"/>
              <w:numPr>
                <w:ilvl w:val="0"/>
                <w:numId w:val="0"/>
              </w:numPr>
              <w:spacing w:line="276" w:lineRule="auto"/>
              <w:rPr>
                <w:sz w:val="20"/>
                <w:szCs w:val="20"/>
              </w:rPr>
            </w:pPr>
            <w:r>
              <w:rPr>
                <w:sz w:val="20"/>
                <w:szCs w:val="20"/>
              </w:rPr>
              <w:t xml:space="preserve">Definicja zgodna z definicją zawartą w części dot. wskaźników wspólnych EFS monitorowanych we wszystkich priorytetach inwestycyjnych </w:t>
            </w:r>
          </w:p>
        </w:tc>
      </w:tr>
      <w:tr w:rsidR="0029102D" w:rsidRPr="00790893" w:rsidTr="007E69F7">
        <w:tc>
          <w:tcPr>
            <w:tcW w:w="1985" w:type="dxa"/>
          </w:tcPr>
          <w:p w:rsidR="0029102D" w:rsidRPr="009C0B85" w:rsidRDefault="0029102D" w:rsidP="00632E6B">
            <w:pPr>
              <w:spacing w:before="0" w:line="240" w:lineRule="auto"/>
              <w:jc w:val="left"/>
              <w:rPr>
                <w:rFonts w:ascii="Times New Roman" w:hAnsi="Times New Roman"/>
                <w:sz w:val="20"/>
                <w:lang w:eastAsia="en-US"/>
              </w:rPr>
            </w:pPr>
            <w:r w:rsidRPr="009C0B85">
              <w:rPr>
                <w:rFonts w:ascii="Times New Roman" w:hAnsi="Times New Roman"/>
                <w:sz w:val="20"/>
                <w:lang w:eastAsia="en-US"/>
              </w:rPr>
              <w:t xml:space="preserve">Liczba osób pracujących, łącznie z prowadzącymi działalność na własny </w:t>
            </w:r>
            <w:r w:rsidRPr="009C0B85">
              <w:rPr>
                <w:rFonts w:ascii="Times New Roman" w:hAnsi="Times New Roman"/>
                <w:sz w:val="20"/>
                <w:lang w:eastAsia="en-US"/>
              </w:rPr>
              <w:lastRenderedPageBreak/>
              <w:t xml:space="preserve">rachunek, w wieku 50 lat i więcej objętych wsparciem </w:t>
            </w:r>
            <w:r w:rsidRPr="009C0B85">
              <w:rPr>
                <w:rFonts w:ascii="Times New Roman" w:hAnsi="Times New Roman"/>
                <w:sz w:val="20"/>
                <w:lang w:eastAsia="en-US"/>
              </w:rPr>
              <w:br/>
              <w:t>w programie.</w:t>
            </w:r>
          </w:p>
          <w:p w:rsidR="0029102D" w:rsidRPr="009C0B85" w:rsidRDefault="0029102D" w:rsidP="00632E6B">
            <w:pPr>
              <w:spacing w:before="0" w:line="240" w:lineRule="auto"/>
              <w:jc w:val="left"/>
              <w:rPr>
                <w:rFonts w:ascii="Times New Roman" w:hAnsi="Times New Roman"/>
                <w:sz w:val="20"/>
                <w:lang w:eastAsia="en-US"/>
              </w:rPr>
            </w:pPr>
          </w:p>
        </w:tc>
        <w:tc>
          <w:tcPr>
            <w:tcW w:w="1134" w:type="dxa"/>
          </w:tcPr>
          <w:p w:rsidR="0029102D" w:rsidRDefault="0029102D">
            <w:pPr>
              <w:pStyle w:val="Nagwek3"/>
              <w:numPr>
                <w:ilvl w:val="0"/>
                <w:numId w:val="0"/>
              </w:numPr>
              <w:spacing w:line="276" w:lineRule="auto"/>
              <w:jc w:val="center"/>
              <w:rPr>
                <w:sz w:val="20"/>
                <w:szCs w:val="20"/>
              </w:rPr>
            </w:pPr>
            <w:r w:rsidRPr="000C3114">
              <w:rPr>
                <w:sz w:val="20"/>
                <w:szCs w:val="20"/>
              </w:rPr>
              <w:lastRenderedPageBreak/>
              <w:t>osoba</w:t>
            </w:r>
          </w:p>
        </w:tc>
        <w:tc>
          <w:tcPr>
            <w:tcW w:w="2268" w:type="dxa"/>
          </w:tcPr>
          <w:p w:rsidR="0029102D" w:rsidRPr="000C3114" w:rsidRDefault="0029102D" w:rsidP="00632E6B">
            <w:pPr>
              <w:pStyle w:val="Nagwek3"/>
              <w:numPr>
                <w:ilvl w:val="0"/>
                <w:numId w:val="0"/>
              </w:numPr>
              <w:spacing w:before="0" w:after="0"/>
              <w:ind w:left="-108"/>
              <w:jc w:val="center"/>
              <w:rPr>
                <w:sz w:val="20"/>
                <w:szCs w:val="20"/>
              </w:rPr>
            </w:pPr>
            <w:r>
              <w:rPr>
                <w:sz w:val="20"/>
                <w:szCs w:val="20"/>
              </w:rPr>
              <w:t>92</w:t>
            </w:r>
          </w:p>
        </w:tc>
        <w:tc>
          <w:tcPr>
            <w:tcW w:w="4019" w:type="dxa"/>
          </w:tcPr>
          <w:p w:rsidR="0029102D" w:rsidRPr="000C3114" w:rsidRDefault="0029102D" w:rsidP="00B053FD">
            <w:pPr>
              <w:pStyle w:val="Nagwek3"/>
              <w:numPr>
                <w:ilvl w:val="0"/>
                <w:numId w:val="0"/>
              </w:numPr>
              <w:spacing w:line="276" w:lineRule="auto"/>
              <w:rPr>
                <w:sz w:val="20"/>
                <w:szCs w:val="20"/>
              </w:rPr>
            </w:pPr>
            <w:r>
              <w:rPr>
                <w:sz w:val="20"/>
                <w:szCs w:val="20"/>
              </w:rPr>
              <w:t>Wskaźnik mierzy wszystkie osoby pracujące w</w:t>
            </w:r>
            <w:r w:rsidR="00AE746F">
              <w:rPr>
                <w:sz w:val="20"/>
                <w:szCs w:val="20"/>
              </w:rPr>
              <w:t> </w:t>
            </w:r>
            <w:r>
              <w:rPr>
                <w:sz w:val="20"/>
                <w:szCs w:val="20"/>
              </w:rPr>
              <w:t>wieku 50 lat i więcej objęte wsparciem w</w:t>
            </w:r>
            <w:r w:rsidR="00AE746F">
              <w:rPr>
                <w:sz w:val="20"/>
                <w:szCs w:val="20"/>
              </w:rPr>
              <w:t> </w:t>
            </w:r>
            <w:r>
              <w:rPr>
                <w:sz w:val="20"/>
                <w:szCs w:val="20"/>
              </w:rPr>
              <w:t xml:space="preserve">programie. Wiek uczestników określany jest </w:t>
            </w:r>
            <w:r>
              <w:rPr>
                <w:sz w:val="20"/>
                <w:szCs w:val="20"/>
              </w:rPr>
              <w:lastRenderedPageBreak/>
              <w:t xml:space="preserve">na podstawie daty urodzenia i ustalany w dniu rozpoczęcia udziału w projekcie. Osoba pracująca - zgodnie z definicją we wskaźniku </w:t>
            </w:r>
            <w:r>
              <w:rPr>
                <w:i/>
                <w:iCs/>
                <w:sz w:val="20"/>
                <w:szCs w:val="20"/>
              </w:rPr>
              <w:t>liczba osób pracujących, łącznie z</w:t>
            </w:r>
            <w:r w:rsidR="00AE746F">
              <w:rPr>
                <w:i/>
                <w:iCs/>
                <w:sz w:val="20"/>
                <w:szCs w:val="20"/>
              </w:rPr>
              <w:t> </w:t>
            </w:r>
            <w:r>
              <w:rPr>
                <w:i/>
                <w:iCs/>
                <w:sz w:val="20"/>
                <w:szCs w:val="20"/>
              </w:rPr>
              <w:t xml:space="preserve">prowadzącymi działalność na własny rachunek, objętych wsparciem w programie. </w:t>
            </w:r>
          </w:p>
        </w:tc>
      </w:tr>
      <w:tr w:rsidR="0029102D" w:rsidRPr="00790893" w:rsidTr="007E69F7">
        <w:tc>
          <w:tcPr>
            <w:tcW w:w="1985" w:type="dxa"/>
          </w:tcPr>
          <w:p w:rsidR="0029102D" w:rsidRPr="00E64C62" w:rsidRDefault="0029102D" w:rsidP="00632E6B">
            <w:pPr>
              <w:spacing w:before="0" w:line="240" w:lineRule="auto"/>
              <w:jc w:val="left"/>
              <w:rPr>
                <w:rFonts w:ascii="Times New Roman" w:hAnsi="Times New Roman"/>
                <w:sz w:val="20"/>
                <w:lang w:eastAsia="en-US"/>
              </w:rPr>
            </w:pPr>
            <w:r w:rsidRPr="005E2CBD">
              <w:rPr>
                <w:rFonts w:ascii="Times New Roman" w:hAnsi="Times New Roman"/>
                <w:sz w:val="20"/>
                <w:lang w:eastAsia="en-US"/>
              </w:rPr>
              <w:lastRenderedPageBreak/>
              <w:t>Liczba osób pracujących o niskich kwalifikacjach objętych wsparciem w programie.</w:t>
            </w:r>
          </w:p>
        </w:tc>
        <w:tc>
          <w:tcPr>
            <w:tcW w:w="1134" w:type="dxa"/>
          </w:tcPr>
          <w:p w:rsidR="0029102D" w:rsidRPr="000C3114" w:rsidRDefault="0029102D" w:rsidP="00B053FD">
            <w:pPr>
              <w:pStyle w:val="Nagwek3"/>
              <w:numPr>
                <w:ilvl w:val="0"/>
                <w:numId w:val="0"/>
              </w:numPr>
              <w:spacing w:line="276" w:lineRule="auto"/>
              <w:rPr>
                <w:sz w:val="20"/>
                <w:szCs w:val="20"/>
              </w:rPr>
            </w:pPr>
            <w:r w:rsidRPr="000C3114">
              <w:rPr>
                <w:sz w:val="20"/>
                <w:szCs w:val="20"/>
              </w:rPr>
              <w:t>osoba</w:t>
            </w:r>
          </w:p>
        </w:tc>
        <w:tc>
          <w:tcPr>
            <w:tcW w:w="2268" w:type="dxa"/>
          </w:tcPr>
          <w:p w:rsidR="0029102D" w:rsidRPr="000C3114" w:rsidRDefault="0029102D" w:rsidP="00632E6B">
            <w:pPr>
              <w:pStyle w:val="Nagwek3"/>
              <w:numPr>
                <w:ilvl w:val="0"/>
                <w:numId w:val="0"/>
              </w:numPr>
              <w:spacing w:before="0" w:after="0"/>
              <w:ind w:left="-108"/>
              <w:jc w:val="center"/>
              <w:rPr>
                <w:sz w:val="20"/>
                <w:szCs w:val="20"/>
              </w:rPr>
            </w:pPr>
            <w:r>
              <w:rPr>
                <w:sz w:val="20"/>
                <w:szCs w:val="20"/>
              </w:rPr>
              <w:t>319</w:t>
            </w:r>
          </w:p>
        </w:tc>
        <w:tc>
          <w:tcPr>
            <w:tcW w:w="4019" w:type="dxa"/>
          </w:tcPr>
          <w:p w:rsidR="0029102D" w:rsidRPr="000C3114" w:rsidRDefault="0029102D" w:rsidP="00B053FD">
            <w:pPr>
              <w:pStyle w:val="Nagwek3"/>
              <w:numPr>
                <w:ilvl w:val="0"/>
                <w:numId w:val="0"/>
              </w:numPr>
              <w:spacing w:line="276" w:lineRule="auto"/>
              <w:rPr>
                <w:sz w:val="20"/>
                <w:szCs w:val="20"/>
              </w:rPr>
            </w:pPr>
            <w:r>
              <w:rPr>
                <w:sz w:val="20"/>
                <w:szCs w:val="20"/>
              </w:rPr>
              <w:t>Wskaźnik mierzy liczbę osób pracujących o</w:t>
            </w:r>
            <w:r w:rsidR="00AE746F">
              <w:rPr>
                <w:sz w:val="20"/>
                <w:szCs w:val="20"/>
              </w:rPr>
              <w:t> </w:t>
            </w:r>
            <w:r>
              <w:rPr>
                <w:sz w:val="20"/>
                <w:szCs w:val="20"/>
              </w:rPr>
              <w:t>niskich kwalifikacjach, tj. posiadających wykształcenie na poziomie do ISCED 3</w:t>
            </w:r>
            <w:r w:rsidR="00AE746F">
              <w:rPr>
                <w:sz w:val="20"/>
                <w:szCs w:val="20"/>
              </w:rPr>
              <w:t> </w:t>
            </w:r>
            <w:r>
              <w:rPr>
                <w:sz w:val="20"/>
                <w:szCs w:val="20"/>
              </w:rPr>
              <w:t>włącznie. Osoba pracująca - zgodnie z</w:t>
            </w:r>
            <w:r w:rsidR="00AE746F">
              <w:rPr>
                <w:sz w:val="20"/>
                <w:szCs w:val="20"/>
              </w:rPr>
              <w:t> </w:t>
            </w:r>
            <w:r>
              <w:rPr>
                <w:sz w:val="20"/>
                <w:szCs w:val="20"/>
              </w:rPr>
              <w:t xml:space="preserve">definicją we wskaźniku </w:t>
            </w:r>
            <w:r>
              <w:rPr>
                <w:i/>
                <w:iCs/>
                <w:sz w:val="20"/>
                <w:szCs w:val="20"/>
              </w:rPr>
              <w:t xml:space="preserve">liczba osób pracujących, łącznie z prowadzącymi działalność na własny rachunek, objętych wsparciem w programie. </w:t>
            </w:r>
            <w:r>
              <w:rPr>
                <w:sz w:val="20"/>
                <w:szCs w:val="20"/>
              </w:rPr>
              <w:t>Definicja poziomów wykształcenia (ISCED) została zawarta w</w:t>
            </w:r>
            <w:r w:rsidR="00AE746F">
              <w:rPr>
                <w:sz w:val="20"/>
                <w:szCs w:val="20"/>
              </w:rPr>
              <w:t> </w:t>
            </w:r>
            <w:r>
              <w:rPr>
                <w:sz w:val="20"/>
                <w:szCs w:val="20"/>
              </w:rPr>
              <w:t xml:space="preserve">części dot. wskaźników wspólnych EFS monitorowanych we wszystkich priorytetach inwestycyjnych. Stopień uzyskanego wykształcenia jest określany w dniu rozpoczęcia uczestnictwa w projekcie. Osoby przystępujące do projektu należy wykazać raz uwzględniając najwyższy ukończony poziom ISCED. Definicje na podstawie: ISCED 2011 (UNESCO). </w:t>
            </w:r>
          </w:p>
        </w:tc>
      </w:tr>
    </w:tbl>
    <w:p w:rsidR="00B053FD" w:rsidRPr="00790893" w:rsidRDefault="00B053FD" w:rsidP="00F93FE7">
      <w:pPr>
        <w:pStyle w:val="Nagwek3"/>
        <w:numPr>
          <w:ilvl w:val="0"/>
          <w:numId w:val="0"/>
        </w:numPr>
        <w:spacing w:line="276" w:lineRule="auto"/>
        <w:ind w:left="709"/>
      </w:pPr>
    </w:p>
    <w:p w:rsidR="00216E71" w:rsidRPr="007E56C7"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niniejszego Regulaminu, adekwatne do planowanego w</w:t>
      </w:r>
      <w:r w:rsidR="00C05CF4" w:rsidRPr="00774C2A">
        <w:t> </w:t>
      </w:r>
      <w:r w:rsidR="00F65F8E" w:rsidRPr="00753B8A">
        <w:t>projekcie wsparcia i grup docelowych.</w:t>
      </w:r>
      <w:r w:rsidR="000F6E20" w:rsidRPr="00753B8A">
        <w:t xml:space="preserve"> </w:t>
      </w: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D571D6" w:rsidRDefault="00C53C71" w:rsidP="00C53C71">
      <w:pPr>
        <w:pStyle w:val="Nagwek3"/>
        <w:numPr>
          <w:ilvl w:val="2"/>
          <w:numId w:val="5"/>
        </w:numPr>
        <w:spacing w:line="276" w:lineRule="auto"/>
        <w:ind w:left="709" w:hanging="709"/>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536E66">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6020"/>
      </w:tblGrid>
      <w:tr w:rsidR="00536E66" w:rsidRPr="00790893" w:rsidTr="00632E6B">
        <w:tc>
          <w:tcPr>
            <w:tcW w:w="3572" w:type="dxa"/>
            <w:shd w:val="clear" w:color="auto" w:fill="D9D9D9"/>
            <w:vAlign w:val="center"/>
          </w:tcPr>
          <w:p w:rsidR="00536E66" w:rsidRPr="00774C2A" w:rsidRDefault="00536E66" w:rsidP="00632E6B">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536E66" w:rsidRPr="007E56C7" w:rsidRDefault="00536E66" w:rsidP="00632E6B">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rsidR="00536E66" w:rsidRPr="00921E0B" w:rsidRDefault="00536E66" w:rsidP="00632E6B">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536E66" w:rsidRPr="00790893" w:rsidTr="00632E6B">
        <w:tc>
          <w:tcPr>
            <w:tcW w:w="3572" w:type="dxa"/>
            <w:shd w:val="clear" w:color="auto" w:fill="auto"/>
            <w:vAlign w:val="center"/>
          </w:tcPr>
          <w:p w:rsidR="00536E66" w:rsidRPr="00790893" w:rsidRDefault="00536E66" w:rsidP="00632E6B">
            <w:pPr>
              <w:widowControl/>
              <w:adjustRightInd/>
              <w:spacing w:before="0" w:line="240" w:lineRule="auto"/>
              <w:contextualSpacing/>
              <w:jc w:val="left"/>
              <w:textAlignment w:val="auto"/>
              <w:rPr>
                <w:rFonts w:ascii="Times New Roman" w:eastAsia="Calibri" w:hAnsi="Times New Roman"/>
                <w:sz w:val="20"/>
                <w:lang w:eastAsia="en-US"/>
              </w:rPr>
            </w:pPr>
            <w:r w:rsidRPr="00790893">
              <w:rPr>
                <w:rFonts w:ascii="Times New Roman" w:eastAsia="Calibri" w:hAnsi="Times New Roman"/>
                <w:sz w:val="20"/>
                <w:lang w:eastAsia="en-US"/>
              </w:rPr>
              <w:t>Liczba obiektów dostosowanych do potrzeb osób z niepełnosprawnościami</w:t>
            </w:r>
          </w:p>
        </w:tc>
        <w:tc>
          <w:tcPr>
            <w:tcW w:w="6020" w:type="dxa"/>
            <w:shd w:val="clear" w:color="auto" w:fill="auto"/>
            <w:vAlign w:val="center"/>
          </w:tcPr>
          <w:p w:rsidR="00EE72F1" w:rsidRPr="00617995" w:rsidRDefault="00EE72F1" w:rsidP="00EE72F1">
            <w:pPr>
              <w:widowControl/>
              <w:autoSpaceDE w:val="0"/>
              <w:autoSpaceDN w:val="0"/>
              <w:spacing w:before="0" w:line="240" w:lineRule="auto"/>
              <w:textAlignment w:val="auto"/>
              <w:rPr>
                <w:rFonts w:ascii="Times New Roman" w:eastAsia="Calibri" w:hAnsi="Times New Roman"/>
                <w:color w:val="000000"/>
                <w:sz w:val="20"/>
              </w:rPr>
            </w:pPr>
            <w:r w:rsidRPr="00617995">
              <w:rPr>
                <w:rFonts w:ascii="Times New Roman" w:eastAsia="Calibri" w:hAnsi="Times New Roman"/>
                <w:color w:val="000000"/>
                <w:sz w:val="20"/>
              </w:rPr>
              <w:t>Wskaźnik odnosi się do liczby obiektów, które zaopatrzono w</w:t>
            </w:r>
            <w:r>
              <w:rPr>
                <w:rFonts w:ascii="Times New Roman" w:eastAsia="Calibri" w:hAnsi="Times New Roman"/>
                <w:color w:val="000000"/>
                <w:sz w:val="20"/>
              </w:rPr>
              <w:t> </w:t>
            </w:r>
            <w:r w:rsidRPr="00617995">
              <w:rPr>
                <w:rFonts w:ascii="Times New Roman" w:eastAsia="Calibri" w:hAnsi="Times New Roman"/>
                <w:color w:val="000000"/>
                <w:sz w:val="20"/>
              </w:rPr>
              <w:t xml:space="preserve">specjalne podjazdy, windy, urządzenia głośnomówiące, bądź inne rozwiązania </w:t>
            </w:r>
            <w:r w:rsidRPr="00617995">
              <w:rPr>
                <w:rFonts w:ascii="Times New Roman" w:eastAsia="Calibri" w:hAnsi="Times New Roman"/>
                <w:color w:val="000000"/>
                <w:sz w:val="20"/>
              </w:rPr>
              <w:lastRenderedPageBreak/>
              <w:t>umożliwiające dostęp (tj. usunięcie barier w dostępie, w</w:t>
            </w:r>
            <w:r>
              <w:rPr>
                <w:rFonts w:ascii="Times New Roman" w:eastAsia="Calibri" w:hAnsi="Times New Roman"/>
                <w:color w:val="000000"/>
                <w:sz w:val="20"/>
              </w:rPr>
              <w:t> </w:t>
            </w:r>
            <w:r w:rsidRPr="00617995">
              <w:rPr>
                <w:rFonts w:ascii="Times New Roman" w:eastAsia="Calibri" w:hAnsi="Times New Roman"/>
                <w:color w:val="000000"/>
                <w:sz w:val="20"/>
              </w:rPr>
              <w:t>szczególności barier architektonicznych) do tych obiektów i</w:t>
            </w:r>
            <w:r>
              <w:rPr>
                <w:rFonts w:ascii="Times New Roman" w:eastAsia="Calibri" w:hAnsi="Times New Roman"/>
                <w:color w:val="000000"/>
                <w:sz w:val="20"/>
              </w:rPr>
              <w:t> </w:t>
            </w:r>
            <w:r w:rsidRPr="00617995">
              <w:rPr>
                <w:rFonts w:ascii="Times New Roman" w:eastAsia="Calibri" w:hAnsi="Times New Roman"/>
                <w:color w:val="000000"/>
                <w:sz w:val="20"/>
              </w:rPr>
              <w:t>poruszanie się po nich osobom z niepełnosprawnościami ruchowymi czy sensorycznymi. Jako obiekty budowlane należy rozumieć konstrukcje połączone z gruntem w sposób trwały, wykonane z materiałów budowlanych i elementów składowych, będące wynikiem prac budowlanych (</w:t>
            </w:r>
            <w:proofErr w:type="spellStart"/>
            <w:r w:rsidRPr="00617995">
              <w:rPr>
                <w:rFonts w:ascii="Times New Roman" w:eastAsia="Calibri" w:hAnsi="Times New Roman"/>
                <w:color w:val="000000"/>
                <w:sz w:val="20"/>
              </w:rPr>
              <w:t>wg</w:t>
            </w:r>
            <w:proofErr w:type="spellEnd"/>
            <w:r w:rsidRPr="00617995">
              <w:rPr>
                <w:rFonts w:ascii="Times New Roman" w:eastAsia="Calibri" w:hAnsi="Times New Roman"/>
                <w:color w:val="000000"/>
                <w:sz w:val="20"/>
              </w:rPr>
              <w:t xml:space="preserve">. </w:t>
            </w:r>
            <w:proofErr w:type="spellStart"/>
            <w:r w:rsidRPr="00617995">
              <w:rPr>
                <w:rFonts w:ascii="Times New Roman" w:eastAsia="Calibri" w:hAnsi="Times New Roman"/>
                <w:color w:val="000000"/>
                <w:sz w:val="20"/>
              </w:rPr>
              <w:t>def</w:t>
            </w:r>
            <w:proofErr w:type="spellEnd"/>
            <w:r w:rsidRPr="00617995">
              <w:rPr>
                <w:rFonts w:ascii="Times New Roman" w:eastAsia="Calibri" w:hAnsi="Times New Roman"/>
                <w:color w:val="000000"/>
                <w:sz w:val="20"/>
              </w:rPr>
              <w:t>.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w:t>
            </w:r>
            <w:r>
              <w:rPr>
                <w:rFonts w:ascii="Times New Roman" w:eastAsia="Calibri" w:hAnsi="Times New Roman"/>
                <w:color w:val="000000"/>
                <w:sz w:val="20"/>
              </w:rPr>
              <w:t> </w:t>
            </w:r>
            <w:r w:rsidRPr="00617995">
              <w:rPr>
                <w:rFonts w:ascii="Times New Roman" w:eastAsia="Calibri" w:hAnsi="Times New Roman"/>
                <w:color w:val="000000"/>
                <w:sz w:val="20"/>
              </w:rPr>
              <w:t xml:space="preserve">niepełnosprawnościami. </w:t>
            </w:r>
          </w:p>
          <w:p w:rsidR="00EE72F1" w:rsidRPr="00617995" w:rsidRDefault="00EE72F1" w:rsidP="00EE72F1">
            <w:pPr>
              <w:widowControl/>
              <w:autoSpaceDE w:val="0"/>
              <w:autoSpaceDN w:val="0"/>
              <w:spacing w:before="0" w:line="240" w:lineRule="auto"/>
              <w:textAlignment w:val="auto"/>
              <w:rPr>
                <w:rFonts w:ascii="Times New Roman" w:eastAsia="Calibri" w:hAnsi="Times New Roman"/>
                <w:color w:val="000000"/>
                <w:sz w:val="20"/>
              </w:rPr>
            </w:pPr>
            <w:r w:rsidRPr="00617995">
              <w:rPr>
                <w:rFonts w:ascii="Times New Roman" w:eastAsia="Calibri" w:hAnsi="Times New Roman"/>
                <w:color w:val="000000"/>
                <w:sz w:val="20"/>
              </w:rPr>
              <w:t>Wskaźnik mierzony w momencie rozliczenia wydatku związanego z</w:t>
            </w:r>
            <w:r>
              <w:rPr>
                <w:rFonts w:ascii="Times New Roman" w:eastAsia="Calibri" w:hAnsi="Times New Roman"/>
                <w:color w:val="000000"/>
                <w:sz w:val="20"/>
              </w:rPr>
              <w:t> </w:t>
            </w:r>
            <w:r w:rsidRPr="00617995">
              <w:rPr>
                <w:rFonts w:ascii="Times New Roman" w:eastAsia="Calibri" w:hAnsi="Times New Roman"/>
                <w:color w:val="000000"/>
                <w:sz w:val="20"/>
              </w:rPr>
              <w:t xml:space="preserve">dostosowaniem obiektów do potrzeb osób z niepełnosprawnościami w ramach danego projektu. </w:t>
            </w:r>
          </w:p>
          <w:p w:rsidR="00617995" w:rsidRPr="00617995" w:rsidRDefault="00EE72F1" w:rsidP="00EE72F1">
            <w:pPr>
              <w:widowControl/>
              <w:autoSpaceDE w:val="0"/>
              <w:autoSpaceDN w:val="0"/>
              <w:spacing w:before="0" w:line="240" w:lineRule="auto"/>
              <w:jc w:val="left"/>
              <w:textAlignment w:val="auto"/>
              <w:rPr>
                <w:rFonts w:eastAsia="Calibri" w:cs="Arial"/>
                <w:color w:val="000000"/>
                <w:sz w:val="24"/>
                <w:szCs w:val="24"/>
              </w:rPr>
            </w:pPr>
            <w:r w:rsidRPr="00617995">
              <w:rPr>
                <w:rFonts w:ascii="Times New Roman" w:eastAsia="Calibri" w:hAnsi="Times New Roman"/>
                <w:color w:val="000000"/>
                <w:sz w:val="20"/>
              </w:rPr>
              <w:t xml:space="preserve">Do wskaźnika powinny zostać wliczone zarówno obiekty dostosowane w projektach ogólnodostępnych, jak i dedykowanych (zgodnie z kategoryzacją projektów z </w:t>
            </w:r>
            <w:r w:rsidRPr="00617995">
              <w:rPr>
                <w:rFonts w:ascii="Times New Roman" w:eastAsia="Calibri" w:hAnsi="Times New Roman"/>
                <w:i/>
                <w:iCs/>
                <w:color w:val="000000"/>
                <w:sz w:val="20"/>
              </w:rPr>
              <w:t>Wytycznych w zakresie realizacji zasady równości szans i niedyskryminacji, w tym dostępności dla osób z niepełnosprawnościami oraz zasady równości szans kobiet i mężczyzn w ramach funduszy unijnych na lata 2014-2020</w:t>
            </w:r>
            <w:r w:rsidRPr="00617995">
              <w:rPr>
                <w:rFonts w:ascii="Times New Roman" w:eastAsia="Calibri" w:hAnsi="Times New Roman"/>
                <w:color w:val="000000"/>
                <w:sz w:val="20"/>
              </w:rPr>
              <w:t>).</w:t>
            </w:r>
          </w:p>
          <w:tbl>
            <w:tblPr>
              <w:tblW w:w="0" w:type="auto"/>
              <w:tblBorders>
                <w:top w:val="nil"/>
                <w:left w:val="nil"/>
                <w:bottom w:val="nil"/>
                <w:right w:val="nil"/>
              </w:tblBorders>
              <w:tblLook w:val="0000"/>
            </w:tblPr>
            <w:tblGrid>
              <w:gridCol w:w="222"/>
            </w:tblGrid>
            <w:tr w:rsidR="00617995" w:rsidRPr="00617995" w:rsidTr="00EE72F1">
              <w:trPr>
                <w:trHeight w:val="262"/>
              </w:trPr>
              <w:tc>
                <w:tcPr>
                  <w:tcW w:w="0" w:type="auto"/>
                </w:tcPr>
                <w:p w:rsidR="00617995" w:rsidRPr="00617995" w:rsidRDefault="00617995" w:rsidP="00617995">
                  <w:pPr>
                    <w:widowControl/>
                    <w:autoSpaceDE w:val="0"/>
                    <w:autoSpaceDN w:val="0"/>
                    <w:spacing w:before="0" w:line="240" w:lineRule="auto"/>
                    <w:textAlignment w:val="auto"/>
                    <w:rPr>
                      <w:rFonts w:eastAsia="Calibri" w:cs="Arial"/>
                      <w:color w:val="000000"/>
                      <w:sz w:val="20"/>
                    </w:rPr>
                  </w:pPr>
                  <w:r w:rsidRPr="00617995">
                    <w:rPr>
                      <w:rFonts w:ascii="Times New Roman" w:eastAsia="Calibri" w:hAnsi="Times New Roman"/>
                      <w:color w:val="000000"/>
                      <w:sz w:val="20"/>
                    </w:rPr>
                    <w:t xml:space="preserve"> </w:t>
                  </w:r>
                </w:p>
              </w:tc>
            </w:tr>
          </w:tbl>
          <w:p w:rsidR="00536E66" w:rsidRPr="00790893" w:rsidRDefault="00536E66" w:rsidP="00632E6B">
            <w:pPr>
              <w:widowControl/>
              <w:adjustRightInd/>
              <w:spacing w:before="0" w:line="240" w:lineRule="auto"/>
              <w:contextualSpacing/>
              <w:textAlignment w:val="auto"/>
              <w:rPr>
                <w:rFonts w:ascii="Times New Roman" w:eastAsia="Calibri" w:hAnsi="Times New Roman"/>
                <w:sz w:val="20"/>
                <w:lang w:eastAsia="en-US"/>
              </w:rPr>
            </w:pPr>
          </w:p>
        </w:tc>
      </w:tr>
      <w:tr w:rsidR="00536E66" w:rsidRPr="00790893" w:rsidTr="00632E6B">
        <w:tc>
          <w:tcPr>
            <w:tcW w:w="3572" w:type="dxa"/>
            <w:shd w:val="clear" w:color="auto" w:fill="auto"/>
            <w:vAlign w:val="center"/>
          </w:tcPr>
          <w:p w:rsidR="00536E66" w:rsidRPr="00790893" w:rsidRDefault="00536E66" w:rsidP="00632E6B">
            <w:pPr>
              <w:widowControl/>
              <w:adjustRightInd/>
              <w:spacing w:before="0" w:line="240" w:lineRule="auto"/>
              <w:contextualSpacing/>
              <w:jc w:val="left"/>
              <w:textAlignment w:val="auto"/>
              <w:rPr>
                <w:rFonts w:ascii="Times New Roman" w:eastAsia="Calibri" w:hAnsi="Times New Roman"/>
                <w:sz w:val="20"/>
                <w:lang w:eastAsia="en-US"/>
              </w:rPr>
            </w:pPr>
            <w:r w:rsidRPr="00790893">
              <w:rPr>
                <w:rFonts w:ascii="Times New Roman" w:eastAsia="Calibri" w:hAnsi="Times New Roman"/>
                <w:sz w:val="20"/>
                <w:lang w:eastAsia="en-US"/>
              </w:rPr>
              <w:lastRenderedPageBreak/>
              <w:t>Liczba osób objętych szkoleniami / doradztwem w zakresie kompetencji cyfrowych</w:t>
            </w:r>
          </w:p>
        </w:tc>
        <w:tc>
          <w:tcPr>
            <w:tcW w:w="6020" w:type="dxa"/>
            <w:shd w:val="clear" w:color="auto" w:fill="auto"/>
            <w:vAlign w:val="center"/>
          </w:tcPr>
          <w:p w:rsidR="00B26AD3" w:rsidRPr="00B26AD3" w:rsidRDefault="00B26AD3" w:rsidP="00B26AD3">
            <w:pPr>
              <w:widowControl/>
              <w:autoSpaceDE w:val="0"/>
              <w:autoSpaceDN w:val="0"/>
              <w:spacing w:before="0" w:line="240" w:lineRule="auto"/>
              <w:jc w:val="left"/>
              <w:textAlignment w:val="auto"/>
              <w:rPr>
                <w:rFonts w:eastAsia="Calibri" w:cs="Arial"/>
                <w:color w:val="000000"/>
                <w:sz w:val="24"/>
                <w:szCs w:val="24"/>
              </w:rPr>
            </w:pPr>
          </w:p>
          <w:tbl>
            <w:tblPr>
              <w:tblW w:w="0" w:type="auto"/>
              <w:tblBorders>
                <w:top w:val="nil"/>
                <w:left w:val="nil"/>
                <w:bottom w:val="nil"/>
                <w:right w:val="nil"/>
              </w:tblBorders>
              <w:tblLook w:val="0000"/>
            </w:tblPr>
            <w:tblGrid>
              <w:gridCol w:w="5804"/>
            </w:tblGrid>
            <w:tr w:rsidR="00B26AD3" w:rsidRPr="00B26AD3">
              <w:trPr>
                <w:trHeight w:val="1473"/>
              </w:trPr>
              <w:tc>
                <w:tcPr>
                  <w:tcW w:w="0" w:type="auto"/>
                </w:tcPr>
                <w:p w:rsidR="00B26AD3" w:rsidRPr="00485A48" w:rsidRDefault="00B26AD3" w:rsidP="00485A48">
                  <w:pPr>
                    <w:widowControl/>
                    <w:autoSpaceDE w:val="0"/>
                    <w:autoSpaceDN w:val="0"/>
                    <w:spacing w:before="0" w:line="240" w:lineRule="auto"/>
                    <w:textAlignment w:val="auto"/>
                    <w:rPr>
                      <w:rFonts w:ascii="Times New Roman" w:eastAsia="Calibri" w:hAnsi="Times New Roman"/>
                      <w:color w:val="000000"/>
                      <w:sz w:val="20"/>
                    </w:rPr>
                  </w:pPr>
                  <w:r w:rsidRPr="00B26AD3">
                    <w:rPr>
                      <w:rFonts w:eastAsia="Calibri" w:cs="Arial"/>
                      <w:color w:val="000000"/>
                      <w:sz w:val="24"/>
                      <w:szCs w:val="24"/>
                    </w:rPr>
                    <w:t xml:space="preserve"> </w:t>
                  </w:r>
                  <w:r w:rsidRPr="00485A48">
                    <w:rPr>
                      <w:rFonts w:ascii="Times New Roman" w:eastAsia="Calibri" w:hAnsi="Times New Roman"/>
                      <w:color w:val="000000"/>
                      <w:sz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485A48">
                    <w:rPr>
                      <w:rFonts w:ascii="Times New Roman" w:eastAsia="Calibri" w:hAnsi="Times New Roman"/>
                      <w:color w:val="000000"/>
                      <w:sz w:val="20"/>
                    </w:rPr>
                    <w:t>internetu</w:t>
                  </w:r>
                  <w:proofErr w:type="spellEnd"/>
                  <w:r w:rsidRPr="00485A48">
                    <w:rPr>
                      <w:rFonts w:ascii="Times New Roman" w:eastAsia="Calibri" w:hAnsi="Times New Roman"/>
                      <w:color w:val="000000"/>
                      <w:sz w:val="20"/>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tc>
            </w:tr>
          </w:tbl>
          <w:p w:rsidR="00536E66" w:rsidRPr="00790893" w:rsidRDefault="00536E66" w:rsidP="001F3F70">
            <w:pPr>
              <w:widowControl/>
              <w:adjustRightInd/>
              <w:spacing w:before="0" w:line="240" w:lineRule="auto"/>
              <w:contextualSpacing/>
              <w:textAlignment w:val="auto"/>
              <w:rPr>
                <w:rFonts w:ascii="Times New Roman" w:eastAsia="Calibri" w:hAnsi="Times New Roman"/>
                <w:sz w:val="20"/>
                <w:lang w:eastAsia="en-US"/>
              </w:rPr>
            </w:pPr>
          </w:p>
        </w:tc>
      </w:tr>
      <w:tr w:rsidR="001F3F70" w:rsidRPr="00790893" w:rsidTr="00276AA8">
        <w:tc>
          <w:tcPr>
            <w:tcW w:w="3572" w:type="dxa"/>
            <w:shd w:val="clear" w:color="auto" w:fill="auto"/>
            <w:vAlign w:val="center"/>
          </w:tcPr>
          <w:p w:rsidR="001F3F70" w:rsidRPr="00790893" w:rsidRDefault="001F3F70" w:rsidP="00632E6B">
            <w:pPr>
              <w:widowControl/>
              <w:adjustRightInd/>
              <w:spacing w:before="0" w:line="240" w:lineRule="auto"/>
              <w:contextualSpacing/>
              <w:jc w:val="left"/>
              <w:textAlignment w:val="auto"/>
              <w:rPr>
                <w:rFonts w:ascii="Times New Roman" w:eastAsia="Calibri" w:hAnsi="Times New Roman"/>
                <w:sz w:val="20"/>
                <w:lang w:eastAsia="en-US"/>
              </w:rPr>
            </w:pPr>
            <w:r w:rsidRPr="00790893">
              <w:rPr>
                <w:rFonts w:ascii="Times New Roman" w:eastAsia="Calibri" w:hAnsi="Times New Roman"/>
                <w:sz w:val="20"/>
                <w:lang w:eastAsia="en-US"/>
              </w:rPr>
              <w:t>Liczba projektów, w których sfinansowano koszty racjonalnych usprawnień dla osób z niepełnosprawnościami</w:t>
            </w:r>
          </w:p>
        </w:tc>
        <w:tc>
          <w:tcPr>
            <w:tcW w:w="6020" w:type="dxa"/>
            <w:shd w:val="clear" w:color="auto" w:fill="auto"/>
          </w:tcPr>
          <w:p w:rsidR="001F3F70" w:rsidRPr="001F3F70" w:rsidRDefault="001F3F70" w:rsidP="001F3F70">
            <w:pPr>
              <w:pStyle w:val="Default"/>
              <w:spacing w:line="240" w:lineRule="auto"/>
              <w:rPr>
                <w:rFonts w:ascii="Times New Roman" w:hAnsi="Times New Roman" w:cs="Times New Roman"/>
              </w:rPr>
            </w:pPr>
            <w:r w:rsidRPr="001F3F70">
              <w:rPr>
                <w:rFonts w:ascii="Times New Roman" w:hAnsi="Times New Roman" w:cs="Times New Roman"/>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1F3F70" w:rsidRPr="001F3F70" w:rsidRDefault="001F3F70" w:rsidP="001F3F70">
            <w:pPr>
              <w:widowControl/>
              <w:adjustRightInd/>
              <w:spacing w:before="0" w:line="240" w:lineRule="auto"/>
              <w:contextualSpacing/>
              <w:textAlignment w:val="auto"/>
              <w:rPr>
                <w:rFonts w:ascii="Times New Roman" w:eastAsia="Calibri" w:hAnsi="Times New Roman"/>
                <w:sz w:val="20"/>
                <w:lang w:eastAsia="en-US"/>
              </w:rPr>
            </w:pPr>
            <w:r w:rsidRPr="001F3F70">
              <w:rPr>
                <w:rFonts w:ascii="Times New Roman" w:hAnsi="Times New Roman"/>
                <w:sz w:val="20"/>
              </w:rPr>
              <w:t>Do wskaźnika powinny zostać wliczone zarówno projekty ogólnodostępne, w których sfinansowano koszty racjonalnych usprawnień, jak i dedykowane (zgodnie z kategoryzacją projektów z</w:t>
            </w:r>
            <w:r w:rsidR="00B03274">
              <w:rPr>
                <w:rFonts w:ascii="Times New Roman" w:hAnsi="Times New Roman"/>
                <w:sz w:val="20"/>
              </w:rPr>
              <w:t> </w:t>
            </w:r>
            <w:r w:rsidRPr="001F3F70">
              <w:rPr>
                <w:rFonts w:ascii="Times New Roman" w:hAnsi="Times New Roman"/>
                <w:i/>
                <w:iCs/>
                <w:sz w:val="20"/>
              </w:rPr>
              <w:t>Wytycznych w zakresie realizacji zasady równości szans i</w:t>
            </w:r>
            <w:r w:rsidR="00B03274">
              <w:rPr>
                <w:rFonts w:ascii="Times New Roman" w:hAnsi="Times New Roman"/>
                <w:i/>
                <w:iCs/>
                <w:sz w:val="20"/>
              </w:rPr>
              <w:t> </w:t>
            </w:r>
            <w:r w:rsidRPr="001F3F70">
              <w:rPr>
                <w:rFonts w:ascii="Times New Roman" w:hAnsi="Times New Roman"/>
                <w:i/>
                <w:iCs/>
                <w:sz w:val="20"/>
              </w:rPr>
              <w:t>niedyskryminacji, w tym dostępności dla osób z</w:t>
            </w:r>
            <w:r w:rsidR="00B03274">
              <w:rPr>
                <w:rFonts w:ascii="Times New Roman" w:hAnsi="Times New Roman"/>
                <w:i/>
                <w:iCs/>
                <w:sz w:val="20"/>
              </w:rPr>
              <w:t> </w:t>
            </w:r>
            <w:r w:rsidRPr="001F3F70">
              <w:rPr>
                <w:rFonts w:ascii="Times New Roman" w:hAnsi="Times New Roman"/>
                <w:i/>
                <w:iCs/>
                <w:sz w:val="20"/>
              </w:rPr>
              <w:t>niepełnosprawnościami oraz zasady równości szans kobiet i mężczyzn w ramach funduszy unijnych na lata 2014-2020</w:t>
            </w:r>
            <w:r w:rsidRPr="001F3F70">
              <w:rPr>
                <w:rFonts w:ascii="Times New Roman" w:hAnsi="Times New Roman"/>
                <w:sz w:val="20"/>
              </w:rPr>
              <w:t xml:space="preserve">). Definicja na podstawie: </w:t>
            </w:r>
            <w:r w:rsidRPr="001F3F70">
              <w:rPr>
                <w:rFonts w:ascii="Times New Roman" w:hAnsi="Times New Roman"/>
                <w:i/>
                <w:iCs/>
                <w:sz w:val="20"/>
              </w:rPr>
              <w:t>Wytyczne w zakresie realizacji zasady równości szans i</w:t>
            </w:r>
            <w:r w:rsidR="00B03274">
              <w:rPr>
                <w:rFonts w:ascii="Times New Roman" w:hAnsi="Times New Roman"/>
                <w:i/>
                <w:iCs/>
                <w:sz w:val="20"/>
              </w:rPr>
              <w:t> </w:t>
            </w:r>
            <w:r w:rsidRPr="001F3F70">
              <w:rPr>
                <w:rFonts w:ascii="Times New Roman" w:hAnsi="Times New Roman"/>
                <w:i/>
                <w:iCs/>
                <w:sz w:val="20"/>
              </w:rPr>
              <w:t xml:space="preserve">niedyskryminacji, w tym dostępności dla osób </w:t>
            </w:r>
            <w:r w:rsidRPr="001F3F70">
              <w:rPr>
                <w:rFonts w:ascii="Times New Roman" w:hAnsi="Times New Roman"/>
                <w:i/>
                <w:iCs/>
                <w:sz w:val="20"/>
              </w:rPr>
              <w:lastRenderedPageBreak/>
              <w:t>z</w:t>
            </w:r>
            <w:r w:rsidR="00EF4164">
              <w:rPr>
                <w:rFonts w:ascii="Times New Roman" w:hAnsi="Times New Roman"/>
                <w:i/>
                <w:iCs/>
                <w:sz w:val="20"/>
              </w:rPr>
              <w:t> </w:t>
            </w:r>
            <w:r w:rsidRPr="001F3F70">
              <w:rPr>
                <w:rFonts w:ascii="Times New Roman" w:hAnsi="Times New Roman"/>
                <w:i/>
                <w:iCs/>
                <w:sz w:val="20"/>
              </w:rPr>
              <w:t xml:space="preserve">niepełnosprawnościami oraz zasady równości szans kobiet i mężczyzn w ramach funduszy unijnych na lata 2014-2020. </w:t>
            </w:r>
          </w:p>
        </w:tc>
      </w:tr>
      <w:tr w:rsidR="005B757D" w:rsidRPr="00790893" w:rsidTr="00276AA8">
        <w:tc>
          <w:tcPr>
            <w:tcW w:w="3572" w:type="dxa"/>
            <w:shd w:val="clear" w:color="auto" w:fill="auto"/>
            <w:vAlign w:val="center"/>
          </w:tcPr>
          <w:p w:rsidR="00D70781" w:rsidRPr="00790893" w:rsidRDefault="00D70781" w:rsidP="00EF4164">
            <w:pPr>
              <w:widowControl/>
              <w:adjustRightInd/>
              <w:spacing w:before="0" w:line="240" w:lineRule="auto"/>
              <w:contextualSpacing/>
              <w:jc w:val="left"/>
              <w:textAlignment w:val="auto"/>
              <w:rPr>
                <w:rFonts w:ascii="Times New Roman" w:eastAsia="Calibri" w:hAnsi="Times New Roman"/>
                <w:sz w:val="20"/>
                <w:lang w:eastAsia="en-US"/>
              </w:rPr>
            </w:pPr>
          </w:p>
          <w:p w:rsidR="00D70781" w:rsidRDefault="00D70781" w:rsidP="00EF4164">
            <w:pPr>
              <w:pStyle w:val="Default"/>
              <w:spacing w:line="240" w:lineRule="auto"/>
              <w:jc w:val="left"/>
            </w:pPr>
            <w:r>
              <w:t>Liczba podmiotów wykorzystujących technologie informacyjno</w:t>
            </w:r>
            <w:r w:rsidR="00EF4164">
              <w:t xml:space="preserve"> </w:t>
            </w:r>
            <w:r>
              <w:t>–komunikacyjne (TIK)</w:t>
            </w:r>
            <w:r w:rsidR="00EF4164">
              <w:t xml:space="preserve"> </w:t>
            </w:r>
          </w:p>
          <w:p w:rsidR="005B757D" w:rsidRPr="00790893" w:rsidRDefault="005B757D" w:rsidP="00EF4164">
            <w:pPr>
              <w:widowControl/>
              <w:adjustRightInd/>
              <w:spacing w:before="0" w:line="240" w:lineRule="auto"/>
              <w:contextualSpacing/>
              <w:jc w:val="left"/>
              <w:textAlignment w:val="auto"/>
              <w:rPr>
                <w:rFonts w:ascii="Times New Roman" w:eastAsia="Calibri" w:hAnsi="Times New Roman"/>
                <w:sz w:val="20"/>
                <w:lang w:eastAsia="en-US"/>
              </w:rPr>
            </w:pPr>
          </w:p>
        </w:tc>
        <w:tc>
          <w:tcPr>
            <w:tcW w:w="6020" w:type="dxa"/>
            <w:shd w:val="clear" w:color="auto" w:fill="auto"/>
          </w:tcPr>
          <w:p w:rsidR="00D70781" w:rsidRDefault="00D70781" w:rsidP="00EF4164">
            <w:pPr>
              <w:pStyle w:val="Default"/>
              <w:spacing w:line="240" w:lineRule="auto"/>
            </w:pPr>
            <w:r>
              <w:t xml:space="preserve">Wskaźnik mierzy liczbę podmiotów, które w celu realizacji projektu, zainwestowały w technologie </w:t>
            </w:r>
            <w:r w:rsidR="00EF4164">
              <w:t>informacyjno-komunikacyjne, a w </w:t>
            </w:r>
            <w:r>
              <w:t xml:space="preserve">przypadku projektów edukacyjno-szkoleniowych, również podmiotów, które podjęły działania upowszechniające wykorzystanie TIK. </w:t>
            </w:r>
          </w:p>
          <w:p w:rsidR="00D70781" w:rsidRDefault="00D70781" w:rsidP="00EF4164">
            <w:pPr>
              <w:pStyle w:val="Default"/>
              <w:spacing w:line="240" w:lineRule="auto"/>
            </w:pPr>
            <w:r>
              <w:t xml:space="preserve">Przez technologie informacyjno-komunikacyjne (ang. ICT – </w:t>
            </w:r>
            <w:proofErr w:type="spellStart"/>
            <w:r>
              <w:t>Information</w:t>
            </w:r>
            <w:proofErr w:type="spellEnd"/>
            <w:r>
              <w:t xml:space="preserve">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w:t>
            </w:r>
            <w:r w:rsidR="00EF4164">
              <w:t xml:space="preserve"> telekomunikacyjnych i </w:t>
            </w:r>
            <w:r>
              <w:t xml:space="preserve">informatycznych oraz usług im towarzyszących; działania edukacyjne i szkoleniowe. </w:t>
            </w:r>
          </w:p>
          <w:p w:rsidR="00D70781" w:rsidRDefault="00D70781" w:rsidP="00EF4164">
            <w:pPr>
              <w:pStyle w:val="Default"/>
              <w:spacing w:line="240" w:lineRule="auto"/>
            </w:pPr>
            <w: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Pr>
                <w:i/>
                <w:iCs/>
              </w:rPr>
              <w:t>Wytycznych w zakresie monitorowania postępu rzeczowego realizacji programów operacyjnych na lata 2014-2020</w:t>
            </w:r>
            <w:r>
              <w:t xml:space="preserve">, nie należy wykazywać w module </w:t>
            </w:r>
            <w:r>
              <w:rPr>
                <w:i/>
                <w:iCs/>
              </w:rPr>
              <w:t xml:space="preserve">Uczestnicy projektów </w:t>
            </w:r>
            <w:r>
              <w:t xml:space="preserve">w SL2014. </w:t>
            </w:r>
          </w:p>
          <w:p w:rsidR="00D70781" w:rsidRDefault="00D70781" w:rsidP="00EF4164">
            <w:pPr>
              <w:pStyle w:val="Default"/>
              <w:spacing w:line="240" w:lineRule="auto"/>
            </w:pPr>
            <w: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5B757D" w:rsidRPr="001F3F70" w:rsidRDefault="00D70781" w:rsidP="00EF4164">
            <w:pPr>
              <w:pStyle w:val="Default"/>
              <w:spacing w:line="240" w:lineRule="auto"/>
              <w:rPr>
                <w:rFonts w:ascii="Times New Roman" w:hAnsi="Times New Roman" w:cs="Times New Roman"/>
              </w:rPr>
            </w:pPr>
            <w: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00EF4164">
              <w:t>.</w:t>
            </w:r>
            <w:r>
              <w:t xml:space="preserve"> </w:t>
            </w:r>
          </w:p>
        </w:tc>
      </w:tr>
    </w:tbl>
    <w:p w:rsidR="009D4F73" w:rsidRDefault="009D4F73"/>
    <w:p w:rsidR="00C53C71" w:rsidRPr="006B6F53" w:rsidRDefault="00D571D6" w:rsidP="00C53C71">
      <w:pPr>
        <w:pStyle w:val="Nagwek3"/>
        <w:numPr>
          <w:ilvl w:val="2"/>
          <w:numId w:val="5"/>
        </w:numPr>
        <w:spacing w:line="276" w:lineRule="auto"/>
        <w:ind w:left="709" w:hanging="709"/>
        <w:rPr>
          <w:szCs w:val="24"/>
          <w:u w:val="single"/>
        </w:rPr>
      </w:pPr>
      <w:r>
        <w:t xml:space="preserve">W sytuacji gdy w treści Regionalnego Programu Operacyjnego RPO WP 2014-2020 wartość docelowa wskaźnika </w:t>
      </w:r>
      <w:r w:rsidRPr="005B757D">
        <w:t>specyficznego</w:t>
      </w:r>
      <w:r>
        <w:t xml:space="preserve"> została określona w podziale na płeć Beneficjenci realizujący projekty zobowiązani są do monitorowania i sprawozdania ww. wskaźników z podziałem na płeć.</w:t>
      </w:r>
    </w:p>
    <w:p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53" w:name="_Toc72034472"/>
    </w:p>
    <w:p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rsidR="00F54B0E" w:rsidRPr="00756BED" w:rsidRDefault="00F54B0E" w:rsidP="0073370D">
      <w:pPr>
        <w:ind w:left="709"/>
        <w:rPr>
          <w:rFonts w:ascii="Times New Roman" w:hAnsi="Times New Roman"/>
        </w:rPr>
      </w:pPr>
      <w:r w:rsidRPr="003C71A6">
        <w:rPr>
          <w:rFonts w:ascii="Times New Roman" w:hAnsi="Times New Roman"/>
          <w:b/>
          <w:bCs/>
          <w:sz w:val="24"/>
          <w:szCs w:val="26"/>
        </w:rPr>
        <w:lastRenderedPageBreak/>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DF6B19" w:rsidRPr="00DF6B19">
        <w:rPr>
          <w:rFonts w:ascii="Times New Roman" w:hAnsi="Times New Roman"/>
          <w:sz w:val="24"/>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rsidR="00DC69B6" w:rsidRDefault="006D5963">
      <w:pPr>
        <w:pStyle w:val="Nagwek2"/>
        <w:shd w:val="clear" w:color="auto" w:fill="F2DBDB" w:themeFill="accent2" w:themeFillTint="33"/>
        <w:ind w:left="709" w:hanging="709"/>
      </w:pPr>
      <w:bookmarkStart w:id="254" w:name="_Toc72034478"/>
      <w:bookmarkStart w:id="255" w:name="_Toc85424343"/>
      <w:bookmarkStart w:id="256" w:name="_Toc179774674"/>
      <w:bookmarkStart w:id="257" w:name="_Toc179774716"/>
      <w:bookmarkStart w:id="258" w:name="_Toc430178268"/>
      <w:bookmarkStart w:id="259" w:name="_Toc488040868"/>
      <w:bookmarkStart w:id="260" w:name="_Toc498071197"/>
      <w:bookmarkEnd w:id="253"/>
      <w:r w:rsidRPr="008D37B6">
        <w:t xml:space="preserve">Wymagania </w:t>
      </w:r>
      <w:bookmarkEnd w:id="254"/>
      <w:bookmarkEnd w:id="255"/>
      <w:bookmarkEnd w:id="256"/>
      <w:bookmarkEnd w:id="257"/>
      <w:bookmarkEnd w:id="258"/>
      <w:r w:rsidR="00B20D32" w:rsidRPr="00774C2A">
        <w:t>dotyczące o</w:t>
      </w:r>
      <w:r w:rsidR="005813E3" w:rsidRPr="007E56C7">
        <w:t>kres</w:t>
      </w:r>
      <w:r w:rsidR="00B20D32" w:rsidRPr="00921E0B">
        <w:t>u</w:t>
      </w:r>
      <w:r w:rsidR="005813E3" w:rsidRPr="00941D4A">
        <w:t xml:space="preserve"> realizacji projektu</w:t>
      </w:r>
      <w:bookmarkEnd w:id="259"/>
      <w:bookmarkEnd w:id="260"/>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8D7606">
        <w:t>.</w:t>
      </w:r>
      <w:r w:rsidR="0099254A" w:rsidRPr="008D7606">
        <w:rPr>
          <w:b/>
        </w:rPr>
        <w:t xml:space="preserve"> </w:t>
      </w:r>
      <w:r w:rsidR="005E2CBD" w:rsidRPr="005E2CBD">
        <w:rPr>
          <w:b/>
        </w:rPr>
        <w:t xml:space="preserve">od dnia </w:t>
      </w:r>
      <w:r w:rsidR="00073BD3">
        <w:rPr>
          <w:b/>
        </w:rPr>
        <w:t>2 stycznia 2018</w:t>
      </w:r>
      <w:r w:rsidR="005E2CBD" w:rsidRPr="005E2CBD">
        <w:rPr>
          <w:b/>
        </w:rPr>
        <w:t xml:space="preserve"> r. - do dnia </w:t>
      </w:r>
      <w:r w:rsidR="008D7606" w:rsidRPr="008D7606">
        <w:rPr>
          <w:b/>
        </w:rPr>
        <w:t>wynikającego</w:t>
      </w:r>
      <w:r w:rsidR="008D7606" w:rsidRPr="008E02D2">
        <w:rPr>
          <w:b/>
        </w:rPr>
        <w:t xml:space="preserve"> z kryteriów dostępu, wskazanych w Załączniku nr 3b</w:t>
      </w:r>
      <w:r w:rsidR="008D7606">
        <w:rPr>
          <w:b/>
        </w:rPr>
        <w:t xml:space="preserve"> do SZOOP, </w:t>
      </w:r>
      <w:r w:rsidR="001E6BA2" w:rsidRPr="0073370D">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CD082E">
        <w:t>Wnioskodawcę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7C5B37">
        <w:t xml:space="preserve">punkcie </w:t>
      </w:r>
      <w:r w:rsidR="005E2CBD" w:rsidRPr="005E2CBD">
        <w:t>4.3.7</w:t>
      </w:r>
      <w:r w:rsidR="00CA3F8C" w:rsidRPr="007C5B37">
        <w:t xml:space="preserve"> </w:t>
      </w:r>
      <w:r w:rsidR="00F07283" w:rsidRPr="008D37B6">
        <w:t xml:space="preserve">niniejszego Regulaminu. </w:t>
      </w:r>
    </w:p>
    <w:p w:rsidR="00C53C71" w:rsidRPr="008D37B6" w:rsidRDefault="00C53C71" w:rsidP="00C53C71">
      <w:pPr>
        <w:pStyle w:val="Nagwek3"/>
        <w:numPr>
          <w:ilvl w:val="2"/>
          <w:numId w:val="5"/>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CD082E">
        <w:t>Wnioskodawcy</w:t>
      </w:r>
      <w:r w:rsidRPr="008D37B6">
        <w:t>,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r w:rsidRPr="008D37B6">
        <w:t xml:space="preserve"> </w:t>
      </w:r>
    </w:p>
    <w:p w:rsidR="00DC69B6" w:rsidRDefault="004F44AC">
      <w:pPr>
        <w:pStyle w:val="Nagwek2"/>
        <w:shd w:val="clear" w:color="auto" w:fill="F2DBDB" w:themeFill="accent2" w:themeFillTint="33"/>
        <w:ind w:left="709" w:hanging="709"/>
      </w:pPr>
      <w:bookmarkStart w:id="261" w:name="_Toc85424347"/>
      <w:bookmarkStart w:id="262" w:name="_Toc179774677"/>
      <w:bookmarkStart w:id="263" w:name="_Toc179774719"/>
      <w:bookmarkStart w:id="264" w:name="_Toc430178269"/>
      <w:bookmarkStart w:id="265" w:name="_Toc488040869"/>
      <w:bookmarkStart w:id="266" w:name="_Toc498071198"/>
      <w:r w:rsidRPr="008D37B6">
        <w:t>Wymagania dotyczące partnerstwa</w:t>
      </w:r>
      <w:bookmarkEnd w:id="261"/>
      <w:bookmarkEnd w:id="262"/>
      <w:bookmarkEnd w:id="263"/>
      <w:bookmarkEnd w:id="264"/>
      <w:bookmarkEnd w:id="265"/>
      <w:bookmarkEnd w:id="266"/>
    </w:p>
    <w:p w:rsidR="00DC69B6" w:rsidRDefault="005D0CE6">
      <w:pPr>
        <w:pStyle w:val="Nagwek3"/>
        <w:spacing w:line="276" w:lineRule="auto"/>
        <w:ind w:left="709"/>
      </w:pPr>
      <w:r w:rsidRPr="00774C2A">
        <w:t xml:space="preserve">Możliwość realizacji projektów w </w:t>
      </w:r>
      <w:r w:rsidRPr="007E56C7">
        <w:t xml:space="preserve">partnerstwie </w:t>
      </w:r>
      <w:r w:rsidRPr="00921E0B">
        <w:t xml:space="preserve">oraz zasady wyboru partnera zostały uregulowane w </w:t>
      </w:r>
      <w:proofErr w:type="spellStart"/>
      <w:r w:rsidRPr="00921E0B">
        <w:t>art</w:t>
      </w:r>
      <w:proofErr w:type="spellEnd"/>
      <w:r w:rsidRPr="00921E0B">
        <w:t xml:space="preserve">. 33 </w:t>
      </w:r>
      <w:r w:rsidRPr="00941D4A">
        <w:t>ustawy</w:t>
      </w:r>
      <w:r w:rsidRPr="00774C2A">
        <w:t>.</w:t>
      </w:r>
    </w:p>
    <w:p w:rsidR="00DE5B56" w:rsidRDefault="00DE5B56" w:rsidP="00FF0379">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DC69B6" w:rsidRDefault="0092133B">
      <w:pPr>
        <w:pStyle w:val="Nagwek3"/>
        <w:spacing w:line="276" w:lineRule="auto"/>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w:t>
      </w:r>
      <w:r w:rsidR="00B16290">
        <w:t> </w:t>
      </w:r>
      <w:proofErr w:type="spellStart"/>
      <w:r w:rsidR="00547A40">
        <w:t>art</w:t>
      </w:r>
      <w:proofErr w:type="spellEnd"/>
      <w:r w:rsidR="00547A40">
        <w:t>. 52 ust. 3 ustawy</w:t>
      </w:r>
      <w:r w:rsidR="00547A40" w:rsidRPr="00753B8A">
        <w:t>.</w:t>
      </w:r>
    </w:p>
    <w:p w:rsidR="00391D7F" w:rsidRPr="00753B8A" w:rsidRDefault="00547A40" w:rsidP="00FF0379">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005E2CBD" w:rsidRPr="005E2CBD">
        <w:t>2.4.2</w:t>
      </w:r>
      <w:r w:rsidRPr="00753B8A">
        <w:t xml:space="preserve"> niniejszego </w:t>
      </w:r>
      <w:r w:rsidRPr="00774C2A">
        <w:t>Regulaminu.</w:t>
      </w:r>
      <w:r>
        <w:t xml:space="preserve"> </w:t>
      </w:r>
      <w:r w:rsidR="009F5AF8" w:rsidRPr="009F5AF8">
        <w:t xml:space="preserve">Należy brać pod uwagę </w:t>
      </w:r>
      <w:r w:rsidR="005E2CBD" w:rsidRPr="005E2CBD">
        <w:t>kryterium specyficzne dostępu nr 8:</w:t>
      </w:r>
      <w:r w:rsidR="009F5AF8" w:rsidRPr="009F5AF8">
        <w:rPr>
          <w:rFonts w:ascii="Arial" w:eastAsia="PMingLiU" w:hAnsi="Arial" w:cs="Arial"/>
          <w:sz w:val="18"/>
          <w:szCs w:val="18"/>
          <w:lang w:eastAsia="zh-TW"/>
        </w:rPr>
        <w:t xml:space="preserve"> </w:t>
      </w:r>
      <w:r w:rsidR="005E2CBD" w:rsidRPr="005E2CBD">
        <w:rPr>
          <w:rFonts w:eastAsia="PMingLiU"/>
          <w:szCs w:val="24"/>
          <w:lang w:eastAsia="zh-TW"/>
        </w:rPr>
        <w:t xml:space="preserve">Beneficjent (operator) (jeden podmiot może wystąpić maksymalnie jeden raz, zarówno jako Lider, jak i Partner) </w:t>
      </w:r>
      <w:r w:rsidR="005E2CBD" w:rsidRPr="005E2CBD">
        <w:rPr>
          <w:rFonts w:eastAsia="PMingLiU"/>
          <w:szCs w:val="24"/>
          <w:lang w:eastAsia="zh-TW"/>
        </w:rPr>
        <w:lastRenderedPageBreak/>
        <w:t>składa nie więcej niż jeden wniosek o dofinansowanie projektu  w ramach danego konkursu. Beneficjenci (zarówno Liderzy, jak i Partnerzy), realizujący projekty w ramach pozostałych subregionów, wybrani w ramach konkursu  nr RPPK.07.05.00-18-008/16, nie mogą ubiegać się o wsparcie w ramach niniejszego konkursu)</w:t>
      </w:r>
      <w:r w:rsidR="009F5AF8" w:rsidRPr="009F5AF8">
        <w:t xml:space="preserve">. </w:t>
      </w:r>
      <w:r w:rsidR="00391D7F" w:rsidRPr="00753B8A">
        <w:rPr>
          <w:szCs w:val="24"/>
        </w:rPr>
        <w:t>Partner jest zaangażowany w realizację całego projektu, co oznacza, że uczestniczy również w</w:t>
      </w:r>
      <w:r w:rsidR="00ED2254">
        <w:rPr>
          <w:szCs w:val="24"/>
        </w:rPr>
        <w:t> </w:t>
      </w:r>
      <w:r w:rsidR="00391D7F" w:rsidRPr="00753B8A">
        <w:rPr>
          <w:szCs w:val="24"/>
        </w:rPr>
        <w:t xml:space="preserve">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rsidR="00391D7F" w:rsidRPr="00753B8A" w:rsidRDefault="00391D7F" w:rsidP="00FF0379">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F0379">
      <w:pPr>
        <w:pStyle w:val="Nagwek3"/>
        <w:spacing w:line="276" w:lineRule="auto"/>
        <w:ind w:left="709" w:hanging="709"/>
      </w:pPr>
      <w:r w:rsidRPr="00753B8A">
        <w:t>Opis potencjału społ</w:t>
      </w:r>
      <w:r w:rsidR="00F93FE7">
        <w:t xml:space="preserve">ecznego partnera (zawarty w </w:t>
      </w:r>
      <w:proofErr w:type="spellStart"/>
      <w:r w:rsidR="00F93FE7">
        <w:t>pkt</w:t>
      </w:r>
      <w:proofErr w:type="spellEnd"/>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pPr>
        <w:numPr>
          <w:ilvl w:val="0"/>
          <w:numId w:val="84"/>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pPr>
        <w:numPr>
          <w:ilvl w:val="0"/>
          <w:numId w:val="84"/>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FD2AF5" w:rsidRDefault="00391D7F">
      <w:pPr>
        <w:numPr>
          <w:ilvl w:val="0"/>
          <w:numId w:val="84"/>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rsidR="00C53C71" w:rsidRPr="00FD2AF5" w:rsidRDefault="00C53C71">
      <w:pPr>
        <w:pStyle w:val="Nagwek3"/>
        <w:numPr>
          <w:ilvl w:val="2"/>
          <w:numId w:val="5"/>
        </w:numPr>
        <w:spacing w:line="276" w:lineRule="auto"/>
        <w:ind w:left="709" w:hanging="709"/>
      </w:pPr>
      <w:r w:rsidRPr="00FD2AF5">
        <w:t xml:space="preserve">Podmiot, o którym mowa w </w:t>
      </w:r>
      <w:proofErr w:type="spellStart"/>
      <w:r w:rsidRPr="00FD2AF5">
        <w:t>art</w:t>
      </w:r>
      <w:proofErr w:type="spellEnd"/>
      <w:r w:rsidRPr="00FD2AF5">
        <w:t xml:space="preserve">. 3 ust. 1 ustawy z dnia 29 stycznia 2004 r. – Prawo zamówień </w:t>
      </w:r>
      <w:r w:rsidRPr="00850DA6">
        <w:t xml:space="preserve">publicznych </w:t>
      </w:r>
      <w:r w:rsidR="00F74399" w:rsidRPr="00850DA6">
        <w:t>(</w:t>
      </w:r>
      <w:proofErr w:type="spellStart"/>
      <w:r w:rsidR="00F74399" w:rsidRPr="00850DA6">
        <w:t>Dz.U</w:t>
      </w:r>
      <w:proofErr w:type="spellEnd"/>
      <w:r w:rsidR="00F74399" w:rsidRPr="00850DA6">
        <w:t xml:space="preserve">. </w:t>
      </w:r>
      <w:proofErr w:type="spellStart"/>
      <w:r w:rsidR="00F74399" w:rsidRPr="00850DA6">
        <w:t>t.j</w:t>
      </w:r>
      <w:proofErr w:type="spellEnd"/>
      <w:r w:rsidR="00F74399" w:rsidRPr="00850DA6">
        <w:t xml:space="preserve">. z </w:t>
      </w:r>
      <w:r w:rsidR="00F74399">
        <w:t xml:space="preserve">2017 </w:t>
      </w:r>
      <w:r w:rsidR="00F74399" w:rsidRPr="00850DA6">
        <w:t xml:space="preserve">r., poz. </w:t>
      </w:r>
      <w:r w:rsidR="00F74399">
        <w:t xml:space="preserve">1579 </w:t>
      </w:r>
      <w:r w:rsidR="00F74399" w:rsidRPr="00850DA6">
        <w:t xml:space="preserve">z </w:t>
      </w:r>
      <w:proofErr w:type="spellStart"/>
      <w:r w:rsidR="00F74399" w:rsidRPr="00850DA6">
        <w:t>późn</w:t>
      </w:r>
      <w:proofErr w:type="spellEnd"/>
      <w:r w:rsidR="00F74399" w:rsidRPr="00850DA6">
        <w:t>. zm.)</w:t>
      </w:r>
      <w:r w:rsidR="0014632B" w:rsidRPr="001C70CC">
        <w:t>,</w:t>
      </w:r>
      <w:r w:rsidR="00DF6B19" w:rsidRPr="00DF6B19">
        <w:t xml:space="preserve"> </w:t>
      </w:r>
      <w:r w:rsidR="00FE098F" w:rsidRPr="00FE098F">
        <w:t>inicjujący projekt partnerski,</w:t>
      </w:r>
      <w:r w:rsidR="00DF6B19" w:rsidRPr="00DF6B19">
        <w:t xml:space="preserve"> </w:t>
      </w:r>
      <w:r w:rsidR="00FE098F" w:rsidRPr="00FE098F">
        <w:t xml:space="preserve">dokonuje wyboru partnerów </w:t>
      </w:r>
      <w:r w:rsidR="00FE098F" w:rsidRPr="00FE098F">
        <w:rPr>
          <w:u w:val="single"/>
        </w:rPr>
        <w:t>spośród</w:t>
      </w:r>
      <w:r w:rsidR="00DF6B19" w:rsidRPr="00DF6B19">
        <w:t xml:space="preserve"> </w:t>
      </w:r>
      <w:r w:rsidR="00FE098F" w:rsidRPr="00FE098F">
        <w:t>podmiotów innych niż wymienione w</w:t>
      </w:r>
      <w:r w:rsidR="00696492">
        <w:t> </w:t>
      </w:r>
      <w:proofErr w:type="spellStart"/>
      <w:r w:rsidR="00616CDB" w:rsidRPr="00FD2AF5">
        <w:t>art</w:t>
      </w:r>
      <w:proofErr w:type="spellEnd"/>
      <w:r w:rsidR="00616CDB" w:rsidRPr="00FD2AF5">
        <w:t xml:space="preserve">. 3 ust. 1 </w:t>
      </w:r>
      <w:proofErr w:type="spellStart"/>
      <w:r w:rsidR="00616CDB">
        <w:t>pkt</w:t>
      </w:r>
      <w:proofErr w:type="spellEnd"/>
      <w:r w:rsidR="00616CDB">
        <w:t xml:space="preserve"> 1-3a</w:t>
      </w:r>
      <w:r w:rsidR="00FE098F" w:rsidRPr="00FE098F">
        <w:t xml:space="preserve"> tej ustawy, </w:t>
      </w:r>
      <w:r w:rsidR="004C0D97">
        <w:t>z </w:t>
      </w:r>
      <w:r w:rsidRPr="00FD2AF5">
        <w:t>zach</w:t>
      </w:r>
      <w:r w:rsidR="004C0D97">
        <w:t xml:space="preserve">owaniem zasady przejrzystości i </w:t>
      </w:r>
      <w:r w:rsidRPr="00FD2AF5">
        <w:t>równego traktowania podmiotów. Podmiot ten, dok</w:t>
      </w:r>
      <w:r w:rsidR="00696492">
        <w:t>onując wyboru jest obowiązany w </w:t>
      </w:r>
      <w:r w:rsidRPr="00FD2AF5">
        <w:t>szczególności do:</w:t>
      </w:r>
    </w:p>
    <w:p w:rsidR="00C53C71" w:rsidRPr="009E2D62" w:rsidRDefault="00F563AD">
      <w:pPr>
        <w:widowControl/>
        <w:numPr>
          <w:ilvl w:val="0"/>
          <w:numId w:val="85"/>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ogłoszenia otwartego naboru partnerów na swojej stronie internetowej wraz ze wskazaniem co najmniej 21-dniowego terminu na zgłaszanie się partnerów;</w:t>
      </w:r>
    </w:p>
    <w:p w:rsidR="00C53C71" w:rsidRPr="009E2D62" w:rsidRDefault="00F563AD">
      <w:pPr>
        <w:widowControl/>
        <w:numPr>
          <w:ilvl w:val="0"/>
          <w:numId w:val="85"/>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C53C71" w:rsidRPr="009E2D62" w:rsidRDefault="00F563AD">
      <w:pPr>
        <w:widowControl/>
        <w:numPr>
          <w:ilvl w:val="0"/>
          <w:numId w:val="85"/>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podania do publicznej wiadomości na swojej stronie internetowej informacji o podmiotach wybranych do pełnienia funkcji partnera.</w:t>
      </w:r>
    </w:p>
    <w:p w:rsidR="006072B5" w:rsidRDefault="0014632B" w:rsidP="006072B5">
      <w:pPr>
        <w:spacing w:line="276" w:lineRule="auto"/>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772AAB" w:rsidRPr="00772AAB">
        <w:rPr>
          <w:rFonts w:ascii="Times New Roman" w:hAnsi="Times New Roman"/>
          <w:sz w:val="24"/>
          <w:szCs w:val="24"/>
        </w:rPr>
        <w:t xml:space="preserve">Podmiot, o którym mowa w </w:t>
      </w:r>
      <w:proofErr w:type="spellStart"/>
      <w:r w:rsidR="00772AAB" w:rsidRPr="00772AAB">
        <w:rPr>
          <w:rFonts w:ascii="Times New Roman" w:hAnsi="Times New Roman"/>
          <w:sz w:val="24"/>
          <w:szCs w:val="24"/>
        </w:rPr>
        <w:t>art</w:t>
      </w:r>
      <w:proofErr w:type="spellEnd"/>
      <w:r w:rsidR="00772AAB" w:rsidRPr="00772AAB">
        <w:rPr>
          <w:rFonts w:ascii="Times New Roman" w:hAnsi="Times New Roman"/>
          <w:sz w:val="24"/>
          <w:szCs w:val="24"/>
        </w:rPr>
        <w:t>. 3 ust. 1 ustawy z dnia 29 stycznia 2004 r. – Prawo zamówień publicznych, niebędący podmiotem inicjującym</w:t>
      </w:r>
      <w:r w:rsidR="00772AAB" w:rsidRPr="00772AAB">
        <w:t xml:space="preserve"> </w:t>
      </w:r>
      <w:r w:rsidR="00772AAB" w:rsidRPr="00772AAB">
        <w:rPr>
          <w:rFonts w:ascii="Times New Roman" w:hAnsi="Times New Roman"/>
          <w:sz w:val="24"/>
          <w:szCs w:val="24"/>
        </w:rPr>
        <w:t>projekt partnerski, po przystąpieniu do realizacji projektu partnerskiego po</w:t>
      </w:r>
      <w:r w:rsidR="00855E52">
        <w:rPr>
          <w:rFonts w:ascii="Times New Roman" w:hAnsi="Times New Roman"/>
          <w:sz w:val="24"/>
          <w:szCs w:val="24"/>
        </w:rPr>
        <w:t>daje do publicznej wiadomości w </w:t>
      </w:r>
      <w:r w:rsidR="00772AAB" w:rsidRPr="00772AAB">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r w:rsidR="00772AAB">
        <w:rPr>
          <w:rFonts w:ascii="Times New Roman" w:hAnsi="Times New Roman"/>
          <w:sz w:val="24"/>
          <w:szCs w:val="24"/>
        </w:rPr>
        <w:t>.</w:t>
      </w:r>
    </w:p>
    <w:p w:rsidR="00DE5B56" w:rsidRPr="00753B8A" w:rsidRDefault="00DE5B56" w:rsidP="00FF0379">
      <w:pPr>
        <w:pStyle w:val="Nagwek3"/>
        <w:spacing w:line="276" w:lineRule="auto"/>
        <w:ind w:left="709" w:hanging="709"/>
      </w:pPr>
      <w:r w:rsidRPr="00BA4518">
        <w:t xml:space="preserve">Zgodnie z </w:t>
      </w:r>
      <w:proofErr w:type="spellStart"/>
      <w:r w:rsidRPr="00BA4518">
        <w:t>art</w:t>
      </w:r>
      <w:proofErr w:type="spellEnd"/>
      <w:r w:rsidRPr="00BA4518">
        <w:t>. 33 ust. 3 ustawy wybór partnerów dokonywany</w:t>
      </w:r>
      <w:r w:rsidR="009F5E1D">
        <w:t xml:space="preserve"> jest</w:t>
      </w:r>
      <w:r w:rsidRPr="00BA4518">
        <w:t xml:space="preserve"> przed złożeniem wniosku o dofinansow</w:t>
      </w:r>
      <w:r w:rsidRPr="00F32D2F">
        <w:t>a</w:t>
      </w:r>
      <w:r w:rsidRPr="00CC6287">
        <w:t>nie</w:t>
      </w:r>
      <w:r w:rsidRPr="006C6F50">
        <w:t>.</w:t>
      </w:r>
    </w:p>
    <w:p w:rsidR="00DE5B56" w:rsidRPr="00774C2A" w:rsidRDefault="00C04BD2">
      <w:pPr>
        <w:pStyle w:val="Nagwek3"/>
        <w:spacing w:line="276" w:lineRule="auto"/>
        <w:ind w:left="709" w:hanging="709"/>
        <w:rPr>
          <w:szCs w:val="24"/>
        </w:rPr>
      </w:pPr>
      <w:r w:rsidRPr="00774C2A">
        <w:rPr>
          <w:rFonts w:cs="Arial"/>
        </w:rPr>
        <w:t xml:space="preserve">Beneficjent zobowiązany jest do zawarcia </w:t>
      </w:r>
      <w:r w:rsidR="00DF6B19" w:rsidRPr="00DF6B19">
        <w:t xml:space="preserve">umowy o partnerstwie </w:t>
      </w:r>
      <w:r w:rsidR="009E2D62" w:rsidRPr="00774C2A">
        <w:t xml:space="preserve">lub </w:t>
      </w:r>
      <w:r w:rsidR="00DF6B19" w:rsidRPr="00DF6B19">
        <w:t>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w:t>
      </w:r>
      <w:proofErr w:type="spellStart"/>
      <w:r w:rsidR="00C1258A" w:rsidRPr="00941D4A">
        <w:rPr>
          <w:rFonts w:cs="Arial"/>
        </w:rPr>
        <w:t>art</w:t>
      </w:r>
      <w:proofErr w:type="spellEnd"/>
      <w:r w:rsidR="00C1258A" w:rsidRPr="00941D4A">
        <w:rPr>
          <w:rFonts w:cs="Arial"/>
        </w:rPr>
        <w: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lastRenderedPageBreak/>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pPr>
        <w:widowControl/>
        <w:numPr>
          <w:ilvl w:val="0"/>
          <w:numId w:val="87"/>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92133B">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w:t>
      </w:r>
      <w:r w:rsidR="00DE4CF7" w:rsidRPr="007355CE">
        <w:t xml:space="preserve">stanowi </w:t>
      </w:r>
      <w:r w:rsidR="005E2CBD" w:rsidRPr="005E2CBD">
        <w:rPr>
          <w:u w:val="single"/>
        </w:rPr>
        <w:t>załącznik nr 15</w:t>
      </w:r>
      <w:r w:rsidR="009D5278" w:rsidRPr="007355CE">
        <w:t xml:space="preserve"> </w:t>
      </w:r>
      <w:r w:rsidR="00DE4CF7">
        <w:t>do niniejszego Regulaminu.</w:t>
      </w:r>
    </w:p>
    <w:p w:rsidR="00523A23" w:rsidRPr="00753B8A" w:rsidRDefault="00523A23">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74C2A">
        <w:t>.</w:t>
      </w:r>
    </w:p>
    <w:p w:rsidR="004F44AC" w:rsidRPr="00753B8A" w:rsidRDefault="004F44AC">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Pr="003020DA" w:rsidRDefault="005E2CBD">
      <w:pPr>
        <w:pStyle w:val="Nagwek3"/>
        <w:spacing w:line="276" w:lineRule="auto"/>
        <w:ind w:left="709" w:hanging="709"/>
      </w:pPr>
      <w:r w:rsidRPr="005E2CBD">
        <w:t>Wszystkie płatności dokonywane w związku z realizacją projektu pomiędzy Wnioskodawcą (liderem), a partnerami dokonywane są za pośrednictwem wyodrębnionego dla projektu rachunku bankowego beneficjenta (lidera).</w:t>
      </w:r>
    </w:p>
    <w:p w:rsidR="00A95EE7" w:rsidRPr="00A95EE7" w:rsidRDefault="008F7202">
      <w:pPr>
        <w:pStyle w:val="Nagwek3"/>
        <w:spacing w:line="276" w:lineRule="auto"/>
        <w:ind w:left="709" w:hanging="709"/>
      </w:pPr>
      <w:r w:rsidRPr="008F7202">
        <w:t>W przypadkach uzasadnionych koniecznością zapewnienia prawidłowej i terminowej realizacji projektu, za zgodą właściwej instytucji, może nastąp</w:t>
      </w:r>
      <w:r w:rsidR="00A95EE7">
        <w:t>ić z</w:t>
      </w:r>
      <w:r w:rsidR="00855E52">
        <w:t>miana partnera, z </w:t>
      </w:r>
      <w:r w:rsidR="00A95EE7">
        <w:t xml:space="preserve">zastrzeżeniem </w:t>
      </w:r>
      <w:r w:rsidR="00A95EE7" w:rsidRPr="00A95EE7">
        <w:t xml:space="preserve">iż zmiany nie </w:t>
      </w:r>
      <w:r w:rsidR="00FE098F" w:rsidRPr="00FE098F">
        <w:t>mogą wpłynąć na spełnie</w:t>
      </w:r>
      <w:r w:rsidR="00855E52">
        <w:t>nie kryteriów wyboru projektu w </w:t>
      </w:r>
      <w:r w:rsidR="00FE098F" w:rsidRPr="00FE098F">
        <w:t>sposób, który skutkowałby negatywn</w:t>
      </w:r>
      <w:r w:rsidR="00A57D36">
        <w:t>ą</w:t>
      </w:r>
      <w:r w:rsidR="00FE098F" w:rsidRPr="00FE098F">
        <w:t xml:space="preserve"> oceną tego projektu.</w:t>
      </w:r>
    </w:p>
    <w:p w:rsidR="00DC69B6" w:rsidRDefault="00264DCA">
      <w:pPr>
        <w:pStyle w:val="Nagwek2"/>
        <w:shd w:val="clear" w:color="auto" w:fill="F2DBDB" w:themeFill="accent2" w:themeFillTint="33"/>
        <w:ind w:left="709" w:hanging="709"/>
      </w:pPr>
      <w:bookmarkStart w:id="267" w:name="_Toc488040870"/>
      <w:bookmarkStart w:id="268" w:name="_Toc498071199"/>
      <w:r w:rsidRPr="00753B8A">
        <w:t>Pomoc publiczna</w:t>
      </w:r>
      <w:r w:rsidR="00B62521" w:rsidRPr="00774C2A">
        <w:t xml:space="preserve"> /Pomoc de minimis</w:t>
      </w:r>
      <w:bookmarkEnd w:id="267"/>
      <w:bookmarkEnd w:id="268"/>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A82FD5">
      <w:pPr>
        <w:widowControl/>
        <w:numPr>
          <w:ilvl w:val="0"/>
          <w:numId w:val="34"/>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 xml:space="preserve">w zastosowaniu </w:t>
      </w:r>
      <w:proofErr w:type="spellStart"/>
      <w:r w:rsidRPr="00921E0B">
        <w:rPr>
          <w:rFonts w:ascii="Times New Roman" w:hAnsi="Times New Roman"/>
          <w:i/>
          <w:sz w:val="24"/>
          <w:szCs w:val="24"/>
        </w:rPr>
        <w:t>art</w:t>
      </w:r>
      <w:proofErr w:type="spellEnd"/>
      <w:r w:rsidRPr="00921E0B">
        <w:rPr>
          <w:rFonts w:ascii="Times New Roman" w:hAnsi="Times New Roman"/>
          <w:i/>
          <w:sz w:val="24"/>
          <w:szCs w:val="24"/>
        </w:rPr>
        <w:t>. 107 i 108 Traktatu</w:t>
      </w:r>
      <w:r w:rsidR="0099254A" w:rsidRPr="00941D4A">
        <w:rPr>
          <w:rFonts w:ascii="Times New Roman" w:hAnsi="Times New Roman"/>
          <w:i/>
          <w:sz w:val="24"/>
          <w:szCs w:val="24"/>
        </w:rPr>
        <w:t>;</w:t>
      </w:r>
    </w:p>
    <w:p w:rsidR="00264DCA" w:rsidRPr="004D71C1" w:rsidRDefault="00264DCA" w:rsidP="00A82FD5">
      <w:pPr>
        <w:widowControl/>
        <w:numPr>
          <w:ilvl w:val="0"/>
          <w:numId w:val="34"/>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w:t>
      </w:r>
      <w:proofErr w:type="spellStart"/>
      <w:r w:rsidRPr="00774C2A">
        <w:rPr>
          <w:rFonts w:ascii="Times New Roman" w:hAnsi="Times New Roman"/>
          <w:i/>
          <w:sz w:val="24"/>
          <w:szCs w:val="24"/>
        </w:rPr>
        <w:t>art</w:t>
      </w:r>
      <w:proofErr w:type="spellEnd"/>
      <w:r w:rsidRPr="00774C2A">
        <w:rPr>
          <w:rFonts w:ascii="Times New Roman" w:hAnsi="Times New Roman"/>
          <w:i/>
          <w:sz w:val="24"/>
          <w:szCs w:val="24"/>
        </w:rPr>
        <w:t>. 107 i 108 Traktatu o funkcjonowaniu Unii Europejskiej do pomocy de minimis</w:t>
      </w:r>
      <w:r w:rsidR="0099254A" w:rsidRPr="007E56C7">
        <w:rPr>
          <w:rFonts w:ascii="Times New Roman" w:hAnsi="Times New Roman"/>
          <w:i/>
          <w:sz w:val="24"/>
          <w:szCs w:val="24"/>
        </w:rPr>
        <w:t>;</w:t>
      </w:r>
    </w:p>
    <w:p w:rsidR="00264DCA" w:rsidRPr="00753B8A" w:rsidRDefault="00264DCA" w:rsidP="00A82FD5">
      <w:pPr>
        <w:widowControl/>
        <w:numPr>
          <w:ilvl w:val="0"/>
          <w:numId w:val="34"/>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lastRenderedPageBreak/>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00855E52">
        <w:rPr>
          <w:rFonts w:ascii="Times New Roman" w:hAnsi="Times New Roman"/>
          <w:i/>
          <w:sz w:val="24"/>
          <w:szCs w:val="24"/>
        </w:rPr>
        <w:t>.</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w:t>
      </w:r>
      <w:r w:rsidR="007D46C2">
        <w:t xml:space="preserve"> </w:t>
      </w:r>
      <w:r w:rsidR="00140D9F">
        <w:t>wniosku o dofinansowanie</w:t>
      </w:r>
      <w:r w:rsidR="00582F72">
        <w:t xml:space="preserve"> </w:t>
      </w:r>
      <w:r w:rsidR="005E2CBD" w:rsidRPr="005E2CBD">
        <w:t>oraz</w:t>
      </w:r>
      <w:r w:rsidR="00CD3F59" w:rsidRPr="00E91C67">
        <w:t xml:space="preserve"> </w:t>
      </w:r>
      <w:r w:rsidR="005E2CBD" w:rsidRPr="005E2CBD">
        <w:t xml:space="preserve">załączników, o których mowa w </w:t>
      </w:r>
      <w:proofErr w:type="spellStart"/>
      <w:r w:rsidR="005E2CBD" w:rsidRPr="005E2CBD">
        <w:t>pkt</w:t>
      </w:r>
      <w:proofErr w:type="spellEnd"/>
      <w:r w:rsidR="005E2CBD" w:rsidRPr="005E2CBD">
        <w:t xml:space="preserve"> 1.5.13 niniejszego Regulaminu</w:t>
      </w:r>
      <w:r w:rsidR="00582F72" w:rsidRPr="00E91C67">
        <w:t xml:space="preserve">. </w:t>
      </w:r>
      <w:r w:rsidR="00582F72">
        <w:t xml:space="preserve">Weryfikacja poziomu otrzymanej przez </w:t>
      </w:r>
      <w:r w:rsidR="00CD082E">
        <w:t>Wnioskodawcę</w:t>
      </w:r>
      <w:r w:rsidR="00582F72">
        <w:t xml:space="preserve"> pomocy </w:t>
      </w:r>
      <w:r w:rsidR="00582F72" w:rsidRPr="0073370D">
        <w:rPr>
          <w:i/>
        </w:rPr>
        <w:t>de minimis</w:t>
      </w:r>
      <w:r w:rsidR="00582F72">
        <w:t xml:space="preserve"> przeprowadzona będzie przed podpisaniem umowy o dofinansowanie w systemie danych o pomocy publicznej </w:t>
      </w:r>
      <w:r w:rsidR="00CD3F59">
        <w:t>SUDOP</w:t>
      </w:r>
      <w:r w:rsidR="00582F72">
        <w:t>.</w:t>
      </w:r>
      <w:r w:rsidR="00CD3F59">
        <w:t xml:space="preserve"> </w:t>
      </w:r>
    </w:p>
    <w:p w:rsidR="00DC69B6" w:rsidRDefault="008610CD">
      <w:pPr>
        <w:pStyle w:val="Nagwek2"/>
        <w:shd w:val="clear" w:color="auto" w:fill="F2DBDB" w:themeFill="accent2" w:themeFillTint="33"/>
        <w:ind w:left="709" w:hanging="709"/>
      </w:pPr>
      <w:bookmarkStart w:id="269" w:name="_Toc488040871"/>
      <w:bookmarkStart w:id="270" w:name="_Toc498071200"/>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69"/>
      <w:bookmarkEnd w:id="270"/>
      <w:r w:rsidR="00787BF2" w:rsidRPr="00BA4518">
        <w:t xml:space="preserve"> </w:t>
      </w:r>
    </w:p>
    <w:p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C53C71" w:rsidRPr="00330FC6" w:rsidRDefault="00C53C71" w:rsidP="00C53C71">
      <w:pPr>
        <w:pStyle w:val="Nagwek3"/>
        <w:numPr>
          <w:ilvl w:val="2"/>
          <w:numId w:val="5"/>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w:t>
      </w:r>
      <w:r w:rsidR="000E7498">
        <w:t xml:space="preserve"> </w:t>
      </w:r>
      <w:r>
        <w:t>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4"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 xml:space="preserve">zasady równości szans </w:t>
      </w:r>
      <w:r w:rsidR="00B66B80" w:rsidRPr="008E36D4">
        <w:lastRenderedPageBreak/>
        <w:t>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5E2CBD" w:rsidRPr="005E2CBD">
        <w:rPr>
          <w:u w:val="single"/>
        </w:rPr>
        <w:t>załącznik nr 2</w:t>
      </w:r>
      <w:r w:rsidR="00B66B80" w:rsidRPr="00DA2995">
        <w:t xml:space="preserve"> </w:t>
      </w:r>
      <w:r w:rsidR="00B66B80" w:rsidRPr="009C3434">
        <w:t>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w:t>
      </w:r>
      <w:proofErr w:type="spellStart"/>
      <w:r w:rsidRPr="00753B8A">
        <w:t>Dz.U</w:t>
      </w:r>
      <w:proofErr w:type="spellEnd"/>
      <w:r w:rsidRPr="00753B8A">
        <w:t>.</w:t>
      </w:r>
      <w:r w:rsidR="003458A7">
        <w:t xml:space="preserve"> </w:t>
      </w:r>
      <w:proofErr w:type="spellStart"/>
      <w:r w:rsidR="003458A7">
        <w:t>t.j</w:t>
      </w:r>
      <w:proofErr w:type="spellEnd"/>
      <w:r w:rsidR="003458A7">
        <w:t xml:space="preserve">. z </w:t>
      </w:r>
      <w:r w:rsidRPr="00753B8A">
        <w:t>201</w:t>
      </w:r>
      <w:r w:rsidR="009B1A19">
        <w:t>7</w:t>
      </w:r>
      <w:r w:rsidR="003458A7">
        <w:t>r</w:t>
      </w:r>
      <w:r w:rsidR="00DD41C4">
        <w:t>.</w:t>
      </w:r>
      <w:r w:rsidR="003458A7">
        <w:t xml:space="preserve">, poz. </w:t>
      </w:r>
      <w:r w:rsidR="009B1A19">
        <w:t>1332</w:t>
      </w:r>
      <w:r w:rsidR="00F74399">
        <w:t xml:space="preserve"> z </w:t>
      </w:r>
      <w:proofErr w:type="spellStart"/>
      <w:r w:rsidR="00F74399">
        <w:t>późn</w:t>
      </w:r>
      <w:proofErr w:type="spellEnd"/>
      <w:r w:rsidR="00F74399">
        <w:t>. zm.</w:t>
      </w:r>
      <w:r w:rsidR="009B1A19">
        <w:t>)</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w:t>
      </w:r>
      <w:r w:rsidR="00855E52">
        <w:rPr>
          <w:u w:val="single"/>
        </w:rPr>
        <w:t> </w:t>
      </w:r>
      <w:r w:rsidR="00D32B97" w:rsidRPr="007C59A4">
        <w:rPr>
          <w:u w:val="single"/>
        </w:rPr>
        <w:t>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rsidR="00DC69B6" w:rsidRDefault="001D2FD6">
      <w:pPr>
        <w:pStyle w:val="Nagwek3"/>
        <w:numPr>
          <w:ilvl w:val="0"/>
          <w:numId w:val="0"/>
        </w:numPr>
        <w:spacing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rsidR="00DC69B6" w:rsidRDefault="001A2BEE">
      <w:pPr>
        <w:pStyle w:val="Nagwek1"/>
        <w:shd w:val="clear" w:color="auto" w:fill="76923C" w:themeFill="accent3" w:themeFillShade="BF"/>
      </w:pPr>
      <w:bookmarkStart w:id="271" w:name="_Toc430339730"/>
      <w:bookmarkStart w:id="272" w:name="_Toc488040872"/>
      <w:bookmarkStart w:id="273" w:name="_Toc498071201"/>
      <w:bookmarkEnd w:id="271"/>
      <w:r w:rsidRPr="00774C2A">
        <w:t xml:space="preserve">Ogólne zasady dotyczące realizacji </w:t>
      </w:r>
      <w:r w:rsidRPr="00753B8A">
        <w:t>projektów</w:t>
      </w:r>
      <w:r w:rsidRPr="00774C2A">
        <w:t xml:space="preserve"> w konkursie</w:t>
      </w:r>
      <w:bookmarkEnd w:id="272"/>
      <w:bookmarkEnd w:id="273"/>
    </w:p>
    <w:p w:rsidR="006B511D" w:rsidRPr="00855E52" w:rsidRDefault="006B511D" w:rsidP="00FA1427">
      <w:pPr>
        <w:pStyle w:val="Nagwek3"/>
        <w:numPr>
          <w:ilvl w:val="0"/>
          <w:numId w:val="0"/>
        </w:numPr>
        <w:spacing w:before="240" w:after="120" w:line="276" w:lineRule="auto"/>
        <w:rPr>
          <w:szCs w:val="24"/>
        </w:rPr>
      </w:pPr>
      <w:r w:rsidRPr="00855E52">
        <w:rPr>
          <w:szCs w:val="24"/>
        </w:rPr>
        <w:t xml:space="preserve">Niniejszy rozdział zawiera </w:t>
      </w:r>
      <w:r w:rsidRPr="00855E52">
        <w:rPr>
          <w:szCs w:val="24"/>
          <w:u w:val="single"/>
        </w:rPr>
        <w:t>wybrane zasady</w:t>
      </w:r>
      <w:r w:rsidRPr="00855E52">
        <w:rPr>
          <w:szCs w:val="24"/>
        </w:rPr>
        <w:t xml:space="preserve"> dotyczące realizacji projektów w konkursie.</w:t>
      </w:r>
    </w:p>
    <w:p w:rsidR="00CA1CE5" w:rsidRPr="00855E52" w:rsidRDefault="001A2BEE" w:rsidP="00FA1427">
      <w:pPr>
        <w:spacing w:before="120" w:after="120" w:line="276" w:lineRule="auto"/>
        <w:rPr>
          <w:rFonts w:ascii="Times New Roman" w:hAnsi="Times New Roman"/>
          <w:sz w:val="24"/>
          <w:szCs w:val="24"/>
        </w:rPr>
      </w:pPr>
      <w:r w:rsidRPr="00855E52">
        <w:rPr>
          <w:rFonts w:ascii="Times New Roman" w:hAnsi="Times New Roman"/>
          <w:sz w:val="24"/>
          <w:szCs w:val="24"/>
        </w:rPr>
        <w:t xml:space="preserve">Beneficjent realizujący projekt zobowiązany jest do stosowania zasad określonych </w:t>
      </w:r>
      <w:r w:rsidR="004C0D97" w:rsidRPr="00855E52">
        <w:rPr>
          <w:rFonts w:ascii="Times New Roman" w:hAnsi="Times New Roman"/>
          <w:sz w:val="24"/>
          <w:szCs w:val="24"/>
        </w:rPr>
        <w:t xml:space="preserve">w </w:t>
      </w:r>
      <w:r w:rsidR="00E86B5D" w:rsidRPr="00855E52">
        <w:rPr>
          <w:rFonts w:ascii="Times New Roman" w:hAnsi="Times New Roman"/>
          <w:sz w:val="24"/>
          <w:szCs w:val="24"/>
        </w:rPr>
        <w:t>SZOOP</w:t>
      </w:r>
      <w:r w:rsidR="00453E39" w:rsidRPr="00855E52">
        <w:rPr>
          <w:rFonts w:ascii="Times New Roman" w:hAnsi="Times New Roman"/>
          <w:sz w:val="24"/>
          <w:szCs w:val="24"/>
        </w:rPr>
        <w:t xml:space="preserve"> </w:t>
      </w:r>
      <w:r w:rsidR="00453E39" w:rsidRPr="00580194">
        <w:rPr>
          <w:rFonts w:ascii="Times New Roman" w:hAnsi="Times New Roman"/>
          <w:sz w:val="24"/>
          <w:szCs w:val="24"/>
        </w:rPr>
        <w:t>(</w:t>
      </w:r>
      <w:r w:rsidR="005E2CBD" w:rsidRPr="005E2CBD">
        <w:rPr>
          <w:rFonts w:ascii="Times New Roman" w:hAnsi="Times New Roman"/>
          <w:sz w:val="24"/>
          <w:szCs w:val="24"/>
          <w:u w:val="single"/>
        </w:rPr>
        <w:t>załącznik nr 18</w:t>
      </w:r>
      <w:r w:rsidR="00453E39" w:rsidRPr="00580194">
        <w:rPr>
          <w:rFonts w:ascii="Times New Roman" w:hAnsi="Times New Roman"/>
          <w:sz w:val="24"/>
          <w:szCs w:val="24"/>
        </w:rPr>
        <w:t>)</w:t>
      </w:r>
      <w:r w:rsidR="00E86B5D" w:rsidRPr="00580194">
        <w:rPr>
          <w:rFonts w:ascii="Times New Roman" w:hAnsi="Times New Roman"/>
          <w:sz w:val="24"/>
          <w:szCs w:val="24"/>
        </w:rPr>
        <w:t>, umowie o dofinansowanie proj</w:t>
      </w:r>
      <w:r w:rsidR="00177733" w:rsidRPr="00580194">
        <w:rPr>
          <w:rFonts w:ascii="Times New Roman" w:hAnsi="Times New Roman"/>
          <w:sz w:val="24"/>
          <w:szCs w:val="24"/>
        </w:rPr>
        <w:t>ektu (</w:t>
      </w:r>
      <w:r w:rsidR="005E2CBD" w:rsidRPr="005E2CBD">
        <w:rPr>
          <w:rFonts w:ascii="Times New Roman" w:hAnsi="Times New Roman"/>
          <w:sz w:val="24"/>
          <w:szCs w:val="24"/>
          <w:u w:val="single"/>
        </w:rPr>
        <w:t>załącznik nr 7/8</w:t>
      </w:r>
      <w:r w:rsidR="00E86B5D" w:rsidRPr="00580194">
        <w:rPr>
          <w:rFonts w:ascii="Times New Roman" w:hAnsi="Times New Roman"/>
          <w:sz w:val="24"/>
          <w:szCs w:val="24"/>
        </w:rPr>
        <w:t xml:space="preserve">) </w:t>
      </w:r>
      <w:r w:rsidR="00E86B5D" w:rsidRPr="00855E52">
        <w:rPr>
          <w:rFonts w:ascii="Times New Roman" w:hAnsi="Times New Roman"/>
          <w:sz w:val="24"/>
          <w:szCs w:val="24"/>
        </w:rPr>
        <w:t xml:space="preserve">oraz </w:t>
      </w:r>
      <w:r w:rsidR="006072B5" w:rsidRPr="00855E52">
        <w:rPr>
          <w:rFonts w:ascii="Times New Roman" w:hAnsi="Times New Roman"/>
          <w:i/>
          <w:sz w:val="24"/>
          <w:szCs w:val="24"/>
        </w:rPr>
        <w:t xml:space="preserve">Wytycznych w zakresie kwalifikowalności wydatków w </w:t>
      </w:r>
      <w:r w:rsidR="00DF6B19" w:rsidRPr="00DF6B19">
        <w:rPr>
          <w:rFonts w:ascii="Times New Roman" w:hAnsi="Times New Roman"/>
          <w:i/>
          <w:sz w:val="24"/>
          <w:szCs w:val="24"/>
        </w:rPr>
        <w:t>ramach</w:t>
      </w:r>
      <w:r w:rsidR="006072B5" w:rsidRPr="00855E52">
        <w:rPr>
          <w:rFonts w:ascii="Times New Roman" w:hAnsi="Times New Roman"/>
          <w:i/>
          <w:sz w:val="24"/>
          <w:szCs w:val="24"/>
        </w:rPr>
        <w:t xml:space="preserve"> Europejskiego Funduszu Rozwoju </w:t>
      </w:r>
      <w:r w:rsidR="006072B5" w:rsidRPr="00855E52">
        <w:rPr>
          <w:rFonts w:ascii="Times New Roman" w:hAnsi="Times New Roman"/>
          <w:i/>
          <w:sz w:val="24"/>
          <w:szCs w:val="24"/>
        </w:rPr>
        <w:lastRenderedPageBreak/>
        <w:t>Regionalnego, Europejskiego Funduszu Społecznego oraz Funduszu Spójności na lata 2014-2020</w:t>
      </w:r>
      <w:r w:rsidR="00DF6B19" w:rsidRPr="00DF6B19">
        <w:rPr>
          <w:rFonts w:ascii="Times New Roman" w:hAnsi="Times New Roman"/>
          <w:i/>
          <w:sz w:val="24"/>
          <w:szCs w:val="24"/>
        </w:rPr>
        <w:t xml:space="preserve"> dostępnych na stronie internetowej RPO WP 2014-2020</w:t>
      </w:r>
      <w:r w:rsidR="00E86B5D" w:rsidRPr="008A16A5">
        <w:rPr>
          <w:rFonts w:ascii="Times New Roman" w:hAnsi="Times New Roman"/>
          <w:sz w:val="24"/>
          <w:szCs w:val="24"/>
        </w:rPr>
        <w:t xml:space="preserve"> </w:t>
      </w:r>
      <w:r w:rsidR="00E86B5D" w:rsidRPr="00305620">
        <w:rPr>
          <w:rFonts w:ascii="Times New Roman" w:hAnsi="Times New Roman"/>
          <w:sz w:val="24"/>
          <w:szCs w:val="24"/>
        </w:rPr>
        <w:t>(</w:t>
      </w:r>
      <w:hyperlink r:id="rId25" w:history="1">
        <w:r w:rsidR="00DF6B19" w:rsidRPr="00305620">
          <w:rPr>
            <w:rFonts w:ascii="Times New Roman" w:hAnsi="Times New Roman"/>
            <w:sz w:val="24"/>
            <w:szCs w:val="24"/>
          </w:rPr>
          <w:t>www.rpo.podkarpackie.pl</w:t>
        </w:r>
      </w:hyperlink>
      <w:r w:rsidR="00E86B5D" w:rsidRPr="00305620">
        <w:rPr>
          <w:rFonts w:ascii="Times New Roman" w:hAnsi="Times New Roman"/>
          <w:sz w:val="24"/>
          <w:szCs w:val="24"/>
        </w:rPr>
        <w:t>)</w:t>
      </w:r>
      <w:r w:rsidR="006072B5" w:rsidRPr="00305620">
        <w:rPr>
          <w:rFonts w:ascii="Times New Roman" w:hAnsi="Times New Roman"/>
          <w:sz w:val="24"/>
          <w:szCs w:val="24"/>
        </w:rPr>
        <w:t>.</w:t>
      </w:r>
      <w:r w:rsidR="0030458F" w:rsidRPr="00855E52">
        <w:rPr>
          <w:rFonts w:ascii="Times New Roman" w:hAnsi="Times New Roman"/>
          <w:sz w:val="24"/>
          <w:szCs w:val="24"/>
        </w:rPr>
        <w:t xml:space="preserve"> </w:t>
      </w:r>
      <w:r w:rsidR="00CA1CE5" w:rsidRPr="00855E52">
        <w:rPr>
          <w:rFonts w:ascii="Times New Roman" w:hAnsi="Times New Roman"/>
          <w:sz w:val="24"/>
          <w:szCs w:val="24"/>
        </w:rPr>
        <w:t>Podczas planowania i późniejszej realizacji projektu należy zwrócić szczegółową uwagę</w:t>
      </w:r>
      <w:r w:rsidR="00DF6B19" w:rsidRPr="00DF6B19">
        <w:rPr>
          <w:rFonts w:ascii="Times New Roman" w:hAnsi="Times New Roman"/>
          <w:sz w:val="24"/>
          <w:szCs w:val="24"/>
        </w:rPr>
        <w:t xml:space="preserve"> </w:t>
      </w:r>
      <w:r w:rsidR="00CD30D9">
        <w:rPr>
          <w:rFonts w:ascii="Times New Roman" w:hAnsi="Times New Roman"/>
          <w:sz w:val="24"/>
          <w:szCs w:val="24"/>
        </w:rPr>
        <w:t xml:space="preserve">na </w:t>
      </w:r>
      <w:r w:rsidR="00054602">
        <w:rPr>
          <w:rFonts w:ascii="Times New Roman" w:hAnsi="Times New Roman"/>
          <w:sz w:val="24"/>
          <w:szCs w:val="24"/>
        </w:rPr>
        <w:t>Załącznik nr 19 do niniejszego Regulaminu</w:t>
      </w:r>
      <w:r w:rsidR="00CD30D9">
        <w:rPr>
          <w:rFonts w:ascii="Times New Roman" w:hAnsi="Times New Roman"/>
          <w:sz w:val="24"/>
          <w:szCs w:val="24"/>
        </w:rPr>
        <w:t xml:space="preserve">, tj.: </w:t>
      </w:r>
      <w:r w:rsidR="00CD30D9" w:rsidRPr="00CD30D9">
        <w:rPr>
          <w:rFonts w:ascii="Times New Roman" w:hAnsi="Times New Roman"/>
          <w:b/>
          <w:i/>
          <w:sz w:val="24"/>
          <w:szCs w:val="24"/>
        </w:rPr>
        <w:t>Zasady funkcjonowania Podmiotowego Systemu Finansowania Usług Rozwojowych Województwa Podkarpackiego na lata 2014-2020</w:t>
      </w:r>
      <w:r w:rsidR="005F37C3">
        <w:rPr>
          <w:rFonts w:ascii="Times New Roman" w:hAnsi="Times New Roman"/>
          <w:b/>
          <w:i/>
          <w:sz w:val="24"/>
          <w:szCs w:val="24"/>
        </w:rPr>
        <w:t>, Listopad 2017</w:t>
      </w:r>
      <w:r w:rsidR="00CD30D9">
        <w:rPr>
          <w:rFonts w:ascii="Times New Roman" w:hAnsi="Times New Roman"/>
          <w:b/>
          <w:i/>
          <w:sz w:val="24"/>
          <w:szCs w:val="24"/>
        </w:rPr>
        <w:t>.</w:t>
      </w:r>
    </w:p>
    <w:p w:rsidR="00DC69B6" w:rsidRDefault="00346D19">
      <w:pPr>
        <w:pStyle w:val="Nagwek2"/>
        <w:shd w:val="clear" w:color="auto" w:fill="D6E3BC" w:themeFill="accent3" w:themeFillTint="66"/>
        <w:ind w:left="709" w:hanging="709"/>
        <w:jc w:val="left"/>
      </w:pPr>
      <w:bookmarkStart w:id="274" w:name="_Toc430178271"/>
      <w:bookmarkStart w:id="275" w:name="_Toc488040873"/>
      <w:bookmarkStart w:id="276" w:name="_Toc498071202"/>
      <w:r w:rsidRPr="00813F9B">
        <w:t>Podstawowe zasady konstruowania budżetu</w:t>
      </w:r>
      <w:bookmarkEnd w:id="274"/>
      <w:bookmarkEnd w:id="275"/>
      <w:bookmarkEnd w:id="276"/>
      <w:r w:rsidR="0088518B" w:rsidRPr="00813F9B">
        <w:t xml:space="preserve"> </w:t>
      </w:r>
    </w:p>
    <w:p w:rsidR="00E86B5D" w:rsidRPr="00696492" w:rsidRDefault="00B42270" w:rsidP="009D7AC2">
      <w:pPr>
        <w:rPr>
          <w:rFonts w:ascii="Times New Roman" w:hAnsi="Times New Roman"/>
          <w:i/>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 xml:space="preserve">zakresie kwalifikowalności wydatków </w:t>
      </w:r>
      <w:r w:rsidR="00E16464">
        <w:rPr>
          <w:rFonts w:ascii="Times New Roman" w:hAnsi="Times New Roman"/>
          <w:i/>
          <w:sz w:val="24"/>
          <w:szCs w:val="24"/>
        </w:rPr>
        <w:t>w ramach</w:t>
      </w:r>
      <w:r w:rsidR="00832EDD" w:rsidRPr="00813F9B">
        <w:rPr>
          <w:rFonts w:ascii="Times New Roman" w:hAnsi="Times New Roman"/>
          <w:i/>
          <w:sz w:val="24"/>
          <w:szCs w:val="24"/>
        </w:rPr>
        <w:t xml:space="preserv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6"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rsidR="00024182" w:rsidRDefault="00FE098F" w:rsidP="009E2D62">
      <w:pPr>
        <w:rPr>
          <w:rFonts w:ascii="Times New Roman" w:hAnsi="Times New Roman"/>
          <w:sz w:val="24"/>
        </w:rPr>
      </w:pPr>
      <w:r w:rsidRPr="00FE098F">
        <w:rPr>
          <w:rFonts w:ascii="Times New Roman" w:hAnsi="Times New Roman"/>
          <w:b/>
          <w:sz w:val="24"/>
        </w:rPr>
        <w:t>UWAGA!!!!</w:t>
      </w:r>
      <w:r w:rsidR="00F431B0">
        <w:rPr>
          <w:rFonts w:ascii="Times New Roman" w:hAnsi="Times New Roman"/>
          <w:sz w:val="24"/>
        </w:rPr>
        <w:t xml:space="preserve"> </w:t>
      </w:r>
      <w:r w:rsidR="009429CE">
        <w:rPr>
          <w:rFonts w:ascii="Times New Roman" w:hAnsi="Times New Roman"/>
          <w:sz w:val="24"/>
        </w:rPr>
        <w:t>D</w:t>
      </w:r>
      <w:r w:rsidR="009429CE" w:rsidRPr="009429CE">
        <w:rPr>
          <w:rFonts w:ascii="Times New Roman" w:hAnsi="Times New Roman"/>
          <w:sz w:val="24"/>
        </w:rPr>
        <w:t xml:space="preserve">o oceny kwalifikowalności wydatków stosuje się wersję </w:t>
      </w:r>
      <w:r w:rsidR="00E16464" w:rsidRPr="00E16464">
        <w:rPr>
          <w:rFonts w:ascii="Times New Roman" w:hAnsi="Times New Roman"/>
          <w:i/>
          <w:sz w:val="24"/>
        </w:rPr>
        <w:t>Wytyczn</w:t>
      </w:r>
      <w:r w:rsidR="00A57D36">
        <w:rPr>
          <w:rFonts w:ascii="Times New Roman" w:hAnsi="Times New Roman"/>
          <w:i/>
          <w:sz w:val="24"/>
        </w:rPr>
        <w:t>ych</w:t>
      </w:r>
      <w:r w:rsidR="00E16464" w:rsidRPr="00E16464">
        <w:rPr>
          <w:rFonts w:ascii="Times New Roman" w:hAnsi="Times New Roman"/>
          <w:i/>
          <w:sz w:val="24"/>
        </w:rPr>
        <w:t xml:space="preserve"> w zakresie kwalifikowalności wydatków w ramach Europejskiego Funduszu Rozwoju Regionalnego, Europejskiego Funduszu Społecznego oraz Funduszu Spójności na lata 2014-2020</w:t>
      </w:r>
      <w:r w:rsidR="00032ED8">
        <w:rPr>
          <w:rFonts w:ascii="Times New Roman" w:hAnsi="Times New Roman"/>
          <w:i/>
          <w:sz w:val="24"/>
          <w:szCs w:val="24"/>
        </w:rPr>
        <w:t xml:space="preserve"> </w:t>
      </w:r>
      <w:r w:rsidR="009429CE" w:rsidRPr="009429CE">
        <w:rPr>
          <w:rFonts w:ascii="Times New Roman" w:hAnsi="Times New Roman"/>
          <w:sz w:val="24"/>
        </w:rPr>
        <w:t>obowiązującą w dniu poniesienia wydatku;</w:t>
      </w:r>
    </w:p>
    <w:p w:rsidR="00441337" w:rsidRPr="002B7891" w:rsidRDefault="00024182" w:rsidP="009E2D62">
      <w:pPr>
        <w:rPr>
          <w:rFonts w:ascii="Times New Roman" w:hAnsi="Times New Roman"/>
          <w:sz w:val="24"/>
        </w:rPr>
      </w:pPr>
      <w:r w:rsidRPr="00024182">
        <w:rPr>
          <w:rFonts w:ascii="Times New Roman" w:hAnsi="Times New Roman"/>
          <w:sz w:val="24"/>
        </w:rPr>
        <w:t>Do oceny prawidłowości umów zawartych w ramach realizacji projektu w wyniku</w:t>
      </w:r>
      <w:r>
        <w:rPr>
          <w:rFonts w:ascii="Times New Roman" w:hAnsi="Times New Roman"/>
          <w:sz w:val="24"/>
        </w:rPr>
        <w:t xml:space="preserve"> </w:t>
      </w:r>
      <w:r w:rsidRPr="00024182">
        <w:rPr>
          <w:rFonts w:ascii="Times New Roman" w:hAnsi="Times New Roman"/>
          <w:sz w:val="24"/>
        </w:rPr>
        <w:t>przeprowadzonych postępowań, w tym postępowań przeprowadzonych zgodnie</w:t>
      </w:r>
      <w:r>
        <w:rPr>
          <w:rFonts w:ascii="Times New Roman" w:hAnsi="Times New Roman"/>
          <w:sz w:val="24"/>
        </w:rPr>
        <w:t xml:space="preserve"> </w:t>
      </w:r>
      <w:r w:rsidRPr="00024182">
        <w:rPr>
          <w:rFonts w:ascii="Times New Roman" w:hAnsi="Times New Roman"/>
          <w:sz w:val="24"/>
        </w:rPr>
        <w:t>z wymogami określonymi w podrozdziale 6.5</w:t>
      </w:r>
      <w:r w:rsidRPr="00024182">
        <w:t xml:space="preserve"> </w:t>
      </w:r>
      <w:r>
        <w:t xml:space="preserve">- </w:t>
      </w:r>
      <w:r w:rsidRPr="00024182">
        <w:rPr>
          <w:rFonts w:ascii="Times New Roman" w:hAnsi="Times New Roman"/>
          <w:i/>
          <w:sz w:val="24"/>
        </w:rPr>
        <w:t>Zamówienia udzielane w ramach projektów</w:t>
      </w:r>
      <w:r w:rsidRPr="00024182">
        <w:rPr>
          <w:rFonts w:ascii="Times New Roman" w:hAnsi="Times New Roman"/>
          <w:sz w:val="24"/>
        </w:rPr>
        <w:t xml:space="preserve">, stosuje się wersję </w:t>
      </w:r>
      <w:r w:rsidR="00DF6B19" w:rsidRPr="00DF6B19">
        <w:rPr>
          <w:rFonts w:ascii="Times New Roman" w:hAnsi="Times New Roman"/>
          <w:i/>
          <w:sz w:val="24"/>
        </w:rPr>
        <w:t>Wytycznych</w:t>
      </w:r>
      <w:r>
        <w:rPr>
          <w:rFonts w:ascii="Times New Roman" w:hAnsi="Times New Roman"/>
          <w:sz w:val="24"/>
        </w:rPr>
        <w:t xml:space="preserve"> </w:t>
      </w:r>
      <w:r w:rsidRPr="00024182">
        <w:rPr>
          <w:rFonts w:ascii="Times New Roman" w:hAnsi="Times New Roman"/>
          <w:sz w:val="24"/>
        </w:rPr>
        <w:t>obowiązującą w dniu wszczęcia postępowania, które zakończyło się zawarciem danej</w:t>
      </w:r>
      <w:r>
        <w:rPr>
          <w:rFonts w:ascii="Times New Roman" w:hAnsi="Times New Roman"/>
          <w:sz w:val="24"/>
        </w:rPr>
        <w:t xml:space="preserve"> </w:t>
      </w:r>
      <w:r w:rsidRPr="00024182">
        <w:rPr>
          <w:rFonts w:ascii="Times New Roman" w:hAnsi="Times New Roman"/>
          <w:sz w:val="24"/>
        </w:rPr>
        <w:t>umowy.</w:t>
      </w:r>
    </w:p>
    <w:p w:rsidR="00DC69B6" w:rsidRDefault="00F125A8">
      <w:pPr>
        <w:pStyle w:val="Nagwek2"/>
        <w:shd w:val="clear" w:color="auto" w:fill="D6E3BC" w:themeFill="accent3" w:themeFillTint="66"/>
        <w:ind w:left="709" w:hanging="709"/>
        <w:jc w:val="left"/>
      </w:pPr>
      <w:bookmarkStart w:id="277" w:name="_Toc430178272"/>
      <w:bookmarkStart w:id="278" w:name="_Toc488040874"/>
      <w:bookmarkStart w:id="279" w:name="_Toc498071203"/>
      <w:r w:rsidRPr="00774C2A">
        <w:t>Ramy czasowe</w:t>
      </w:r>
      <w:r w:rsidRPr="00753B8A">
        <w:t xml:space="preserve"> </w:t>
      </w:r>
      <w:r w:rsidR="009F6C42" w:rsidRPr="00753B8A">
        <w:t>kwalifikowa</w:t>
      </w:r>
      <w:r w:rsidR="00103206" w:rsidRPr="00774C2A">
        <w:t>lności</w:t>
      </w:r>
      <w:r w:rsidR="009F6C42" w:rsidRPr="00753B8A">
        <w:t xml:space="preserve"> wydatków</w:t>
      </w:r>
      <w:bookmarkEnd w:id="277"/>
      <w:bookmarkEnd w:id="278"/>
      <w:bookmarkEnd w:id="279"/>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w:t>
      </w:r>
      <w:r w:rsidR="00E16464">
        <w:rPr>
          <w:i/>
          <w:szCs w:val="24"/>
        </w:rPr>
        <w:t>ramach</w:t>
      </w:r>
      <w:r w:rsidR="00E16464" w:rsidRPr="00753B8A">
        <w:rPr>
          <w:i/>
          <w:szCs w:val="24"/>
        </w:rPr>
        <w:t xml:space="preserve"> </w:t>
      </w:r>
      <w:r w:rsidRPr="00753B8A">
        <w:rPr>
          <w:i/>
          <w:szCs w:val="24"/>
        </w:rPr>
        <w:t>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753B8A" w:rsidRDefault="009F6C42" w:rsidP="00B50BA6">
      <w:pPr>
        <w:pStyle w:val="Nagwek3"/>
        <w:spacing w:line="276" w:lineRule="auto"/>
        <w:ind w:left="709" w:hanging="709"/>
        <w:rPr>
          <w:i/>
        </w:rPr>
      </w:pPr>
      <w:r w:rsidRPr="00753B8A">
        <w:t>Końcową datą kwalifikowalności wydatków jest 31 grudnia 2023 r.</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04702D">
        <w:rPr>
          <w:b/>
        </w:rPr>
        <w:t>2</w:t>
      </w:r>
      <w:r w:rsidR="00B6708D">
        <w:rPr>
          <w:b/>
        </w:rPr>
        <w:t xml:space="preserve"> stycznia</w:t>
      </w:r>
      <w:r w:rsidR="0004702D">
        <w:rPr>
          <w:b/>
        </w:rPr>
        <w:t xml:space="preserve"> 201</w:t>
      </w:r>
      <w:r w:rsidR="00B6708D">
        <w:rPr>
          <w:b/>
        </w:rPr>
        <w:t>8</w:t>
      </w:r>
      <w:r w:rsidR="0004702D">
        <w:rPr>
          <w:b/>
        </w:rPr>
        <w:t xml:space="preserve"> r</w:t>
      </w:r>
      <w:r w:rsidRPr="00676672">
        <w:t>.</w:t>
      </w:r>
    </w:p>
    <w:p w:rsidR="00883802" w:rsidRPr="00753B8A" w:rsidRDefault="009F6C42" w:rsidP="00B50BA6">
      <w:pPr>
        <w:pStyle w:val="Nagwek3"/>
        <w:spacing w:line="276" w:lineRule="auto"/>
        <w:ind w:left="709" w:hanging="709"/>
        <w:rPr>
          <w:i/>
        </w:rPr>
      </w:pPr>
      <w:r w:rsidRPr="00753B8A">
        <w:lastRenderedPageBreak/>
        <w:t xml:space="preserve">Okres kwalifikowalności wydatków w ramach projektu </w:t>
      </w:r>
      <w:r w:rsidRPr="00753B8A">
        <w:rPr>
          <w:u w:val="single"/>
        </w:rPr>
        <w:t>może</w:t>
      </w:r>
      <w:r w:rsidRPr="003A0A29">
        <w:t xml:space="preserve"> </w:t>
      </w:r>
      <w:r w:rsidRPr="00753B8A">
        <w:t>przypadać na okres przed podpisaniem umowy o dofinansowanie, jednak nie wcześniej niż wskazuje data określona w pkt</w:t>
      </w:r>
      <w:r w:rsidRPr="0004702D">
        <w:t xml:space="preserve">. </w:t>
      </w:r>
      <w:r w:rsidR="005E2CBD" w:rsidRPr="005E2CBD">
        <w:t>3.2.3</w:t>
      </w:r>
      <w:r w:rsidR="00F125A8" w:rsidRPr="0004702D">
        <w:rPr>
          <w:b/>
        </w:rPr>
        <w:t xml:space="preserve"> </w:t>
      </w:r>
      <w:r w:rsidR="00F125A8" w:rsidRPr="00774C2A">
        <w:rPr>
          <w:b/>
        </w:rPr>
        <w:t>niniejszego 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rsidR="00DC69B6" w:rsidRDefault="009F6C42">
      <w:pPr>
        <w:pStyle w:val="Nagwek2"/>
        <w:shd w:val="clear" w:color="auto" w:fill="D6E3BC" w:themeFill="accent3" w:themeFillTint="66"/>
        <w:ind w:left="709" w:hanging="709"/>
        <w:jc w:val="left"/>
      </w:pPr>
      <w:bookmarkStart w:id="280" w:name="_Toc430178273"/>
      <w:bookmarkStart w:id="281" w:name="_Toc488040875"/>
      <w:bookmarkStart w:id="282" w:name="_Toc498071204"/>
      <w:r w:rsidRPr="00D305EC">
        <w:t xml:space="preserve">Wydatki </w:t>
      </w:r>
      <w:bookmarkEnd w:id="280"/>
      <w:r w:rsidR="00832EDD" w:rsidRPr="00D305EC">
        <w:t>niekwalifikowane</w:t>
      </w:r>
      <w:bookmarkEnd w:id="281"/>
      <w:bookmarkEnd w:id="282"/>
    </w:p>
    <w:p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rsidR="00DC69B6" w:rsidRDefault="00EA0CFD">
      <w:pPr>
        <w:pStyle w:val="Nagwek2"/>
        <w:shd w:val="clear" w:color="auto" w:fill="D6E3BC" w:themeFill="accent3" w:themeFillTint="66"/>
        <w:ind w:left="709" w:hanging="709"/>
        <w:jc w:val="left"/>
      </w:pPr>
      <w:bookmarkStart w:id="283" w:name="_Toc488040876"/>
      <w:bookmarkStart w:id="284" w:name="_Toc498071205"/>
      <w:r>
        <w:t>Zamówienia udzielane w ramach projektów</w:t>
      </w:r>
      <w:bookmarkEnd w:id="283"/>
      <w:bookmarkEnd w:id="284"/>
    </w:p>
    <w:p w:rsidR="000E1088" w:rsidRDefault="000E1088" w:rsidP="009D7AC2">
      <w:pPr>
        <w:autoSpaceDE w:val="0"/>
        <w:autoSpaceDN w:val="0"/>
        <w:spacing w:before="60" w:after="60" w:line="276" w:lineRule="auto"/>
        <w:outlineLvl w:val="2"/>
        <w:rPr>
          <w:rFonts w:ascii="Times New Roman" w:hAnsi="Times New Roman"/>
          <w:sz w:val="24"/>
          <w:szCs w:val="24"/>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 xml:space="preserve">Europejskiego Funduszu Rozwoju Regionalnego, Europejskiego Funduszu Społecznego oraz Funduszu Spójności na lata </w:t>
      </w:r>
      <w:r w:rsidRPr="00330FC6">
        <w:rPr>
          <w:rFonts w:ascii="Times New Roman" w:hAnsi="Times New Roman"/>
          <w:i/>
          <w:sz w:val="24"/>
          <w:szCs w:val="24"/>
        </w:rPr>
        <w:lastRenderedPageBreak/>
        <w:t>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rsidR="00BC451E" w:rsidRPr="00BC451E" w:rsidRDefault="00CD082E" w:rsidP="00BC451E">
      <w:pPr>
        <w:spacing w:after="200" w:line="276" w:lineRule="auto"/>
        <w:rPr>
          <w:rFonts w:ascii="Times New Roman" w:hAnsi="Times New Roman"/>
          <w:bCs/>
          <w:sz w:val="24"/>
          <w:szCs w:val="26"/>
        </w:rPr>
      </w:pPr>
      <w:r>
        <w:rPr>
          <w:rFonts w:ascii="Times New Roman" w:hAnsi="Times New Roman"/>
          <w:bCs/>
          <w:sz w:val="24"/>
          <w:szCs w:val="26"/>
        </w:rPr>
        <w:t>Wnioskodawcy</w:t>
      </w:r>
      <w:r w:rsidR="00BC451E" w:rsidRPr="00BC451E">
        <w:rPr>
          <w:rFonts w:ascii="Times New Roman" w:hAnsi="Times New Roman"/>
          <w:bCs/>
          <w:sz w:val="24"/>
          <w:szCs w:val="26"/>
        </w:rPr>
        <w:t xml:space="preserve"> rozpoczynający realizację projektu na własne ryzyko przed podpisaniem umowy o dofinansowanie s</w:t>
      </w:r>
      <w:r w:rsidR="00A57D36">
        <w:rPr>
          <w:rFonts w:ascii="Times New Roman" w:hAnsi="Times New Roman"/>
          <w:bCs/>
          <w:sz w:val="24"/>
          <w:szCs w:val="26"/>
        </w:rPr>
        <w:t>ą</w:t>
      </w:r>
      <w:r w:rsidR="00BC451E" w:rsidRPr="00BC451E">
        <w:rPr>
          <w:rFonts w:ascii="Times New Roman" w:hAnsi="Times New Roman"/>
          <w:bCs/>
          <w:sz w:val="24"/>
          <w:szCs w:val="26"/>
        </w:rPr>
        <w:t xml:space="preserve"> zobligowani do publikacji zapytań ofertowych na portalu zamówień RPO WP 2014-2020: </w:t>
      </w:r>
      <w:hyperlink r:id="rId27" w:history="1">
        <w:r w:rsidR="00BC451E" w:rsidRPr="00BC451E">
          <w:rPr>
            <w:rFonts w:ascii="Times New Roman" w:hAnsi="Times New Roman"/>
            <w:bCs/>
            <w:sz w:val="24"/>
            <w:szCs w:val="26"/>
          </w:rPr>
          <w:t>http://zamowieniarpo.podkarpackie.pl</w:t>
        </w:r>
      </w:hyperlink>
      <w:r w:rsidR="00BC451E" w:rsidRPr="00BC451E">
        <w:rPr>
          <w:rFonts w:ascii="Times New Roman" w:hAnsi="Times New Roman"/>
          <w:bCs/>
          <w:sz w:val="24"/>
          <w:szCs w:val="26"/>
        </w:rPr>
        <w:t xml:space="preserve">. Wsparcie w zakresie zamieszczania zamówień publicznych/zamówień ofertowych dostępne jest pod nr tel.: 17 747 64 86 lub 17 850 17 24, e-mail: </w:t>
      </w:r>
      <w:hyperlink r:id="rId28" w:history="1">
        <w:r w:rsidR="00BC451E" w:rsidRPr="00BC451E">
          <w:rPr>
            <w:rFonts w:ascii="Times New Roman" w:hAnsi="Times New Roman"/>
            <w:bCs/>
            <w:sz w:val="24"/>
            <w:szCs w:val="26"/>
          </w:rPr>
          <w:t>info.rpo@podkarpackie.pl</w:t>
        </w:r>
      </w:hyperlink>
      <w:r w:rsidR="00BC451E" w:rsidRPr="00BC451E">
        <w:rPr>
          <w:rFonts w:ascii="Times New Roman" w:hAnsi="Times New Roman"/>
          <w:bCs/>
          <w:sz w:val="24"/>
          <w:szCs w:val="26"/>
        </w:rPr>
        <w:t xml:space="preserve"> . </w:t>
      </w:r>
    </w:p>
    <w:p w:rsidR="00BC451E" w:rsidRPr="00BC451E" w:rsidRDefault="00BC451E" w:rsidP="00BC451E">
      <w:pPr>
        <w:spacing w:after="200" w:line="276" w:lineRule="auto"/>
        <w:rPr>
          <w:rFonts w:ascii="Times New Roman" w:hAnsi="Times New Roman"/>
          <w:bCs/>
          <w:sz w:val="24"/>
          <w:szCs w:val="26"/>
        </w:rPr>
      </w:pPr>
      <w:r w:rsidRPr="00BC451E">
        <w:rPr>
          <w:rFonts w:ascii="Times New Roman" w:hAnsi="Times New Roman"/>
          <w:bCs/>
          <w:sz w:val="24"/>
          <w:szCs w:val="26"/>
        </w:rPr>
        <w:t>Takie r</w:t>
      </w:r>
      <w:r w:rsidR="00FF0379">
        <w:rPr>
          <w:rFonts w:ascii="Times New Roman" w:hAnsi="Times New Roman"/>
          <w:bCs/>
          <w:sz w:val="24"/>
          <w:szCs w:val="26"/>
        </w:rPr>
        <w:t xml:space="preserve">ozwiązanie należy stosować do </w:t>
      </w:r>
      <w:r w:rsidRPr="00BC451E">
        <w:rPr>
          <w:rFonts w:ascii="Times New Roman" w:hAnsi="Times New Roman"/>
          <w:bCs/>
          <w:sz w:val="24"/>
          <w:szCs w:val="26"/>
        </w:rPr>
        <w:t xml:space="preserve">końca 2017 r., do czasu modyfikacji Bazy konkurencyjności, która dotychczas służyła do publikacji jedynie postępowań w trybie konkurencyjnym przez beneficjentów realizujących projekty w ramach osi VII-IV RPO WP 2014-2020. Po wprowadzeniu nowej funkcjonalności w przedmiotowej Bazie, będzie istniała możliwość publikacji zapytań ofertowych przez podmioty </w:t>
      </w:r>
      <w:r w:rsidR="00FF0379">
        <w:rPr>
          <w:rFonts w:ascii="Times New Roman" w:hAnsi="Times New Roman"/>
          <w:bCs/>
          <w:sz w:val="24"/>
          <w:szCs w:val="26"/>
        </w:rPr>
        <w:t>ubiegające się o dofinansowanie</w:t>
      </w:r>
      <w:r w:rsidRPr="00BC451E">
        <w:rPr>
          <w:rFonts w:ascii="Times New Roman" w:hAnsi="Times New Roman"/>
          <w:bCs/>
          <w:sz w:val="24"/>
          <w:szCs w:val="26"/>
        </w:rPr>
        <w:t xml:space="preserve"> projektów ze środków EFS. W sytuacji , gdyby do końca 2017 r., nie udało się zmodyfikować Bazy konkurencyjności, </w:t>
      </w:r>
      <w:r w:rsidR="00CD082E">
        <w:rPr>
          <w:rFonts w:ascii="Times New Roman" w:hAnsi="Times New Roman"/>
          <w:bCs/>
          <w:sz w:val="24"/>
          <w:szCs w:val="26"/>
        </w:rPr>
        <w:t>Wnioskodawcy</w:t>
      </w:r>
      <w:r w:rsidRPr="00BC451E">
        <w:rPr>
          <w:rFonts w:ascii="Times New Roman" w:hAnsi="Times New Roman"/>
          <w:bCs/>
          <w:sz w:val="24"/>
          <w:szCs w:val="26"/>
        </w:rPr>
        <w:t xml:space="preserve"> rozpoczynający realizację projektu na własne ryzyko przed podpisaniem umowy o dofinansowanie, zapytania ofertowe w dalszym ciągu powinni upubliczniać na portalu zamówień RPO WP 2014-2020.</w:t>
      </w:r>
    </w:p>
    <w:p w:rsidR="00DC69B6" w:rsidRDefault="0079445C">
      <w:pPr>
        <w:pStyle w:val="Nagwek2"/>
        <w:shd w:val="clear" w:color="auto" w:fill="D6E3BC" w:themeFill="accent3" w:themeFillTint="66"/>
        <w:ind w:left="709" w:hanging="709"/>
        <w:jc w:val="left"/>
      </w:pPr>
      <w:bookmarkStart w:id="285" w:name="_Toc430178275"/>
      <w:bookmarkStart w:id="286" w:name="_Toc488040877"/>
      <w:bookmarkStart w:id="287" w:name="_Toc498071206"/>
      <w:r w:rsidRPr="00753B8A">
        <w:t>Wkład własny</w:t>
      </w:r>
      <w:bookmarkStart w:id="288" w:name="_Toc452457814"/>
      <w:bookmarkEnd w:id="285"/>
      <w:bookmarkEnd w:id="286"/>
      <w:bookmarkEnd w:id="287"/>
      <w:bookmarkEnd w:id="288"/>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5E2CBD" w:rsidRPr="005E2CBD">
        <w:rPr>
          <w:b/>
          <w:u w:val="single"/>
        </w:rPr>
        <w:t>15 %</w:t>
      </w:r>
      <w:r w:rsidR="0079445C" w:rsidRPr="0004702D">
        <w:rPr>
          <w:u w:val="single"/>
        </w:rPr>
        <w:t xml:space="preserve"> </w:t>
      </w:r>
      <w:r w:rsidR="00C353B4" w:rsidRPr="0004702D">
        <w:rPr>
          <w:u w:val="single"/>
        </w:rPr>
        <w:t>wydatków</w:t>
      </w:r>
      <w:r w:rsidR="00C353B4" w:rsidRPr="006C6F50">
        <w:rPr>
          <w:u w:val="single"/>
        </w:rPr>
        <w:t xml:space="preserve">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BE6827" w:rsidRDefault="0079445C" w:rsidP="00BE6827">
      <w:pPr>
        <w:pStyle w:val="Nagwek3"/>
        <w:spacing w:line="276" w:lineRule="auto"/>
        <w:ind w:left="709" w:hanging="709"/>
      </w:pPr>
      <w:r w:rsidRPr="00753B8A">
        <w:t xml:space="preserve">Wkład własny </w:t>
      </w:r>
      <w:r w:rsidR="00CD082E">
        <w:t>Wnioskodawcy</w:t>
      </w:r>
      <w:r w:rsidRPr="00753B8A">
        <w:t xml:space="preserve"> jest wykazywany we wniosku o dofinansowanie,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rsidR="009D4F73" w:rsidRPr="00014802" w:rsidRDefault="0079445C" w:rsidP="006048E5">
      <w:pPr>
        <w:pStyle w:val="Nagwek3"/>
        <w:spacing w:line="276" w:lineRule="auto"/>
        <w:ind w:left="709" w:hanging="709"/>
        <w:rPr>
          <w:b/>
        </w:rPr>
      </w:pPr>
      <w:r w:rsidRPr="00014802">
        <w:t xml:space="preserve">Źródłem finansowania wkładu własnego mogą być zarówno środki publiczne jak i prywatne. O zakwalifikowaniu źródła pochodzenia wkładu własnego (publiczny / prywatny) decyduje status prawny </w:t>
      </w:r>
      <w:r w:rsidR="0092133B" w:rsidRPr="00014802">
        <w:t>Wnioskodaw</w:t>
      </w:r>
      <w:r w:rsidRPr="00014802">
        <w:t>cy / partnera / strony trzeciej lub uczestnika. Wkład własny może pochodzić</w:t>
      </w:r>
      <w:r w:rsidR="00C10F9D" w:rsidRPr="00014802">
        <w:t xml:space="preserve"> ze środków prywatnych.</w:t>
      </w:r>
    </w:p>
    <w:p w:rsidR="0079445C" w:rsidRPr="00014802" w:rsidRDefault="0079445C" w:rsidP="00B50BA6">
      <w:pPr>
        <w:pStyle w:val="Nagwek3"/>
        <w:spacing w:line="276" w:lineRule="auto"/>
        <w:ind w:left="709" w:hanging="709"/>
      </w:pPr>
      <w:r w:rsidRPr="00014802">
        <w:t xml:space="preserve">Wkład niepieniężny stanowiący część lub całość wkładu własnego, wniesiony na rzecz </w:t>
      </w:r>
      <w:r w:rsidRPr="00014802">
        <w:lastRenderedPageBreak/>
        <w:t>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rsidR="0079445C" w:rsidRPr="00753B8A" w:rsidRDefault="00DC313D" w:rsidP="00DC313D">
      <w:pPr>
        <w:pStyle w:val="Nagwek3"/>
        <w:numPr>
          <w:ilvl w:val="0"/>
          <w:numId w:val="0"/>
        </w:numPr>
        <w:spacing w:line="276" w:lineRule="auto"/>
        <w:ind w:left="709"/>
      </w:pPr>
      <w:r w:rsidRPr="0091068D">
        <w:rPr>
          <w:b/>
        </w:rPr>
        <w:t>UWAGA!</w:t>
      </w:r>
      <w:r>
        <w:t xml:space="preserve"> </w:t>
      </w:r>
      <w:r w:rsidR="00DF6B19" w:rsidRPr="00DF6B19">
        <w:rPr>
          <w:i/>
        </w:rPr>
        <w:t>Ustawa o działalności pożytku publicznego i wolontariacie</w:t>
      </w:r>
      <w:r w:rsidR="000E1088" w:rsidRPr="008552F9">
        <w:rPr>
          <w:szCs w:val="24"/>
        </w:rPr>
        <w:t xml:space="preserve"> z dnia 24 kwietnia 2003 r. (</w:t>
      </w:r>
      <w:proofErr w:type="spellStart"/>
      <w:r w:rsidRPr="008552F9">
        <w:rPr>
          <w:bCs w:val="0"/>
          <w:szCs w:val="24"/>
        </w:rPr>
        <w:t>Dz.U</w:t>
      </w:r>
      <w:proofErr w:type="spellEnd"/>
      <w:r w:rsidRPr="008552F9">
        <w:rPr>
          <w:bCs w:val="0"/>
          <w:szCs w:val="24"/>
        </w:rPr>
        <w:t>.</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rsidR="00DC69B6" w:rsidRPr="00C12CD8" w:rsidRDefault="001E3963">
      <w:pPr>
        <w:pStyle w:val="Nagwek2"/>
        <w:shd w:val="clear" w:color="auto" w:fill="D6E3BC" w:themeFill="accent3" w:themeFillTint="66"/>
        <w:ind w:left="709" w:hanging="709"/>
        <w:jc w:val="left"/>
      </w:pPr>
      <w:bookmarkStart w:id="289" w:name="_Toc430178276"/>
      <w:bookmarkStart w:id="290" w:name="_Toc488040878"/>
      <w:bookmarkStart w:id="291" w:name="_Toc498071207"/>
      <w:r w:rsidRPr="00C12CD8">
        <w:t>Podatek od towarów i usług (VAT)</w:t>
      </w:r>
      <w:bookmarkEnd w:id="289"/>
      <w:bookmarkEnd w:id="290"/>
      <w:bookmarkEnd w:id="291"/>
    </w:p>
    <w:p w:rsidR="00DC69B6" w:rsidRPr="00014802" w:rsidRDefault="002A3186" w:rsidP="00CE4AC6">
      <w:pPr>
        <w:pStyle w:val="Nagwek3"/>
        <w:spacing w:line="276" w:lineRule="auto"/>
        <w:ind w:left="709"/>
      </w:pPr>
      <w:r w:rsidRPr="00014802">
        <w:t xml:space="preserve">Szczegółowe informacje dotyczące kwalifikowalności podatku VAT </w:t>
      </w:r>
      <w:r w:rsidR="00411530" w:rsidRPr="00014802">
        <w:t>zamieszczone są w</w:t>
      </w:r>
      <w:r w:rsidR="009475A2" w:rsidRPr="00014802">
        <w:t> </w:t>
      </w:r>
      <w:r w:rsidRPr="00014802">
        <w:rPr>
          <w:i/>
        </w:rPr>
        <w:t xml:space="preserve">Wytycznych w zakresie kwalifikowalności wydatków w </w:t>
      </w:r>
      <w:r w:rsidR="00E16464" w:rsidRPr="00014802">
        <w:rPr>
          <w:i/>
        </w:rPr>
        <w:t xml:space="preserve">ramach </w:t>
      </w:r>
      <w:r w:rsidRPr="00014802">
        <w:rPr>
          <w:i/>
        </w:rPr>
        <w:t>Europejskiego Funduszu Rozwoju Regionalnego, Europejskiego Funduszu Społecznego oraz Funduszu Spójności na lata 2014-2020</w:t>
      </w:r>
      <w:r w:rsidRPr="00014802">
        <w:t xml:space="preserve"> dostępnych na stronie internetowej RPO WP 2014-2020</w:t>
      </w:r>
      <w:r w:rsidR="00942876" w:rsidRPr="00014802">
        <w:t>.</w:t>
      </w:r>
      <w:r w:rsidRPr="00014802">
        <w:t xml:space="preserve"> </w:t>
      </w:r>
    </w:p>
    <w:p w:rsidR="0066180B" w:rsidRDefault="0066180B" w:rsidP="00CE4AC6">
      <w:pPr>
        <w:pStyle w:val="Nagwek3"/>
        <w:spacing w:line="276" w:lineRule="auto"/>
        <w:ind w:left="709"/>
      </w:pPr>
      <w:r>
        <w:t xml:space="preserve">Zgodnie z podrozdziałem </w:t>
      </w:r>
      <w:r w:rsidR="00816AE4">
        <w:t xml:space="preserve">6.13 </w:t>
      </w:r>
      <w:r>
        <w:t xml:space="preserve">ww. </w:t>
      </w:r>
      <w:r w:rsidR="00DF6B19" w:rsidRPr="00DF6B19">
        <w:rPr>
          <w:i/>
        </w:rPr>
        <w:t>Wytycznych</w:t>
      </w:r>
      <w:r>
        <w:t xml:space="preserve"> kwalifikowalność VAT jest uwarunkowana brakiem prawnej możliwości jego odzyskania przez wszystkie podmioty zaangażowane w </w:t>
      </w:r>
      <w:r w:rsidRPr="00BC451E">
        <w:t xml:space="preserve">realizację </w:t>
      </w:r>
      <w:r w:rsidR="00551F22" w:rsidRPr="00BC451E">
        <w:t>projektu</w:t>
      </w:r>
      <w:r w:rsidR="00BC451E" w:rsidRPr="00BC451E">
        <w:t>/</w:t>
      </w:r>
      <w:r w:rsidR="00BC451E">
        <w:t>ów</w:t>
      </w:r>
      <w:r>
        <w:t xml:space="preserve"> (tj. m.in. podmioty upoważnione do ponoszenia wydatków kwalifikowanych w ramach projektu) i eksploatację wytworzonych w jego ramach produktów</w:t>
      </w:r>
      <w:r w:rsidR="00886458">
        <w:t>.</w:t>
      </w:r>
    </w:p>
    <w:p w:rsidR="00F12254" w:rsidRPr="00BC451E" w:rsidRDefault="00F12254" w:rsidP="00CE4AC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5E2CBD" w:rsidRPr="005E2CBD">
        <w:rPr>
          <w:u w:val="single"/>
        </w:rPr>
        <w:t>załącznik nr 13</w:t>
      </w:r>
      <w:r w:rsidR="000A7188" w:rsidRPr="00926312">
        <w:t xml:space="preserve"> </w:t>
      </w:r>
      <w:r w:rsidR="008B2738" w:rsidRPr="009D5278">
        <w:t>do</w:t>
      </w:r>
      <w:r w:rsidR="008B2738">
        <w:t xml:space="preserve"> </w:t>
      </w:r>
      <w:r w:rsidR="009C216F">
        <w:t>R</w:t>
      </w:r>
      <w:r w:rsidR="008B2738">
        <w:t>egulaminu)</w:t>
      </w:r>
      <w:r w:rsidRPr="00753B8A">
        <w:t xml:space="preserve">, składające się z części, w </w:t>
      </w:r>
      <w:r w:rsidR="00551F22" w:rsidRPr="00BC451E">
        <w:t xml:space="preserve">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 </w:t>
      </w:r>
    </w:p>
    <w:p w:rsidR="0080749A" w:rsidRPr="0080749A" w:rsidRDefault="00726726" w:rsidP="0080749A">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5E2CBD" w:rsidRPr="005E2CBD">
        <w:rPr>
          <w:u w:val="single"/>
        </w:rPr>
        <w:t>załącznik nr 14</w:t>
      </w:r>
      <w:r w:rsid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rsidR="00DC69B6" w:rsidRDefault="000072F1">
      <w:pPr>
        <w:pStyle w:val="Nagwek2"/>
        <w:shd w:val="clear" w:color="auto" w:fill="D6E3BC" w:themeFill="accent3" w:themeFillTint="66"/>
        <w:ind w:left="709" w:hanging="709"/>
        <w:jc w:val="left"/>
      </w:pPr>
      <w:bookmarkStart w:id="292" w:name="_Toc430178277"/>
      <w:bookmarkStart w:id="293" w:name="_Toc430239988"/>
      <w:bookmarkStart w:id="294" w:name="_Toc430178278"/>
      <w:bookmarkStart w:id="295" w:name="_Toc430239989"/>
      <w:bookmarkStart w:id="296" w:name="_Toc430178279"/>
      <w:bookmarkStart w:id="297" w:name="_Toc430239990"/>
      <w:bookmarkStart w:id="298" w:name="_Toc430178280"/>
      <w:bookmarkStart w:id="299" w:name="_Toc430239991"/>
      <w:bookmarkStart w:id="300" w:name="_Toc430178281"/>
      <w:bookmarkStart w:id="301" w:name="_Toc430239992"/>
      <w:bookmarkStart w:id="302" w:name="_Toc430178282"/>
      <w:bookmarkStart w:id="303" w:name="_Toc430239993"/>
      <w:bookmarkStart w:id="304" w:name="_Toc430178283"/>
      <w:bookmarkStart w:id="305" w:name="_Toc430239994"/>
      <w:bookmarkStart w:id="306" w:name="_Toc430178285"/>
      <w:bookmarkStart w:id="307" w:name="_Toc430239996"/>
      <w:bookmarkStart w:id="308" w:name="_Toc430178286"/>
      <w:bookmarkStart w:id="309" w:name="_Toc430239997"/>
      <w:bookmarkStart w:id="310" w:name="_Toc430178292"/>
      <w:bookmarkStart w:id="311" w:name="_Toc430240003"/>
      <w:bookmarkStart w:id="312" w:name="_Toc430178294"/>
      <w:bookmarkStart w:id="313" w:name="_Toc498071208"/>
      <w:bookmarkStart w:id="314" w:name="_Toc48804087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roofErr w:type="spellStart"/>
      <w:r w:rsidRPr="00753B8A">
        <w:t>Cross-financing</w:t>
      </w:r>
      <w:proofErr w:type="spellEnd"/>
      <w:r w:rsidRPr="00753B8A">
        <w:t xml:space="preserve"> i środki trwałe</w:t>
      </w:r>
      <w:bookmarkEnd w:id="312"/>
      <w:bookmarkEnd w:id="313"/>
      <w:r w:rsidR="00F548D6">
        <w:t xml:space="preserve"> </w:t>
      </w:r>
      <w:bookmarkEnd w:id="314"/>
    </w:p>
    <w:p w:rsidR="00926312" w:rsidRPr="004576E8" w:rsidRDefault="00EA0CFD" w:rsidP="004576E8">
      <w:pPr>
        <w:numPr>
          <w:ilvl w:val="2"/>
          <w:numId w:val="5"/>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 xml:space="preserve">Szczegółowe informacje dotyczące </w:t>
      </w:r>
      <w:proofErr w:type="spellStart"/>
      <w:r>
        <w:rPr>
          <w:rFonts w:ascii="Times New Roman" w:hAnsi="Times New Roman"/>
          <w:bCs/>
          <w:sz w:val="24"/>
          <w:szCs w:val="26"/>
        </w:rPr>
        <w:t>cross-financingu</w:t>
      </w:r>
      <w:proofErr w:type="spellEnd"/>
      <w:r>
        <w:rPr>
          <w:rFonts w:ascii="Times New Roman" w:hAnsi="Times New Roman"/>
          <w:bCs/>
          <w:sz w:val="24"/>
          <w:szCs w:val="26"/>
        </w:rPr>
        <w:t xml:space="preserve">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 xml:space="preserve">Europejskiego Funduszu Rozwoju Regionalnego, Europejskiego Funduszu Społecznego oraz Funduszu </w:t>
      </w:r>
      <w:r w:rsidRPr="00330FC6">
        <w:rPr>
          <w:rFonts w:ascii="Times New Roman" w:hAnsi="Times New Roman"/>
          <w:i/>
          <w:sz w:val="24"/>
          <w:szCs w:val="24"/>
        </w:rPr>
        <w:lastRenderedPageBreak/>
        <w:t>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w:t>
      </w:r>
      <w:proofErr w:type="spellStart"/>
      <w:r w:rsidR="004C0D97">
        <w:rPr>
          <w:rFonts w:ascii="Times New Roman" w:hAnsi="Times New Roman"/>
          <w:sz w:val="24"/>
          <w:szCs w:val="24"/>
        </w:rPr>
        <w:t>C</w:t>
      </w:r>
      <w:r>
        <w:rPr>
          <w:rFonts w:ascii="Times New Roman" w:hAnsi="Times New Roman"/>
          <w:sz w:val="24"/>
          <w:szCs w:val="24"/>
        </w:rPr>
        <w:t>ross-financing</w:t>
      </w:r>
      <w:proofErr w:type="spellEnd"/>
      <w:r>
        <w:rPr>
          <w:rFonts w:ascii="Times New Roman" w:hAnsi="Times New Roman"/>
          <w:sz w:val="24"/>
          <w:szCs w:val="24"/>
        </w:rPr>
        <w:t xml:space="preserve">”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rsidR="009D4F73" w:rsidRDefault="005E2CBD">
      <w:pPr>
        <w:numPr>
          <w:ilvl w:val="2"/>
          <w:numId w:val="5"/>
        </w:numPr>
        <w:autoSpaceDE w:val="0"/>
        <w:autoSpaceDN w:val="0"/>
        <w:spacing w:before="60" w:after="60" w:line="276" w:lineRule="auto"/>
        <w:ind w:left="709" w:hanging="709"/>
        <w:outlineLvl w:val="2"/>
        <w:rPr>
          <w:szCs w:val="24"/>
        </w:rPr>
      </w:pPr>
      <w:r w:rsidRPr="005E2CBD">
        <w:rPr>
          <w:rFonts w:ascii="Times New Roman" w:hAnsi="Times New Roman"/>
          <w:b/>
          <w:sz w:val="24"/>
          <w:szCs w:val="24"/>
        </w:rPr>
        <w:t>UWAGA!</w:t>
      </w:r>
      <w:r w:rsidRPr="005E2CBD">
        <w:rPr>
          <w:rFonts w:ascii="Times New Roman" w:hAnsi="Times New Roman"/>
          <w:sz w:val="24"/>
          <w:szCs w:val="24"/>
        </w:rPr>
        <w:t xml:space="preserve"> W ramach konkursu wartość wydatków poniesionych na zakup środków trwałych nie może przekroczyć </w:t>
      </w:r>
      <w:r w:rsidRPr="005E2CBD">
        <w:rPr>
          <w:rFonts w:ascii="Times New Roman" w:hAnsi="Times New Roman"/>
          <w:b/>
          <w:sz w:val="24"/>
          <w:szCs w:val="24"/>
        </w:rPr>
        <w:t>10 % wartości</w:t>
      </w:r>
      <w:r w:rsidRPr="005E2CBD">
        <w:rPr>
          <w:rFonts w:ascii="Times New Roman" w:hAnsi="Times New Roman"/>
          <w:sz w:val="24"/>
          <w:szCs w:val="24"/>
        </w:rPr>
        <w:t xml:space="preserve"> </w:t>
      </w:r>
      <w:r w:rsidRPr="005E2CBD">
        <w:rPr>
          <w:rFonts w:ascii="Times New Roman" w:hAnsi="Times New Roman"/>
          <w:sz w:val="24"/>
          <w:szCs w:val="24"/>
          <w:u w:val="single"/>
        </w:rPr>
        <w:t xml:space="preserve">projektu </w:t>
      </w:r>
      <w:r w:rsidRPr="005E2CBD">
        <w:rPr>
          <w:rFonts w:ascii="Times New Roman" w:hAnsi="Times New Roman"/>
          <w:sz w:val="24"/>
          <w:szCs w:val="24"/>
        </w:rPr>
        <w:t xml:space="preserve">(w tym </w:t>
      </w:r>
      <w:proofErr w:type="spellStart"/>
      <w:r w:rsidRPr="005E2CBD">
        <w:rPr>
          <w:rFonts w:ascii="Times New Roman" w:hAnsi="Times New Roman"/>
          <w:sz w:val="24"/>
          <w:szCs w:val="24"/>
        </w:rPr>
        <w:t>cross-financingu</w:t>
      </w:r>
      <w:proofErr w:type="spellEnd"/>
      <w:r w:rsidRPr="005E2CBD">
        <w:rPr>
          <w:rFonts w:ascii="Times New Roman" w:hAnsi="Times New Roman"/>
          <w:sz w:val="24"/>
          <w:szCs w:val="24"/>
        </w:rPr>
        <w:t xml:space="preserve">). </w:t>
      </w:r>
      <w:r w:rsidRPr="005E2CBD">
        <w:rPr>
          <w:rFonts w:ascii="Times New Roman" w:hAnsi="Times New Roman"/>
          <w:i/>
          <w:sz w:val="24"/>
          <w:szCs w:val="24"/>
        </w:rPr>
        <w:t>(wpisać właściwe zgodnie z SZOOP).</w:t>
      </w:r>
    </w:p>
    <w:p w:rsidR="00E1609F" w:rsidRPr="0013193C" w:rsidRDefault="005E2CBD" w:rsidP="003A0A29">
      <w:pPr>
        <w:pStyle w:val="Nagwek3"/>
        <w:numPr>
          <w:ilvl w:val="0"/>
          <w:numId w:val="0"/>
        </w:numPr>
        <w:spacing w:line="276" w:lineRule="auto"/>
        <w:ind w:left="709"/>
      </w:pPr>
      <w:r w:rsidRPr="005E2CBD">
        <w:rPr>
          <w:b/>
        </w:rPr>
        <w:t>UWAGA!</w:t>
      </w:r>
      <w:r w:rsidRPr="005E2CBD">
        <w:t xml:space="preserve"> Zgodnie z zapisami SZOOP wydatki w ramach </w:t>
      </w:r>
      <w:proofErr w:type="spellStart"/>
      <w:r w:rsidRPr="005E2CBD">
        <w:t>cross</w:t>
      </w:r>
      <w:r w:rsidRPr="005E2CBD">
        <w:rPr>
          <w:rFonts w:ascii="Cambria Math" w:hAnsi="Cambria Math"/>
        </w:rPr>
        <w:t>‐</w:t>
      </w:r>
      <w:r w:rsidRPr="005E2CBD">
        <w:t>financingu</w:t>
      </w:r>
      <w:proofErr w:type="spellEnd"/>
      <w:r w:rsidRPr="005E2CBD">
        <w:t xml:space="preserve"> nie mogą przekroczyć </w:t>
      </w:r>
      <w:r w:rsidRPr="005E2CBD">
        <w:rPr>
          <w:b/>
        </w:rPr>
        <w:t>10 %</w:t>
      </w:r>
      <w:r w:rsidRPr="005E2CBD">
        <w:t xml:space="preserve"> </w:t>
      </w:r>
      <w:r w:rsidRPr="005E2CBD">
        <w:rPr>
          <w:b/>
        </w:rPr>
        <w:t xml:space="preserve">wartości </w:t>
      </w:r>
      <w:r w:rsidRPr="005E2CBD">
        <w:rPr>
          <w:b/>
          <w:u w:val="single"/>
        </w:rPr>
        <w:t>współfinansowania unijnego (EFS)</w:t>
      </w:r>
    </w:p>
    <w:p w:rsidR="00DC69B6" w:rsidRDefault="0058453E">
      <w:pPr>
        <w:pStyle w:val="Nagwek2"/>
        <w:shd w:val="clear" w:color="auto" w:fill="D6E3BC" w:themeFill="accent3" w:themeFillTint="66"/>
        <w:ind w:left="709" w:hanging="709"/>
        <w:jc w:val="left"/>
      </w:pPr>
      <w:bookmarkStart w:id="315" w:name="_Toc430178295"/>
      <w:bookmarkStart w:id="316" w:name="_Toc488040880"/>
      <w:bookmarkStart w:id="317" w:name="_Toc498071209"/>
      <w:r w:rsidRPr="00774C2A">
        <w:t>Reguła proporcjonalności</w:t>
      </w:r>
      <w:bookmarkEnd w:id="315"/>
      <w:bookmarkEnd w:id="316"/>
      <w:bookmarkEnd w:id="317"/>
    </w:p>
    <w:p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rsidR="00DC69B6" w:rsidRDefault="0021026A">
      <w:pPr>
        <w:pStyle w:val="Nagwek2"/>
        <w:shd w:val="clear" w:color="auto" w:fill="D6E3BC" w:themeFill="accent3" w:themeFillTint="66"/>
        <w:ind w:left="709" w:hanging="709"/>
        <w:jc w:val="left"/>
      </w:pPr>
      <w:bookmarkStart w:id="318" w:name="_Toc430178297"/>
      <w:bookmarkStart w:id="319" w:name="_Toc430240008"/>
      <w:bookmarkStart w:id="320" w:name="_Toc430178298"/>
      <w:bookmarkStart w:id="321" w:name="_Toc430240009"/>
      <w:bookmarkStart w:id="322" w:name="_Toc430178299"/>
      <w:bookmarkStart w:id="323" w:name="_Toc430240010"/>
      <w:bookmarkStart w:id="324" w:name="_Toc430178300"/>
      <w:bookmarkStart w:id="325" w:name="_Toc430240011"/>
      <w:bookmarkStart w:id="326" w:name="_Toc430178301"/>
      <w:bookmarkStart w:id="327" w:name="_Toc430240012"/>
      <w:bookmarkStart w:id="328" w:name="_Toc430178306"/>
      <w:bookmarkStart w:id="329" w:name="_Toc430240017"/>
      <w:bookmarkStart w:id="330" w:name="_Toc430178307"/>
      <w:bookmarkStart w:id="331" w:name="_Toc430240018"/>
      <w:bookmarkStart w:id="332" w:name="_Toc430178308"/>
      <w:bookmarkStart w:id="333" w:name="_Toc430240019"/>
      <w:bookmarkStart w:id="334" w:name="_Toc430178309"/>
      <w:bookmarkStart w:id="335" w:name="_Toc430240020"/>
      <w:bookmarkStart w:id="336" w:name="_Toc226360126"/>
      <w:bookmarkStart w:id="337" w:name="_Toc226360278"/>
      <w:bookmarkStart w:id="338" w:name="_Toc226361252"/>
      <w:bookmarkStart w:id="339" w:name="_Toc226361854"/>
      <w:bookmarkStart w:id="340" w:name="_Toc226533197"/>
      <w:bookmarkStart w:id="341" w:name="_Toc226778082"/>
      <w:bookmarkStart w:id="342" w:name="_Toc226778352"/>
      <w:bookmarkStart w:id="343" w:name="_Toc226360127"/>
      <w:bookmarkStart w:id="344" w:name="_Toc226360279"/>
      <w:bookmarkStart w:id="345" w:name="_Toc226361253"/>
      <w:bookmarkStart w:id="346" w:name="_Toc226361855"/>
      <w:bookmarkStart w:id="347" w:name="_Toc226533198"/>
      <w:bookmarkStart w:id="348" w:name="_Toc226778083"/>
      <w:bookmarkStart w:id="349" w:name="_Toc226778353"/>
      <w:bookmarkStart w:id="350" w:name="_Toc498071210"/>
      <w:bookmarkStart w:id="351" w:name="_Toc48804088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774C2A">
        <w:t>Uproszczone metody rozliczania projektów</w:t>
      </w:r>
      <w:bookmarkEnd w:id="350"/>
      <w:r w:rsidR="00F548D6">
        <w:t xml:space="preserve"> </w:t>
      </w:r>
      <w:bookmarkEnd w:id="351"/>
    </w:p>
    <w:p w:rsidR="00EA0CFD" w:rsidRPr="00EA0CFD" w:rsidRDefault="00EA0CFD" w:rsidP="00EA0CFD">
      <w:pPr>
        <w:numPr>
          <w:ilvl w:val="2"/>
          <w:numId w:val="5"/>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EA0CFD">
        <w:rPr>
          <w:rFonts w:ascii="Times New Roman" w:hAnsi="Times New Roman"/>
          <w:i/>
          <w:sz w:val="24"/>
          <w:szCs w:val="24"/>
        </w:rPr>
        <w:t xml:space="preserve"> </w:t>
      </w:r>
      <w:r w:rsidRPr="00EA0CFD">
        <w:rPr>
          <w:rFonts w:ascii="Times New Roman" w:hAnsi="Times New Roman"/>
          <w:i/>
          <w:sz w:val="24"/>
          <w:szCs w:val="24"/>
        </w:rPr>
        <w:t>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rsidR="00DC69B6" w:rsidRDefault="0021026A">
      <w:pPr>
        <w:pStyle w:val="Nagwek2"/>
        <w:shd w:val="clear" w:color="auto" w:fill="D6E3BC" w:themeFill="accent3" w:themeFillTint="66"/>
        <w:ind w:left="709" w:hanging="709"/>
        <w:jc w:val="left"/>
      </w:pPr>
      <w:bookmarkStart w:id="352" w:name="_Toc488040882"/>
      <w:bookmarkStart w:id="353" w:name="_Toc498071211"/>
      <w:r w:rsidRPr="009279CE">
        <w:t>Wyodrębniona ewidencja wydatków</w:t>
      </w:r>
      <w:bookmarkEnd w:id="352"/>
      <w:bookmarkEnd w:id="353"/>
    </w:p>
    <w:p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54" w:name="_Toc282429151"/>
      <w:bookmarkStart w:id="355" w:name="_Toc226533201"/>
      <w:bookmarkStart w:id="356" w:name="_Toc226778086"/>
      <w:bookmarkStart w:id="357" w:name="_Toc226778356"/>
      <w:bookmarkEnd w:id="354"/>
      <w:bookmarkEnd w:id="355"/>
      <w:bookmarkEnd w:id="356"/>
      <w:bookmarkEnd w:id="357"/>
    </w:p>
    <w:p w:rsidR="00DC69B6" w:rsidRDefault="00006A43">
      <w:pPr>
        <w:pStyle w:val="Nagwek1"/>
        <w:shd w:val="clear" w:color="auto" w:fill="8DB3E2" w:themeFill="text2" w:themeFillTint="66"/>
      </w:pPr>
      <w:bookmarkStart w:id="358" w:name="_Toc488040883"/>
      <w:bookmarkStart w:id="359" w:name="_Toc498071212"/>
      <w:r w:rsidRPr="0053417A">
        <w:t>Wybór projektów do dofinansowania</w:t>
      </w:r>
      <w:bookmarkEnd w:id="358"/>
      <w:bookmarkEnd w:id="359"/>
      <w:r w:rsidR="00530802" w:rsidRPr="0053417A">
        <w:t xml:space="preserve"> </w:t>
      </w:r>
      <w:bookmarkStart w:id="360" w:name="_Toc452382092"/>
      <w:bookmarkStart w:id="361" w:name="_Toc452457822"/>
      <w:bookmarkEnd w:id="360"/>
      <w:bookmarkEnd w:id="361"/>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w:t>
      </w:r>
      <w:r w:rsidR="00551F22" w:rsidRPr="00BC451E">
        <w:rPr>
          <w:szCs w:val="24"/>
        </w:rPr>
        <w:t xml:space="preserve">zatwierdzonych przez Komitet Monitorujący RPO WP 2014-2020, zgodnych z warunkami określonymi w </w:t>
      </w:r>
      <w:proofErr w:type="spellStart"/>
      <w:r w:rsidR="00551F22" w:rsidRPr="00BC451E">
        <w:rPr>
          <w:szCs w:val="24"/>
        </w:rPr>
        <w:t>art</w:t>
      </w:r>
      <w:proofErr w:type="spellEnd"/>
      <w:r w:rsidR="00551F22" w:rsidRPr="00BC451E">
        <w:rPr>
          <w:szCs w:val="24"/>
        </w:rPr>
        <w:t>. 125 ust. 3 lit. a rozporządzenia ogólnego</w:t>
      </w:r>
      <w:r w:rsidRPr="008E36D4">
        <w:rPr>
          <w:szCs w:val="24"/>
        </w:rPr>
        <w:t>.</w:t>
      </w:r>
    </w:p>
    <w:p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 xml:space="preserve">wniosków złożonych w odpowiedzi na konkurs poprzedzona jest weryfikacją </w:t>
      </w:r>
      <w:r w:rsidR="0066180B">
        <w:rPr>
          <w:b/>
          <w:szCs w:val="24"/>
        </w:rPr>
        <w:t>warunków</w:t>
      </w:r>
      <w:r w:rsidR="0066180B" w:rsidRPr="0073370D">
        <w:rPr>
          <w:b/>
          <w:szCs w:val="24"/>
        </w:rPr>
        <w:t xml:space="preserve"> </w:t>
      </w:r>
      <w:r w:rsidR="00E1609F" w:rsidRPr="0073370D">
        <w:rPr>
          <w:b/>
          <w:szCs w:val="24"/>
        </w:rPr>
        <w:t>formalnych i obejmuje etap oceny formalno-merytorycznej</w:t>
      </w:r>
      <w:r w:rsidR="00C51D48" w:rsidRPr="0073370D">
        <w:rPr>
          <w:b/>
          <w:szCs w:val="24"/>
        </w:rPr>
        <w:t xml:space="preserve"> oraz etap </w:t>
      </w:r>
      <w:r w:rsidR="00E1609F" w:rsidRPr="0073370D">
        <w:rPr>
          <w:b/>
          <w:szCs w:val="24"/>
        </w:rPr>
        <w:t>negocjacji.</w:t>
      </w:r>
    </w:p>
    <w:p w:rsid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konkursu to </w:t>
      </w:r>
      <w:r w:rsidR="0057073F">
        <w:rPr>
          <w:rFonts w:ascii="Times New Roman" w:hAnsi="Times New Roman"/>
          <w:b/>
          <w:sz w:val="24"/>
        </w:rPr>
        <w:t>kwiecień 2018</w:t>
      </w:r>
      <w:r w:rsidRPr="008E3C71">
        <w:rPr>
          <w:rFonts w:ascii="Times New Roman" w:hAnsi="Times New Roman"/>
          <w:b/>
          <w:sz w:val="24"/>
        </w:rPr>
        <w:t xml:space="preserve"> r.</w:t>
      </w:r>
      <w:r w:rsidR="008E3C71">
        <w:rPr>
          <w:rFonts w:ascii="Times New Roman" w:hAnsi="Times New Roman"/>
          <w:sz w:val="24"/>
        </w:rPr>
        <w:t>, jednakże z </w:t>
      </w:r>
      <w:r w:rsidRPr="00834FE4">
        <w:rPr>
          <w:rFonts w:ascii="Times New Roman" w:hAnsi="Times New Roman"/>
          <w:sz w:val="24"/>
        </w:rPr>
        <w:t xml:space="preserve">uwagi na to, </w:t>
      </w:r>
      <w:r w:rsidRPr="00834FE4">
        <w:rPr>
          <w:rFonts w:ascii="Times New Roman" w:hAnsi="Times New Roman"/>
          <w:sz w:val="24"/>
        </w:rPr>
        <w:lastRenderedPageBreak/>
        <w:t xml:space="preserve">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w:t>
      </w:r>
      <w:r w:rsidR="00B16290">
        <w:rPr>
          <w:rFonts w:ascii="Times New Roman" w:hAnsi="Times New Roman"/>
          <w:sz w:val="24"/>
        </w:rPr>
        <w:t> </w:t>
      </w:r>
      <w:r w:rsidRPr="00834FE4">
        <w:rPr>
          <w:rFonts w:ascii="Times New Roman" w:hAnsi="Times New Roman"/>
          <w:sz w:val="24"/>
        </w:rPr>
        <w:t>punkt</w:t>
      </w:r>
      <w:r w:rsidR="00B16290">
        <w:rPr>
          <w:rFonts w:ascii="Times New Roman" w:hAnsi="Times New Roman"/>
          <w:sz w:val="24"/>
        </w:rPr>
        <w:t>em</w:t>
      </w:r>
      <w:r w:rsidRPr="00834FE4">
        <w:rPr>
          <w:rFonts w:ascii="Times New Roman" w:hAnsi="Times New Roman"/>
          <w:sz w:val="24"/>
        </w:rPr>
        <w:t xml:space="preserve">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r w:rsidR="007C59A4" w:rsidRPr="007C59A4">
        <w:rPr>
          <w:rFonts w:ascii="Times New Roman" w:hAnsi="Times New Roman"/>
          <w:sz w:val="24"/>
        </w:rPr>
        <w:t>www.funduszeeuropejskie.gov.pl</w:t>
      </w:r>
      <w:r w:rsidRPr="00834FE4">
        <w:rPr>
          <w:rFonts w:ascii="Times New Roman" w:hAnsi="Times New Roman"/>
          <w:sz w:val="24"/>
        </w:rPr>
        <w:t>).</w:t>
      </w:r>
    </w:p>
    <w:p w:rsidR="00DC69B6" w:rsidRDefault="000B4D9A">
      <w:pPr>
        <w:autoSpaceDE w:val="0"/>
        <w:autoSpaceDN w:val="0"/>
        <w:spacing w:after="60" w:line="276" w:lineRule="auto"/>
        <w:outlineLvl w:val="2"/>
        <w:rPr>
          <w:rFonts w:ascii="Times New Roman" w:hAnsi="Times New Roman"/>
          <w:bCs/>
          <w:sz w:val="24"/>
          <w:szCs w:val="24"/>
        </w:rPr>
      </w:pPr>
      <w:r w:rsidRPr="0053417A">
        <w:rPr>
          <w:rFonts w:ascii="Times New Roman" w:hAnsi="Times New Roman"/>
          <w:bCs/>
          <w:sz w:val="24"/>
          <w:szCs w:val="24"/>
        </w:rPr>
        <w:t xml:space="preserve">Zgodnie z </w:t>
      </w:r>
      <w:proofErr w:type="spellStart"/>
      <w:r w:rsidRPr="0053417A">
        <w:rPr>
          <w:rFonts w:ascii="Times New Roman" w:hAnsi="Times New Roman"/>
          <w:bCs/>
          <w:sz w:val="24"/>
          <w:szCs w:val="24"/>
        </w:rPr>
        <w:t>art</w:t>
      </w:r>
      <w:proofErr w:type="spellEnd"/>
      <w:r w:rsidRPr="0053417A">
        <w:rPr>
          <w:rFonts w:ascii="Times New Roman" w:hAnsi="Times New Roman"/>
          <w:bCs/>
          <w:sz w:val="24"/>
          <w:szCs w:val="24"/>
        </w:rPr>
        <w: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t>
      </w:r>
      <w:r w:rsidR="0066180B">
        <w:rPr>
          <w:rFonts w:ascii="Times New Roman" w:hAnsi="Times New Roman"/>
          <w:b/>
          <w:sz w:val="24"/>
          <w:szCs w:val="24"/>
        </w:rPr>
        <w:t xml:space="preserve">warunków </w:t>
      </w:r>
      <w:r w:rsidR="00EB525C">
        <w:rPr>
          <w:rFonts w:ascii="Times New Roman" w:hAnsi="Times New Roman"/>
          <w:b/>
          <w:sz w:val="24"/>
          <w:szCs w:val="24"/>
        </w:rPr>
        <w:t xml:space="preserve">formalnych lub </w:t>
      </w:r>
      <w:r w:rsidRPr="0073370D">
        <w:rPr>
          <w:rFonts w:ascii="Times New Roman" w:hAnsi="Times New Roman"/>
          <w:b/>
          <w:sz w:val="24"/>
          <w:szCs w:val="24"/>
        </w:rPr>
        <w:t>oceny danego wniosku.</w:t>
      </w:r>
    </w:p>
    <w:p w:rsidR="00DC69B6" w:rsidRDefault="00B13CE4">
      <w:pPr>
        <w:pBdr>
          <w:top w:val="single" w:sz="4" w:space="1" w:color="auto"/>
          <w:left w:val="single" w:sz="4" w:space="4" w:color="auto"/>
          <w:bottom w:val="single" w:sz="4" w:space="1" w:color="auto"/>
          <w:right w:val="single" w:sz="4" w:space="4" w:color="auto"/>
        </w:pBdr>
        <w:autoSpaceDE w:val="0"/>
        <w:autoSpaceDN w:val="0"/>
        <w:spacing w:before="60" w:after="60" w:line="276" w:lineRule="auto"/>
        <w:outlineLvl w:val="2"/>
        <w:rPr>
          <w:rFonts w:ascii="Times New Roman" w:hAnsi="Times New Roman"/>
          <w:sz w:val="24"/>
          <w:szCs w:val="24"/>
        </w:rPr>
      </w:pPr>
      <w:r>
        <w:rPr>
          <w:rFonts w:ascii="Times New Roman" w:hAnsi="Times New Roman"/>
          <w:sz w:val="24"/>
          <w:szCs w:val="24"/>
        </w:rPr>
        <w:t>Korespondencja zw</w:t>
      </w:r>
      <w:r w:rsidR="00551F22" w:rsidRPr="00BC451E">
        <w:rPr>
          <w:rFonts w:ascii="Times New Roman" w:hAnsi="Times New Roman"/>
          <w:sz w:val="24"/>
          <w:szCs w:val="24"/>
        </w:rPr>
        <w:t>iązan</w:t>
      </w:r>
      <w:r>
        <w:rPr>
          <w:rFonts w:ascii="Times New Roman" w:hAnsi="Times New Roman"/>
          <w:sz w:val="24"/>
          <w:szCs w:val="24"/>
        </w:rPr>
        <w:t>a</w:t>
      </w:r>
      <w:r w:rsidR="00551F22" w:rsidRPr="00BC451E">
        <w:rPr>
          <w:rFonts w:ascii="Times New Roman" w:hAnsi="Times New Roman"/>
          <w:sz w:val="24"/>
          <w:szCs w:val="24"/>
        </w:rPr>
        <w:t xml:space="preserve"> z oceną wniosku </w:t>
      </w:r>
      <w:r>
        <w:rPr>
          <w:rFonts w:ascii="Times New Roman" w:hAnsi="Times New Roman"/>
          <w:sz w:val="24"/>
          <w:szCs w:val="24"/>
        </w:rPr>
        <w:t>prowadzona</w:t>
      </w:r>
      <w:r w:rsidR="00551F22" w:rsidRPr="00BC451E">
        <w:rPr>
          <w:rFonts w:ascii="Times New Roman" w:hAnsi="Times New Roman"/>
          <w:sz w:val="24"/>
          <w:szCs w:val="24"/>
        </w:rPr>
        <w:t xml:space="preserve"> będ</w:t>
      </w:r>
      <w:r>
        <w:rPr>
          <w:rFonts w:ascii="Times New Roman" w:hAnsi="Times New Roman"/>
          <w:sz w:val="24"/>
          <w:szCs w:val="24"/>
        </w:rPr>
        <w:t>zie</w:t>
      </w:r>
      <w:r w:rsidR="00551F22" w:rsidRPr="00BC451E">
        <w:rPr>
          <w:rFonts w:ascii="Times New Roman" w:hAnsi="Times New Roman"/>
          <w:sz w:val="24"/>
          <w:szCs w:val="24"/>
        </w:rPr>
        <w:t xml:space="preserve"> </w:t>
      </w:r>
      <w:r w:rsidR="00453E39">
        <w:rPr>
          <w:rFonts w:ascii="Times New Roman" w:hAnsi="Times New Roman"/>
          <w:sz w:val="24"/>
          <w:szCs w:val="24"/>
        </w:rPr>
        <w:t xml:space="preserve">w formie pisemnej (papierowej) </w:t>
      </w:r>
      <w:r w:rsidR="00551F22" w:rsidRPr="00BC451E">
        <w:rPr>
          <w:rFonts w:ascii="Times New Roman" w:hAnsi="Times New Roman"/>
          <w:sz w:val="24"/>
          <w:szCs w:val="24"/>
        </w:rPr>
        <w:t>zgodnie z Dział</w:t>
      </w:r>
      <w:r w:rsidR="00B16290">
        <w:rPr>
          <w:rFonts w:ascii="Times New Roman" w:hAnsi="Times New Roman"/>
          <w:sz w:val="24"/>
          <w:szCs w:val="24"/>
        </w:rPr>
        <w:t>em</w:t>
      </w:r>
      <w:r w:rsidR="00551F22" w:rsidRPr="00BC451E">
        <w:rPr>
          <w:rFonts w:ascii="Times New Roman" w:hAnsi="Times New Roman"/>
          <w:sz w:val="24"/>
          <w:szCs w:val="24"/>
        </w:rPr>
        <w:t xml:space="preserve"> I,</w:t>
      </w:r>
      <w:r w:rsidR="00551F22" w:rsidRPr="00BC451E">
        <w:rPr>
          <w:rFonts w:ascii="Times New Roman" w:hAnsi="Times New Roman"/>
          <w:color w:val="1F497D"/>
          <w:sz w:val="24"/>
          <w:szCs w:val="24"/>
        </w:rPr>
        <w:t xml:space="preserve"> </w:t>
      </w:r>
      <w:r w:rsidR="00551F22" w:rsidRPr="00BC451E">
        <w:rPr>
          <w:rFonts w:ascii="Times New Roman" w:hAnsi="Times New Roman"/>
          <w:sz w:val="24"/>
          <w:szCs w:val="24"/>
        </w:rPr>
        <w:t xml:space="preserve">Rozdziału 8 </w:t>
      </w:r>
      <w:r w:rsidR="00551F22" w:rsidRPr="00BC451E">
        <w:rPr>
          <w:rFonts w:ascii="Times New Roman" w:eastAsia="Calibri" w:hAnsi="Times New Roman"/>
          <w:sz w:val="24"/>
          <w:szCs w:val="24"/>
        </w:rPr>
        <w:t>ustawy z dnia 14 czerwca 1960 r. – kodeks postępowania administracyjnego (</w:t>
      </w:r>
      <w:proofErr w:type="spellStart"/>
      <w:r w:rsidR="00551F22" w:rsidRPr="00BC451E">
        <w:rPr>
          <w:rFonts w:ascii="Times New Roman" w:eastAsia="Calibri" w:hAnsi="Times New Roman"/>
          <w:sz w:val="24"/>
          <w:szCs w:val="24"/>
        </w:rPr>
        <w:t>Dz.U</w:t>
      </w:r>
      <w:proofErr w:type="spellEnd"/>
      <w:r w:rsidR="00551F22" w:rsidRPr="00BC451E">
        <w:rPr>
          <w:rFonts w:ascii="Times New Roman" w:eastAsia="Calibri" w:hAnsi="Times New Roman"/>
          <w:sz w:val="24"/>
          <w:szCs w:val="24"/>
        </w:rPr>
        <w:t xml:space="preserve">. </w:t>
      </w:r>
      <w:proofErr w:type="spellStart"/>
      <w:r w:rsidR="00551F22" w:rsidRPr="00BC451E">
        <w:rPr>
          <w:rFonts w:ascii="Times New Roman" w:eastAsia="Calibri" w:hAnsi="Times New Roman"/>
          <w:sz w:val="24"/>
          <w:szCs w:val="24"/>
        </w:rPr>
        <w:t>t.j</w:t>
      </w:r>
      <w:proofErr w:type="spellEnd"/>
      <w:r w:rsidR="00551F22" w:rsidRPr="00BC451E">
        <w:rPr>
          <w:rFonts w:ascii="Times New Roman" w:eastAsia="Calibri" w:hAnsi="Times New Roman"/>
          <w:sz w:val="24"/>
          <w:szCs w:val="24"/>
        </w:rPr>
        <w:t>. z</w:t>
      </w:r>
      <w:r w:rsidR="00B16290">
        <w:rPr>
          <w:rFonts w:ascii="Times New Roman" w:eastAsia="Calibri" w:hAnsi="Times New Roman"/>
          <w:sz w:val="24"/>
          <w:szCs w:val="24"/>
        </w:rPr>
        <w:t> </w:t>
      </w:r>
      <w:r w:rsidR="00551F22" w:rsidRPr="00BC451E">
        <w:rPr>
          <w:rFonts w:ascii="Times New Roman" w:eastAsia="Calibri" w:hAnsi="Times New Roman"/>
          <w:sz w:val="24"/>
          <w:szCs w:val="24"/>
        </w:rPr>
        <w:t xml:space="preserve">2017r., poz. 1257 z </w:t>
      </w:r>
      <w:proofErr w:type="spellStart"/>
      <w:r w:rsidR="00551F22" w:rsidRPr="00BC451E">
        <w:rPr>
          <w:rFonts w:ascii="Times New Roman" w:eastAsia="Calibri" w:hAnsi="Times New Roman"/>
          <w:sz w:val="24"/>
          <w:szCs w:val="24"/>
        </w:rPr>
        <w:t>późn</w:t>
      </w:r>
      <w:proofErr w:type="spellEnd"/>
      <w:r w:rsidR="00551F22" w:rsidRPr="00BC451E">
        <w:rPr>
          <w:rFonts w:ascii="Times New Roman" w:eastAsia="Calibri" w:hAnsi="Times New Roman"/>
          <w:sz w:val="24"/>
          <w:szCs w:val="24"/>
        </w:rPr>
        <w:t>. zm.).</w:t>
      </w:r>
      <w:r w:rsidR="004A6EDF">
        <w:rPr>
          <w:rFonts w:ascii="Times New Roman" w:eastAsia="Calibri" w:hAnsi="Times New Roman"/>
          <w:sz w:val="24"/>
          <w:szCs w:val="24"/>
        </w:rPr>
        <w:t xml:space="preserve"> </w:t>
      </w:r>
    </w:p>
    <w:p w:rsidR="00DC69B6" w:rsidRDefault="003276DA">
      <w:pPr>
        <w:pStyle w:val="Nagwek2"/>
        <w:pBdr>
          <w:right w:val="single" w:sz="4" w:space="23" w:color="auto"/>
        </w:pBdr>
        <w:shd w:val="clear" w:color="auto" w:fill="C6D9F1" w:themeFill="text2" w:themeFillTint="33"/>
        <w:ind w:hanging="1711"/>
      </w:pPr>
      <w:bookmarkStart w:id="362" w:name="_Toc488040884"/>
      <w:bookmarkStart w:id="363" w:name="_Toc498071213"/>
      <w:r w:rsidRPr="006C6F50">
        <w:t xml:space="preserve">Weryfikacja </w:t>
      </w:r>
      <w:r w:rsidR="007E3EA8">
        <w:t>warunków</w:t>
      </w:r>
      <w:r w:rsidR="007E3EA8" w:rsidRPr="006C6F50">
        <w:t xml:space="preserve"> </w:t>
      </w:r>
      <w:r w:rsidRPr="006C6F50">
        <w:t>formalnych</w:t>
      </w:r>
      <w:bookmarkEnd w:id="362"/>
      <w:bookmarkEnd w:id="363"/>
    </w:p>
    <w:p w:rsidR="008930C2" w:rsidRDefault="00A93F6F" w:rsidP="008930C2">
      <w:pPr>
        <w:pStyle w:val="Nagwek3"/>
        <w:spacing w:line="276" w:lineRule="auto"/>
        <w:ind w:left="709" w:hanging="709"/>
      </w:pPr>
      <w:r w:rsidRPr="007E56C7">
        <w:t xml:space="preserve">Weryfikacji spełnienia </w:t>
      </w:r>
      <w:r w:rsidR="007E3EA8">
        <w:t>warunków</w:t>
      </w:r>
      <w:r w:rsidRPr="007E56C7">
        <w:t xml:space="preserve"> formalnych podlega każdy wniosek złożony w</w:t>
      </w:r>
      <w:r w:rsidR="00E24183" w:rsidRPr="00921E0B">
        <w:t> </w:t>
      </w:r>
      <w:r w:rsidRPr="00064BA6">
        <w:t xml:space="preserve">odpowiedzi na konkurs (o ile nie został wycofany przez </w:t>
      </w:r>
      <w:r w:rsidR="00CD082E">
        <w:t>Wnioskodawcę</w:t>
      </w:r>
      <w:r w:rsidRPr="00064BA6">
        <w:t>)</w:t>
      </w:r>
      <w:r w:rsidR="00101B6A" w:rsidRPr="009279CE">
        <w:t>.</w:t>
      </w:r>
    </w:p>
    <w:p w:rsidR="00ED2254" w:rsidRPr="00ED2254" w:rsidRDefault="00142D7B" w:rsidP="00B93AD3">
      <w:pPr>
        <w:rPr>
          <w:rFonts w:ascii="Times New Roman" w:hAnsi="Times New Roman"/>
          <w:sz w:val="24"/>
          <w:szCs w:val="24"/>
        </w:rPr>
      </w:pPr>
      <w:r w:rsidRPr="00ED2254">
        <w:rPr>
          <w:rFonts w:ascii="Times New Roman" w:hAnsi="Times New Roman"/>
          <w:sz w:val="24"/>
          <w:szCs w:val="24"/>
        </w:rPr>
        <w:t xml:space="preserve">Etap weryfikacji obejmuje: sprawdzenie pod względem spełnienia warunków formalnych, wezwanie </w:t>
      </w:r>
      <w:r w:rsidR="00CD082E" w:rsidRPr="00ED2254">
        <w:rPr>
          <w:rFonts w:ascii="Times New Roman" w:hAnsi="Times New Roman"/>
          <w:sz w:val="24"/>
          <w:szCs w:val="24"/>
        </w:rPr>
        <w:t>Wnioskodawcy</w:t>
      </w:r>
      <w:r w:rsidRPr="00ED2254">
        <w:rPr>
          <w:rFonts w:ascii="Times New Roman" w:hAnsi="Times New Roman"/>
          <w:sz w:val="24"/>
          <w:szCs w:val="24"/>
        </w:rPr>
        <w:t xml:space="preserve"> do uzupełnienia wniosku/poprawienia oczywistej omyłki</w:t>
      </w:r>
      <w:r w:rsidR="00795ADE" w:rsidRPr="00ED2254">
        <w:rPr>
          <w:rStyle w:val="Odwoanieprzypisudolnego"/>
          <w:rFonts w:ascii="Times New Roman" w:hAnsi="Times New Roman"/>
          <w:sz w:val="24"/>
          <w:szCs w:val="24"/>
        </w:rPr>
        <w:footnoteReference w:id="6"/>
      </w:r>
      <w:r w:rsidRPr="00ED2254">
        <w:rPr>
          <w:rFonts w:ascii="Times New Roman" w:hAnsi="Times New Roman"/>
          <w:sz w:val="24"/>
          <w:szCs w:val="24"/>
        </w:rPr>
        <w:t xml:space="preserve"> (IOK może poprawić omyłkę z urzędu), ponowne sprawdzenie uzupełnionego/poprawionego wniosku o dofinansowanie przesłanego przez </w:t>
      </w:r>
      <w:r w:rsidR="00CD082E" w:rsidRPr="00ED2254">
        <w:rPr>
          <w:rFonts w:ascii="Times New Roman" w:hAnsi="Times New Roman"/>
          <w:sz w:val="24"/>
          <w:szCs w:val="24"/>
        </w:rPr>
        <w:t>Wnioskodawcę</w:t>
      </w:r>
      <w:r w:rsidRPr="00ED2254">
        <w:rPr>
          <w:rFonts w:ascii="Times New Roman" w:hAnsi="Times New Roman"/>
          <w:sz w:val="24"/>
          <w:szCs w:val="24"/>
        </w:rPr>
        <w:t xml:space="preserve"> oraz zatwierdzenie </w:t>
      </w:r>
      <w:r w:rsidRPr="00ED2254">
        <w:rPr>
          <w:rFonts w:ascii="Times New Roman" w:hAnsi="Times New Roman"/>
          <w:i/>
          <w:sz w:val="24"/>
          <w:szCs w:val="24"/>
        </w:rPr>
        <w:t>Karty weryfikacji warunków formalnych</w:t>
      </w:r>
      <w:r w:rsidRPr="00ED2254">
        <w:rPr>
          <w:rFonts w:ascii="Times New Roman" w:hAnsi="Times New Roman"/>
          <w:sz w:val="24"/>
          <w:szCs w:val="24"/>
        </w:rPr>
        <w:t xml:space="preserve">. </w:t>
      </w:r>
    </w:p>
    <w:p w:rsidR="00FE17EB" w:rsidRPr="00ED2254" w:rsidRDefault="00FE17EB" w:rsidP="00ED2254">
      <w:pPr>
        <w:rPr>
          <w:rFonts w:ascii="Times New Roman" w:hAnsi="Times New Roman"/>
          <w:sz w:val="24"/>
        </w:rPr>
      </w:pPr>
    </w:p>
    <w:p w:rsidR="006072B5" w:rsidRDefault="00B339EB" w:rsidP="006072B5">
      <w:pPr>
        <w:pStyle w:val="Nagwek3"/>
        <w:numPr>
          <w:ilvl w:val="0"/>
          <w:numId w:val="0"/>
        </w:numPr>
        <w:spacing w:line="276" w:lineRule="auto"/>
        <w:jc w:val="center"/>
        <w:rPr>
          <w:b/>
        </w:rPr>
      </w:pPr>
      <w:r>
        <w:rPr>
          <w:b/>
        </w:rPr>
        <w:t>Lista</w:t>
      </w:r>
      <w:r w:rsidR="00CE4AC6">
        <w:rPr>
          <w:b/>
        </w:rPr>
        <w:t xml:space="preserve"> </w:t>
      </w:r>
      <w:r w:rsidR="007E3EA8">
        <w:rPr>
          <w:b/>
        </w:rPr>
        <w:t>warunk</w:t>
      </w:r>
      <w:r w:rsidR="00CE4AC6">
        <w:rPr>
          <w:b/>
        </w:rPr>
        <w:t xml:space="preserve">ów </w:t>
      </w:r>
      <w:r w:rsidR="00101B6A" w:rsidRPr="008E3C71">
        <w:rPr>
          <w:b/>
        </w:rPr>
        <w:t>formaln</w:t>
      </w:r>
      <w:r w:rsidR="00CE4AC6">
        <w:rPr>
          <w:b/>
        </w:rPr>
        <w:t>ych</w:t>
      </w:r>
      <w:r w:rsidR="00301FF9" w:rsidRPr="008E3C71">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502"/>
        <w:gridCol w:w="3085"/>
        <w:gridCol w:w="3925"/>
      </w:tblGrid>
      <w:tr w:rsidR="00301FF9" w:rsidRPr="00A821E0" w:rsidTr="0053417A">
        <w:trPr>
          <w:trHeight w:val="3"/>
        </w:trPr>
        <w:tc>
          <w:tcPr>
            <w:tcW w:w="9971" w:type="dxa"/>
            <w:gridSpan w:val="4"/>
            <w:tcBorders>
              <w:bottom w:val="single" w:sz="4" w:space="0" w:color="auto"/>
            </w:tcBorders>
            <w:shd w:val="clear" w:color="auto" w:fill="D9D9D9"/>
            <w:vAlign w:val="center"/>
          </w:tcPr>
          <w:p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rsidTr="002D7B3C">
        <w:trPr>
          <w:trHeight w:val="344"/>
        </w:trPr>
        <w:tc>
          <w:tcPr>
            <w:tcW w:w="459" w:type="dxa"/>
            <w:shd w:val="clear" w:color="auto" w:fill="auto"/>
            <w:vAlign w:val="center"/>
          </w:tcPr>
          <w:p w:rsidR="00301FF9" w:rsidRPr="00667735" w:rsidRDefault="006072B5" w:rsidP="00301FF9">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Lp.</w:t>
            </w:r>
          </w:p>
        </w:tc>
        <w:tc>
          <w:tcPr>
            <w:tcW w:w="2502"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Nazwa warunku</w:t>
            </w:r>
          </w:p>
        </w:tc>
        <w:tc>
          <w:tcPr>
            <w:tcW w:w="3085"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Definicja warunku</w:t>
            </w:r>
          </w:p>
        </w:tc>
        <w:tc>
          <w:tcPr>
            <w:tcW w:w="3925"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Możliwość uzupełnienia/ poprawy warunku</w:t>
            </w:r>
          </w:p>
        </w:tc>
      </w:tr>
      <w:tr w:rsidR="00BC451E" w:rsidRPr="00790893" w:rsidTr="00855E52">
        <w:trPr>
          <w:trHeight w:val="11"/>
        </w:trPr>
        <w:tc>
          <w:tcPr>
            <w:tcW w:w="459" w:type="dxa"/>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1.</w:t>
            </w:r>
          </w:p>
        </w:tc>
        <w:tc>
          <w:tcPr>
            <w:tcW w:w="2502" w:type="dxa"/>
            <w:vAlign w:val="center"/>
          </w:tcPr>
          <w:p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dostarczony terminowo</w:t>
            </w:r>
            <w:r w:rsidR="00667735">
              <w:rPr>
                <w:rFonts w:ascii="Times New Roman" w:eastAsia="Calibri" w:hAnsi="Times New Roman"/>
                <w:b/>
                <w:color w:val="000000"/>
                <w:sz w:val="18"/>
                <w:szCs w:val="18"/>
              </w:rPr>
              <w:t>.</w:t>
            </w:r>
          </w:p>
        </w:tc>
        <w:tc>
          <w:tcPr>
            <w:tcW w:w="3085" w:type="dxa"/>
          </w:tcPr>
          <w:p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CE4AC6">
              <w:rPr>
                <w:rFonts w:ascii="Times New Roman" w:eastAsia="Calibri" w:hAnsi="Times New Roman"/>
                <w:color w:val="000000"/>
                <w:sz w:val="18"/>
                <w:szCs w:val="18"/>
              </w:rPr>
              <w:t xml:space="preserve">eryfikowane będzie czy wniosek </w:t>
            </w:r>
            <w:r w:rsidR="00BC451E" w:rsidRPr="00BC451E">
              <w:rPr>
                <w:rFonts w:ascii="Times New Roman" w:eastAsia="Calibri" w:hAnsi="Times New Roman"/>
                <w:color w:val="000000"/>
                <w:sz w:val="18"/>
                <w:szCs w:val="18"/>
              </w:rPr>
              <w:t>został złożony w terminie wskazanym przez IOK w Regulaminie konkursu</w:t>
            </w:r>
          </w:p>
        </w:tc>
        <w:tc>
          <w:tcPr>
            <w:tcW w:w="3925" w:type="dxa"/>
            <w:vAlign w:val="center"/>
          </w:tcPr>
          <w:p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N</w:t>
            </w:r>
            <w:r w:rsidRPr="00BC451E">
              <w:rPr>
                <w:rFonts w:ascii="Times New Roman" w:eastAsia="Calibri" w:hAnsi="Times New Roman"/>
                <w:color w:val="000000"/>
                <w:sz w:val="18"/>
                <w:szCs w:val="18"/>
              </w:rPr>
              <w:t>iespełnieni</w:t>
            </w:r>
            <w:r>
              <w:rPr>
                <w:rFonts w:ascii="Times New Roman" w:eastAsia="Calibri" w:hAnsi="Times New Roman"/>
                <w:color w:val="000000"/>
                <w:sz w:val="18"/>
                <w:szCs w:val="18"/>
              </w:rPr>
              <w:t>e</w:t>
            </w:r>
            <w:r w:rsidRPr="00BC451E">
              <w:rPr>
                <w:rFonts w:ascii="Times New Roman" w:eastAsia="Calibri" w:hAnsi="Times New Roman"/>
                <w:color w:val="000000"/>
                <w:sz w:val="18"/>
                <w:szCs w:val="18"/>
              </w:rPr>
              <w:t xml:space="preserve"> warunku</w:t>
            </w:r>
            <w:r>
              <w:rPr>
                <w:rFonts w:ascii="Times New Roman" w:eastAsia="Calibri" w:hAnsi="Times New Roman"/>
                <w:color w:val="000000"/>
                <w:sz w:val="18"/>
                <w:szCs w:val="18"/>
              </w:rPr>
              <w:t xml:space="preserve"> skutkuje odrzuceniem </w:t>
            </w:r>
          </w:p>
          <w:p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BC451E">
              <w:rPr>
                <w:rFonts w:ascii="Times New Roman" w:eastAsia="Calibri" w:hAnsi="Times New Roman"/>
                <w:color w:val="000000"/>
                <w:sz w:val="18"/>
                <w:szCs w:val="18"/>
              </w:rPr>
              <w:t>odrzuceniem wniosku</w:t>
            </w:r>
          </w:p>
        </w:tc>
      </w:tr>
      <w:tr w:rsidR="000159AD" w:rsidRPr="00790893" w:rsidTr="00855E52">
        <w:trPr>
          <w:trHeight w:val="11"/>
        </w:trPr>
        <w:tc>
          <w:tcPr>
            <w:tcW w:w="459" w:type="dxa"/>
            <w:shd w:val="clear" w:color="auto" w:fill="auto"/>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2.</w:t>
            </w:r>
          </w:p>
        </w:tc>
        <w:tc>
          <w:tcPr>
            <w:tcW w:w="2502" w:type="dxa"/>
            <w:shd w:val="clear" w:color="auto" w:fill="auto"/>
            <w:vAlign w:val="center"/>
          </w:tcPr>
          <w:p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Default="00BC451E">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poprawy dokumentów </w:t>
            </w:r>
            <w:r w:rsidRPr="00E915A5">
              <w:rPr>
                <w:rFonts w:ascii="Times New Roman" w:hAnsi="Times New Roman"/>
                <w:sz w:val="18"/>
                <w:szCs w:val="18"/>
              </w:rPr>
              <w:t xml:space="preserve">w terminie </w:t>
            </w:r>
            <w:r>
              <w:rPr>
                <w:rFonts w:ascii="Times New Roman" w:hAnsi="Times New Roman"/>
                <w:sz w:val="18"/>
                <w:szCs w:val="18"/>
              </w:rPr>
              <w:t>wyznaczonym przez IOK</w:t>
            </w:r>
            <w:r w:rsidRPr="00E915A5">
              <w:rPr>
                <w:rFonts w:ascii="Times New Roman" w:hAnsi="Times New Roman"/>
                <w:sz w:val="18"/>
                <w:szCs w:val="18"/>
              </w:rPr>
              <w:t>.</w:t>
            </w:r>
            <w:r w:rsidRPr="0051706A">
              <w:rPr>
                <w:rFonts w:ascii="Times New Roman" w:hAnsi="Times New Roman"/>
                <w:sz w:val="18"/>
                <w:szCs w:val="18"/>
              </w:rPr>
              <w:t xml:space="preserve"> Jeśli </w:t>
            </w:r>
            <w:r>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t>
            </w:r>
            <w:r w:rsidRPr="008E36D4">
              <w:rPr>
                <w:rFonts w:ascii="Times New Roman" w:hAnsi="Times New Roman"/>
                <w:sz w:val="18"/>
                <w:szCs w:val="18"/>
              </w:rPr>
              <w:lastRenderedPageBreak/>
              <w:t xml:space="preserve">wniosek uzupełniono </w:t>
            </w:r>
            <w:r>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0159AD" w:rsidRPr="00790893" w:rsidTr="00855E52">
        <w:trPr>
          <w:trHeight w:val="11"/>
        </w:trPr>
        <w:tc>
          <w:tcPr>
            <w:tcW w:w="459" w:type="dxa"/>
            <w:shd w:val="clear" w:color="auto" w:fill="auto"/>
            <w:vAlign w:val="center"/>
          </w:tcPr>
          <w:p w:rsidR="00DC69B6" w:rsidRDefault="00667735">
            <w:pPr>
              <w:widowControl/>
              <w:adjustRightInd/>
              <w:spacing w:before="0" w:line="240" w:lineRule="auto"/>
              <w:ind w:right="34" w:hanging="23"/>
              <w:jc w:val="center"/>
              <w:textAlignment w:val="auto"/>
              <w:rPr>
                <w:rFonts w:ascii="Times New Roman" w:hAnsi="Times New Roman"/>
                <w:b/>
                <w:sz w:val="18"/>
              </w:rPr>
            </w:pPr>
            <w:r>
              <w:rPr>
                <w:rFonts w:ascii="Times New Roman" w:hAnsi="Times New Roman"/>
                <w:b/>
                <w:sz w:val="18"/>
                <w:szCs w:val="18"/>
              </w:rPr>
              <w:lastRenderedPageBreak/>
              <w:t>3</w:t>
            </w:r>
            <w:r w:rsidR="00DF6B19" w:rsidRPr="00DF6B19">
              <w:rPr>
                <w:rFonts w:ascii="Times New Roman" w:hAnsi="Times New Roman"/>
                <w:b/>
                <w:sz w:val="18"/>
              </w:rPr>
              <w:t>.</w:t>
            </w:r>
          </w:p>
        </w:tc>
        <w:tc>
          <w:tcPr>
            <w:tcW w:w="2502" w:type="dxa"/>
            <w:shd w:val="clear" w:color="auto" w:fill="auto"/>
            <w:vAlign w:val="center"/>
          </w:tcPr>
          <w:p w:rsidR="00DC69B6" w:rsidRDefault="00084655">
            <w:pPr>
              <w:widowControl/>
              <w:adjustRightInd/>
              <w:spacing w:before="0" w:line="240" w:lineRule="auto"/>
              <w:ind w:hanging="23"/>
              <w:textAlignment w:val="auto"/>
              <w:rPr>
                <w:rFonts w:ascii="Times New Roman" w:eastAsia="Calibri" w:hAnsi="Times New Roman"/>
                <w:b/>
                <w:color w:val="000000"/>
                <w:sz w:val="18"/>
              </w:rPr>
            </w:pPr>
            <w:r>
              <w:rPr>
                <w:rFonts w:ascii="Times New Roman" w:eastAsia="Calibri" w:hAnsi="Times New Roman"/>
                <w:b/>
                <w:color w:val="000000"/>
                <w:sz w:val="18"/>
                <w:szCs w:val="18"/>
              </w:rPr>
              <w:t>Ilość</w:t>
            </w:r>
            <w:r w:rsidR="006072B5" w:rsidRPr="006072B5">
              <w:rPr>
                <w:rFonts w:ascii="Times New Roman" w:eastAsia="Calibri" w:hAnsi="Times New Roman"/>
                <w:b/>
                <w:color w:val="000000"/>
                <w:sz w:val="18"/>
                <w:szCs w:val="18"/>
              </w:rPr>
              <w:t xml:space="preserve"> złożonych wniosków.</w:t>
            </w:r>
          </w:p>
        </w:tc>
        <w:tc>
          <w:tcPr>
            <w:tcW w:w="3085" w:type="dxa"/>
            <w:shd w:val="clear" w:color="auto" w:fill="auto"/>
            <w:vAlign w:val="center"/>
          </w:tcPr>
          <w:p w:rsidR="00DC69B6" w:rsidRDefault="000F34FB">
            <w:pPr>
              <w:widowControl/>
              <w:adjustRightInd/>
              <w:spacing w:before="0" w:line="240" w:lineRule="auto"/>
              <w:ind w:hanging="23"/>
              <w:textAlignment w:val="auto"/>
              <w:rPr>
                <w:rFonts w:ascii="Times New Roman" w:eastAsia="Calibri" w:hAnsi="Times New Roman"/>
                <w:color w:val="000000"/>
                <w:sz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Wnioskod</w:t>
            </w:r>
            <w:r w:rsidR="0081133A">
              <w:rPr>
                <w:rFonts w:ascii="Times New Roman" w:eastAsia="Calibri" w:hAnsi="Times New Roman"/>
                <w:color w:val="000000"/>
                <w:sz w:val="18"/>
                <w:szCs w:val="18"/>
              </w:rPr>
              <w:t xml:space="preserve">awca nie złożył większej </w:t>
            </w:r>
            <w:r w:rsidR="00084655">
              <w:rPr>
                <w:rFonts w:ascii="Times New Roman" w:eastAsia="Calibri" w:hAnsi="Times New Roman"/>
                <w:color w:val="000000"/>
                <w:sz w:val="18"/>
                <w:szCs w:val="18"/>
              </w:rPr>
              <w:t>ilości</w:t>
            </w:r>
            <w:r w:rsidR="00CE4AC6">
              <w:rPr>
                <w:rFonts w:ascii="Times New Roman" w:eastAsia="Calibri" w:hAnsi="Times New Roman"/>
                <w:color w:val="000000"/>
                <w:sz w:val="18"/>
                <w:szCs w:val="18"/>
              </w:rPr>
              <w:t xml:space="preserve"> </w:t>
            </w:r>
            <w:r w:rsidR="00BC451E" w:rsidRPr="00BC451E">
              <w:rPr>
                <w:rFonts w:ascii="Times New Roman" w:eastAsia="Calibri" w:hAnsi="Times New Roman"/>
                <w:color w:val="000000"/>
                <w:sz w:val="18"/>
                <w:szCs w:val="18"/>
              </w:rPr>
              <w:t>wniosków</w:t>
            </w:r>
            <w:r w:rsidR="00CE4AC6">
              <w:rPr>
                <w:rFonts w:ascii="Times New Roman" w:eastAsia="Calibri" w:hAnsi="Times New Roman"/>
                <w:color w:val="000000"/>
                <w:sz w:val="18"/>
                <w:szCs w:val="18"/>
              </w:rPr>
              <w:t>,</w:t>
            </w:r>
            <w:r w:rsidR="00B339EB">
              <w:rPr>
                <w:rFonts w:ascii="Times New Roman" w:eastAsia="Calibri" w:hAnsi="Times New Roman"/>
                <w:color w:val="000000"/>
                <w:sz w:val="18"/>
                <w:szCs w:val="18"/>
              </w:rPr>
              <w:t xml:space="preserve"> niż zostało to dopuszczone w R</w:t>
            </w:r>
            <w:r w:rsidR="00BC451E" w:rsidRPr="00BC451E">
              <w:rPr>
                <w:rFonts w:ascii="Times New Roman" w:eastAsia="Calibri" w:hAnsi="Times New Roman"/>
                <w:color w:val="000000"/>
                <w:sz w:val="18"/>
                <w:szCs w:val="18"/>
              </w:rPr>
              <w:t>egulaminie konkursu</w:t>
            </w:r>
            <w:r w:rsidR="00084655">
              <w:rPr>
                <w:rFonts w:ascii="Times New Roman" w:eastAsia="Calibri" w:hAnsi="Times New Roman"/>
                <w:color w:val="000000"/>
                <w:sz w:val="18"/>
                <w:szCs w:val="18"/>
              </w:rPr>
              <w:t xml:space="preserve"> </w:t>
            </w:r>
            <w:r w:rsidR="0014552F" w:rsidRPr="0081133A">
              <w:rPr>
                <w:rFonts w:ascii="Times New Roman" w:eastAsia="Calibri" w:hAnsi="Times New Roman"/>
                <w:color w:val="000000"/>
                <w:sz w:val="18"/>
                <w:szCs w:val="18"/>
              </w:rPr>
              <w:t xml:space="preserve">(IP </w:t>
            </w:r>
            <w:r w:rsidR="006072B5" w:rsidRPr="006072B5">
              <w:rPr>
                <w:rFonts w:ascii="Times New Roman" w:eastAsia="Calibri" w:hAnsi="Times New Roman"/>
                <w:color w:val="000000"/>
                <w:sz w:val="18"/>
                <w:szCs w:val="18"/>
              </w:rPr>
              <w:t xml:space="preserve">doprecyzowuje </w:t>
            </w:r>
            <w:r w:rsidR="00816AE4">
              <w:rPr>
                <w:rFonts w:ascii="Times New Roman" w:eastAsia="Calibri" w:hAnsi="Times New Roman"/>
                <w:color w:val="000000"/>
                <w:sz w:val="18"/>
                <w:szCs w:val="18"/>
              </w:rPr>
              <w:t>ilość</w:t>
            </w:r>
            <w:r w:rsidR="006072B5" w:rsidRPr="006072B5">
              <w:rPr>
                <w:rFonts w:ascii="Times New Roman" w:eastAsia="Calibri" w:hAnsi="Times New Roman"/>
                <w:color w:val="000000"/>
                <w:sz w:val="18"/>
                <w:szCs w:val="18"/>
              </w:rPr>
              <w:t xml:space="preserve"> projektów w jakich może uczestniczyć podmiot w ramach danego konkursu </w:t>
            </w:r>
            <w:r w:rsidR="00084655">
              <w:rPr>
                <w:rFonts w:ascii="Times New Roman" w:eastAsia="Calibri" w:hAnsi="Times New Roman"/>
                <w:color w:val="000000"/>
                <w:sz w:val="18"/>
                <w:szCs w:val="18"/>
              </w:rPr>
              <w:t xml:space="preserve">- </w:t>
            </w:r>
            <w:r w:rsidR="006072B5" w:rsidRPr="006072B5">
              <w:rPr>
                <w:rFonts w:ascii="Times New Roman" w:eastAsia="Calibri" w:hAnsi="Times New Roman"/>
                <w:color w:val="000000"/>
                <w:sz w:val="18"/>
                <w:szCs w:val="18"/>
              </w:rPr>
              <w:t xml:space="preserve">dotyczy </w:t>
            </w:r>
            <w:r w:rsidR="00816AE4">
              <w:rPr>
                <w:rFonts w:ascii="Times New Roman" w:eastAsia="Calibri" w:hAnsi="Times New Roman"/>
                <w:color w:val="000000"/>
                <w:sz w:val="18"/>
                <w:szCs w:val="18"/>
              </w:rPr>
              <w:t>W</w:t>
            </w:r>
            <w:r w:rsidR="006072B5" w:rsidRPr="006072B5">
              <w:rPr>
                <w:rFonts w:ascii="Times New Roman" w:eastAsia="Calibri" w:hAnsi="Times New Roman"/>
                <w:color w:val="000000"/>
                <w:sz w:val="18"/>
                <w:szCs w:val="18"/>
              </w:rPr>
              <w:t>nioskodawców i partnerów)</w:t>
            </w:r>
            <w:r w:rsidR="0081133A">
              <w:rPr>
                <w:rFonts w:ascii="Times New Roman" w:eastAsia="Calibri" w:hAnsi="Times New Roman"/>
                <w:color w:val="000000"/>
                <w:sz w:val="18"/>
                <w:szCs w:val="18"/>
              </w:rPr>
              <w:t>.</w:t>
            </w:r>
            <w:r w:rsidR="0014552F" w:rsidRPr="0081133A">
              <w:rPr>
                <w:rFonts w:ascii="Times New Roman" w:eastAsia="Calibri" w:hAnsi="Times New Roman"/>
                <w:color w:val="000000"/>
                <w:sz w:val="18"/>
                <w:szCs w:val="18"/>
              </w:rPr>
              <w:t xml:space="preserve"> </w:t>
            </w:r>
          </w:p>
        </w:tc>
        <w:tc>
          <w:tcPr>
            <w:tcW w:w="3925" w:type="dxa"/>
            <w:shd w:val="clear" w:color="auto" w:fill="auto"/>
            <w:vAlign w:val="center"/>
          </w:tcPr>
          <w:p w:rsidR="006072B5"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w:t>
            </w:r>
            <w:r w:rsidR="000F34FB">
              <w:rPr>
                <w:rFonts w:ascii="Times New Roman" w:hAnsi="Times New Roman"/>
                <w:sz w:val="18"/>
                <w:szCs w:val="18"/>
              </w:rPr>
              <w:t xml:space="preserve">wskazania </w:t>
            </w:r>
            <w:r w:rsidR="00CE4AC6" w:rsidRPr="00E915A5">
              <w:rPr>
                <w:rFonts w:ascii="Times New Roman" w:hAnsi="Times New Roman"/>
                <w:sz w:val="18"/>
                <w:szCs w:val="18"/>
              </w:rPr>
              <w:t xml:space="preserve">w terminie </w:t>
            </w:r>
            <w:r w:rsidR="00CE4AC6">
              <w:rPr>
                <w:rFonts w:ascii="Times New Roman" w:hAnsi="Times New Roman"/>
                <w:sz w:val="18"/>
                <w:szCs w:val="18"/>
              </w:rPr>
              <w:t xml:space="preserve">wyznaczonym przez IOK, </w:t>
            </w:r>
            <w:r w:rsidR="000F34FB">
              <w:rPr>
                <w:rFonts w:ascii="Times New Roman" w:hAnsi="Times New Roman"/>
                <w:sz w:val="18"/>
                <w:szCs w:val="18"/>
              </w:rPr>
              <w:t>który</w:t>
            </w:r>
            <w:r w:rsidR="00CA2407">
              <w:rPr>
                <w:rFonts w:ascii="Times New Roman" w:hAnsi="Times New Roman"/>
                <w:sz w:val="18"/>
                <w:szCs w:val="18"/>
              </w:rPr>
              <w:t>/które</w:t>
            </w:r>
            <w:r w:rsidR="000F34FB">
              <w:rPr>
                <w:rFonts w:ascii="Times New Roman" w:hAnsi="Times New Roman"/>
                <w:sz w:val="18"/>
                <w:szCs w:val="18"/>
              </w:rPr>
              <w:t xml:space="preserve"> wniosek</w:t>
            </w:r>
            <w:r w:rsidR="00CA2407">
              <w:rPr>
                <w:rFonts w:ascii="Times New Roman" w:hAnsi="Times New Roman"/>
                <w:sz w:val="18"/>
                <w:szCs w:val="18"/>
              </w:rPr>
              <w:t>/wnioski</w:t>
            </w:r>
            <w:r w:rsidR="000F34FB">
              <w:rPr>
                <w:rFonts w:ascii="Times New Roman" w:hAnsi="Times New Roman"/>
                <w:sz w:val="18"/>
                <w:szCs w:val="18"/>
              </w:rPr>
              <w:t xml:space="preserve"> powinien</w:t>
            </w:r>
            <w:r w:rsidR="00CA2407">
              <w:rPr>
                <w:rFonts w:ascii="Times New Roman" w:hAnsi="Times New Roman"/>
                <w:sz w:val="18"/>
                <w:szCs w:val="18"/>
              </w:rPr>
              <w:t>/powinny</w:t>
            </w:r>
            <w:r w:rsidR="000F34FB">
              <w:rPr>
                <w:rFonts w:ascii="Times New Roman" w:hAnsi="Times New Roman"/>
                <w:sz w:val="18"/>
                <w:szCs w:val="18"/>
              </w:rPr>
              <w:t xml:space="preserve"> podlegać ocenie</w:t>
            </w:r>
            <w:r w:rsidR="00CE4AC6">
              <w:rPr>
                <w:rFonts w:ascii="Times New Roman" w:hAnsi="Times New Roman"/>
                <w:sz w:val="18"/>
                <w:szCs w:val="18"/>
              </w:rPr>
              <w:t>.</w:t>
            </w:r>
            <w:r w:rsidR="000F34FB">
              <w:rPr>
                <w:rFonts w:ascii="Times New Roman" w:hAnsi="Times New Roman"/>
                <w:sz w:val="18"/>
                <w:szCs w:val="18"/>
              </w:rPr>
              <w:t xml:space="preserve"> </w:t>
            </w:r>
            <w:r w:rsidR="00CE4AC6">
              <w:rPr>
                <w:rFonts w:ascii="Times New Roman" w:hAnsi="Times New Roman"/>
                <w:sz w:val="18"/>
                <w:szCs w:val="18"/>
              </w:rPr>
              <w:t xml:space="preserve">Pozostałe wnioski zostaną </w:t>
            </w:r>
            <w:r w:rsidR="000F34FB">
              <w:rPr>
                <w:rFonts w:ascii="Times New Roman" w:hAnsi="Times New Roman"/>
                <w:sz w:val="18"/>
                <w:szCs w:val="18"/>
              </w:rPr>
              <w:t>wycofan</w:t>
            </w:r>
            <w:r w:rsidR="00CE4AC6">
              <w:rPr>
                <w:rFonts w:ascii="Times New Roman" w:hAnsi="Times New Roman"/>
                <w:sz w:val="18"/>
                <w:szCs w:val="18"/>
              </w:rPr>
              <w:t>e</w:t>
            </w:r>
            <w:r w:rsidR="000F34FB">
              <w:rPr>
                <w:rFonts w:ascii="Times New Roman" w:hAnsi="Times New Roman"/>
                <w:sz w:val="18"/>
                <w:szCs w:val="18"/>
              </w:rPr>
              <w:t xml:space="preserve"> </w:t>
            </w:r>
            <w:r w:rsidR="00CE4AC6">
              <w:rPr>
                <w:rFonts w:ascii="Times New Roman" w:hAnsi="Times New Roman"/>
                <w:sz w:val="18"/>
                <w:szCs w:val="18"/>
              </w:rPr>
              <w:t>z oceny</w:t>
            </w:r>
            <w:r w:rsidR="000F34FB">
              <w:rPr>
                <w:rFonts w:ascii="Times New Roman" w:hAnsi="Times New Roman"/>
                <w:sz w:val="18"/>
                <w:szCs w:val="18"/>
              </w:rPr>
              <w:t xml:space="preserve">. </w:t>
            </w:r>
            <w:r w:rsidRPr="0051706A">
              <w:rPr>
                <w:rFonts w:ascii="Times New Roman" w:hAnsi="Times New Roman"/>
                <w:sz w:val="18"/>
                <w:szCs w:val="18"/>
              </w:rPr>
              <w:t xml:space="preserve">Jeśli </w:t>
            </w:r>
            <w:r>
              <w:rPr>
                <w:rFonts w:ascii="Times New Roman" w:hAnsi="Times New Roman"/>
                <w:sz w:val="18"/>
                <w:szCs w:val="18"/>
              </w:rPr>
              <w:t>Wnioskodaw</w:t>
            </w:r>
            <w:r w:rsidRPr="0051706A">
              <w:rPr>
                <w:rFonts w:ascii="Times New Roman" w:hAnsi="Times New Roman"/>
                <w:sz w:val="18"/>
                <w:szCs w:val="18"/>
              </w:rPr>
              <w:t>ca nie dotrzyma terminu</w:t>
            </w:r>
            <w:r w:rsidR="000F34FB">
              <w:rPr>
                <w:rFonts w:ascii="Times New Roman" w:hAnsi="Times New Roman"/>
                <w:sz w:val="18"/>
                <w:szCs w:val="18"/>
              </w:rPr>
              <w:t xml:space="preserve">, </w:t>
            </w:r>
            <w:r w:rsidR="006072B5" w:rsidRPr="006072B5">
              <w:rPr>
                <w:rFonts w:ascii="Times New Roman" w:hAnsi="Times New Roman"/>
                <w:sz w:val="18"/>
                <w:szCs w:val="18"/>
                <w:u w:val="single"/>
              </w:rPr>
              <w:t>wszystkie</w:t>
            </w:r>
            <w:r w:rsidR="000F34FB">
              <w:rPr>
                <w:rFonts w:ascii="Times New Roman" w:hAnsi="Times New Roman"/>
                <w:sz w:val="18"/>
                <w:szCs w:val="18"/>
              </w:rPr>
              <w:t xml:space="preserve"> wnioski</w:t>
            </w:r>
            <w:r w:rsidRPr="008E36D4">
              <w:rPr>
                <w:rFonts w:ascii="Times New Roman" w:hAnsi="Times New Roman"/>
                <w:sz w:val="18"/>
                <w:szCs w:val="18"/>
              </w:rPr>
              <w:t xml:space="preserve"> </w:t>
            </w:r>
            <w:r w:rsidR="000F34FB">
              <w:rPr>
                <w:rFonts w:ascii="Times New Roman" w:hAnsi="Times New Roman"/>
                <w:sz w:val="18"/>
                <w:szCs w:val="18"/>
              </w:rPr>
              <w:t xml:space="preserve">złożone przez </w:t>
            </w:r>
            <w:r w:rsidR="00CD082E">
              <w:rPr>
                <w:rFonts w:ascii="Times New Roman" w:hAnsi="Times New Roman"/>
                <w:sz w:val="18"/>
                <w:szCs w:val="18"/>
              </w:rPr>
              <w:t>Wnioskodawcę</w:t>
            </w:r>
            <w:r w:rsidR="000F34FB">
              <w:rPr>
                <w:rFonts w:ascii="Times New Roman" w:hAnsi="Times New Roman"/>
                <w:sz w:val="18"/>
                <w:szCs w:val="18"/>
              </w:rPr>
              <w:t xml:space="preserve"> nie są dalej rozpatrywane</w:t>
            </w:r>
            <w:r w:rsidRPr="008E36D4">
              <w:rPr>
                <w:rFonts w:ascii="Times New Roman" w:hAnsi="Times New Roman"/>
                <w:sz w:val="18"/>
                <w:szCs w:val="18"/>
              </w:rPr>
              <w:t>.</w:t>
            </w:r>
          </w:p>
        </w:tc>
      </w:tr>
      <w:tr w:rsidR="00301FF9" w:rsidRPr="00790893" w:rsidTr="00855E52">
        <w:trPr>
          <w:trHeight w:val="11"/>
        </w:trPr>
        <w:tc>
          <w:tcPr>
            <w:tcW w:w="459" w:type="dxa"/>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4</w:t>
            </w:r>
            <w:r w:rsidR="00301FF9" w:rsidRPr="00CC6287">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eastAsia="Calibri" w:hAnsi="Times New Roman"/>
                <w:b/>
                <w:color w:val="000000"/>
                <w:sz w:val="18"/>
                <w:szCs w:val="18"/>
              </w:rPr>
            </w:pPr>
            <w:r w:rsidRPr="006C6F50">
              <w:rPr>
                <w:rFonts w:ascii="Times New Roman" w:hAnsi="Times New Roman"/>
                <w:b/>
                <w:sz w:val="18"/>
                <w:szCs w:val="18"/>
              </w:rPr>
              <w:t xml:space="preserve">Wniosek został złożony </w:t>
            </w:r>
            <w:r w:rsidR="00B715DB">
              <w:rPr>
                <w:rFonts w:ascii="Times New Roman" w:hAnsi="Times New Roman"/>
                <w:b/>
                <w:sz w:val="18"/>
                <w:szCs w:val="18"/>
              </w:rPr>
              <w:t xml:space="preserve">w </w:t>
            </w:r>
            <w:r w:rsidRPr="008D37B6">
              <w:rPr>
                <w:rFonts w:ascii="Times New Roman" w:hAnsi="Times New Roman"/>
                <w:b/>
                <w:sz w:val="18"/>
                <w:szCs w:val="18"/>
              </w:rPr>
              <w:t>formie</w:t>
            </w:r>
            <w:r w:rsidR="00AD61D3">
              <w:rPr>
                <w:rFonts w:ascii="Times New Roman" w:hAnsi="Times New Roman"/>
                <w:b/>
                <w:sz w:val="18"/>
                <w:szCs w:val="18"/>
              </w:rPr>
              <w:t xml:space="preserve"> papierowej i elektronicznej</w:t>
            </w:r>
            <w:r w:rsidRPr="008D37B6">
              <w:rPr>
                <w:rFonts w:ascii="Times New Roman" w:hAnsi="Times New Roman"/>
                <w:b/>
                <w:sz w:val="18"/>
                <w:szCs w:val="18"/>
              </w:rPr>
              <w:t xml:space="preserve">, na formularzu </w:t>
            </w:r>
            <w:r w:rsidR="00B339EB">
              <w:rPr>
                <w:rFonts w:ascii="Times New Roman" w:hAnsi="Times New Roman"/>
                <w:b/>
                <w:sz w:val="18"/>
                <w:szCs w:val="18"/>
              </w:rPr>
              <w:t xml:space="preserve">wskazanym w </w:t>
            </w:r>
            <w:r w:rsidRPr="008D37B6">
              <w:rPr>
                <w:rFonts w:ascii="Times New Roman" w:hAnsi="Times New Roman"/>
                <w:b/>
                <w:sz w:val="18"/>
                <w:szCs w:val="18"/>
              </w:rPr>
              <w:t xml:space="preserve"> </w:t>
            </w:r>
            <w:r w:rsidR="009C216F">
              <w:rPr>
                <w:rFonts w:ascii="Times New Roman" w:hAnsi="Times New Roman"/>
                <w:b/>
                <w:sz w:val="18"/>
                <w:szCs w:val="18"/>
              </w:rPr>
              <w:t>R</w:t>
            </w:r>
            <w:r w:rsidRPr="008D37B6">
              <w:rPr>
                <w:rFonts w:ascii="Times New Roman" w:hAnsi="Times New Roman"/>
                <w:b/>
                <w:sz w:val="18"/>
                <w:szCs w:val="18"/>
              </w:rPr>
              <w:t>egulamin</w:t>
            </w:r>
            <w:r w:rsidR="00B339EB">
              <w:rPr>
                <w:rFonts w:ascii="Times New Roman" w:hAnsi="Times New Roman"/>
                <w:b/>
                <w:sz w:val="18"/>
                <w:szCs w:val="18"/>
              </w:rPr>
              <w:t>ie</w:t>
            </w:r>
            <w:r w:rsidRPr="008D37B6">
              <w:rPr>
                <w:rFonts w:ascii="Times New Roman" w:hAnsi="Times New Roman"/>
                <w:b/>
                <w:sz w:val="18"/>
                <w:szCs w:val="18"/>
              </w:rPr>
              <w:t xml:space="preserve"> konkursu.</w:t>
            </w:r>
          </w:p>
        </w:tc>
        <w:tc>
          <w:tcPr>
            <w:tcW w:w="3085" w:type="dxa"/>
            <w:vAlign w:val="center"/>
          </w:tcPr>
          <w:p w:rsidR="00DC69B6"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 xml:space="preserve">Weryfikowane będzie czy wniosek </w:t>
            </w:r>
            <w:r w:rsidR="00816AE4">
              <w:rPr>
                <w:rFonts w:ascii="Times New Roman" w:eastAsia="Calibri" w:hAnsi="Times New Roman"/>
                <w:color w:val="000000"/>
                <w:sz w:val="18"/>
                <w:szCs w:val="18"/>
              </w:rPr>
              <w:t xml:space="preserve">został </w:t>
            </w:r>
            <w:r w:rsidR="006072B5" w:rsidRPr="006072B5">
              <w:rPr>
                <w:rFonts w:ascii="Times New Roman" w:hAnsi="Times New Roman"/>
                <w:sz w:val="18"/>
                <w:szCs w:val="18"/>
              </w:rPr>
              <w:t>złożony</w:t>
            </w:r>
            <w:r w:rsidR="00DF6B19" w:rsidRPr="00DF6B19">
              <w:rPr>
                <w:rFonts w:ascii="Times New Roman" w:hAnsi="Times New Roman"/>
                <w:sz w:val="18"/>
              </w:rPr>
              <w:t xml:space="preserve"> w</w:t>
            </w:r>
            <w:r w:rsidR="006072B5" w:rsidRPr="006072B5">
              <w:rPr>
                <w:rFonts w:ascii="Times New Roman" w:hAnsi="Times New Roman"/>
                <w:sz w:val="18"/>
                <w:szCs w:val="18"/>
              </w:rPr>
              <w:t xml:space="preserve"> formie papierowej i elektronicznej, na formularzu wskazanym w  </w:t>
            </w:r>
            <w:r w:rsidR="00DF6B19" w:rsidRPr="00DF6B19">
              <w:rPr>
                <w:rFonts w:ascii="Times New Roman" w:hAnsi="Times New Roman"/>
                <w:sz w:val="18"/>
              </w:rPr>
              <w:t>Regulaminie konkursu.</w:t>
            </w:r>
          </w:p>
        </w:tc>
        <w:tc>
          <w:tcPr>
            <w:tcW w:w="3925" w:type="dxa"/>
            <w:vAlign w:val="center"/>
          </w:tcPr>
          <w:p w:rsidR="00301FF9" w:rsidRPr="008E36D4" w:rsidRDefault="00301FF9" w:rsidP="00E413B9">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t>
            </w:r>
            <w:r w:rsidR="00E413B9">
              <w:rPr>
                <w:rFonts w:ascii="Times New Roman" w:hAnsi="Times New Roman"/>
                <w:sz w:val="18"/>
                <w:szCs w:val="18"/>
              </w:rPr>
              <w:t>warunku</w:t>
            </w:r>
            <w:r w:rsidRPr="00330FC6">
              <w:rPr>
                <w:rFonts w:ascii="Times New Roman" w:hAnsi="Times New Roman"/>
                <w:sz w:val="18"/>
                <w:szCs w:val="18"/>
              </w:rPr>
              <w:t xml:space="preserve">,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rsidTr="002D7B3C">
        <w:trPr>
          <w:trHeight w:val="10"/>
        </w:trPr>
        <w:tc>
          <w:tcPr>
            <w:tcW w:w="459" w:type="dxa"/>
            <w:vAlign w:val="center"/>
          </w:tcPr>
          <w:p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5</w:t>
            </w:r>
            <w:r w:rsidR="00301FF9" w:rsidRPr="008E36D4">
              <w:rPr>
                <w:rFonts w:ascii="Times New Roman" w:hAnsi="Times New Roman"/>
                <w:b/>
                <w:sz w:val="18"/>
                <w:szCs w:val="18"/>
              </w:rPr>
              <w:t>.</w:t>
            </w:r>
          </w:p>
        </w:tc>
        <w:tc>
          <w:tcPr>
            <w:tcW w:w="2502" w:type="dxa"/>
            <w:vAlign w:val="center"/>
          </w:tcPr>
          <w:p w:rsidR="00DC69B6" w:rsidRDefault="009F42EF">
            <w:pPr>
              <w:widowControl/>
              <w:adjustRightInd/>
              <w:spacing w:before="0" w:line="240" w:lineRule="auto"/>
              <w:ind w:hanging="23"/>
              <w:textAlignment w:val="auto"/>
              <w:rPr>
                <w:rFonts w:ascii="Times New Roman" w:eastAsia="Calibri" w:hAnsi="Times New Roman"/>
                <w:b/>
                <w:color w:val="000000"/>
                <w:sz w:val="18"/>
                <w:szCs w:val="18"/>
              </w:rPr>
            </w:pPr>
            <w:r>
              <w:rPr>
                <w:rFonts w:ascii="Times New Roman" w:hAnsi="Times New Roman"/>
                <w:b/>
                <w:sz w:val="18"/>
                <w:szCs w:val="18"/>
              </w:rPr>
              <w:t>Wniosek w wersji papierowej złożono w dwóch egzemplarza</w:t>
            </w:r>
            <w:r w:rsidR="00CE4AC6">
              <w:rPr>
                <w:rFonts w:ascii="Times New Roman" w:hAnsi="Times New Roman"/>
                <w:b/>
                <w:sz w:val="18"/>
                <w:szCs w:val="18"/>
              </w:rPr>
              <w:t>ch</w:t>
            </w:r>
            <w:r>
              <w:rPr>
                <w:rFonts w:ascii="Times New Roman" w:hAnsi="Times New Roman"/>
                <w:b/>
                <w:sz w:val="18"/>
                <w:szCs w:val="18"/>
              </w:rPr>
              <w:t xml:space="preserve">. </w:t>
            </w:r>
          </w:p>
        </w:tc>
        <w:tc>
          <w:tcPr>
            <w:tcW w:w="3085"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0463B1"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rsidTr="002D7B3C">
        <w:trPr>
          <w:trHeight w:val="11"/>
        </w:trPr>
        <w:tc>
          <w:tcPr>
            <w:tcW w:w="459" w:type="dxa"/>
            <w:vAlign w:val="center"/>
          </w:tcPr>
          <w:p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6</w:t>
            </w:r>
            <w:r w:rsidR="00301FF9" w:rsidRPr="008E36D4">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5"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9C3434">
              <w:rPr>
                <w:rFonts w:ascii="Times New Roman" w:hAnsi="Times New Roman"/>
                <w:sz w:val="18"/>
                <w:szCs w:val="18"/>
              </w:rPr>
              <w:t xml:space="preserve">Weryfikacja </w:t>
            </w:r>
            <w:r w:rsidR="00E413B9">
              <w:rPr>
                <w:rFonts w:ascii="Times New Roman" w:hAnsi="Times New Roman"/>
                <w:sz w:val="18"/>
                <w:szCs w:val="18"/>
              </w:rPr>
              <w:t>warunku</w:t>
            </w:r>
            <w:r w:rsidR="00E413B9" w:rsidRPr="009C3434">
              <w:rPr>
                <w:rFonts w:ascii="Times New Roman" w:hAnsi="Times New Roman"/>
                <w:sz w:val="18"/>
                <w:szCs w:val="18"/>
              </w:rPr>
              <w:t xml:space="preserve"> </w:t>
            </w:r>
            <w:r w:rsidRPr="009C3434">
              <w:rPr>
                <w:rFonts w:ascii="Times New Roman" w:hAnsi="Times New Roman"/>
                <w:sz w:val="18"/>
                <w:szCs w:val="18"/>
              </w:rPr>
              <w:t>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A055F8"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rsidTr="002D7B3C">
        <w:trPr>
          <w:trHeight w:val="9"/>
        </w:trPr>
        <w:tc>
          <w:tcPr>
            <w:tcW w:w="459" w:type="dxa"/>
            <w:vAlign w:val="center"/>
          </w:tcPr>
          <w:p w:rsidR="00301FF9" w:rsidRPr="009C343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7</w:t>
            </w:r>
            <w:r w:rsidR="00301FF9" w:rsidRPr="009C3434">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CD082E">
              <w:rPr>
                <w:rFonts w:ascii="Times New Roman" w:hAnsi="Times New Roman"/>
                <w:b/>
                <w:sz w:val="18"/>
                <w:szCs w:val="18"/>
              </w:rPr>
              <w:t>Wnioskodawcy</w:t>
            </w:r>
            <w:r w:rsidRPr="00790893">
              <w:rPr>
                <w:rFonts w:ascii="Times New Roman" w:hAnsi="Times New Roman"/>
                <w:b/>
                <w:sz w:val="18"/>
                <w:szCs w:val="18"/>
              </w:rPr>
              <w:t xml:space="preserve"> i Partnerów (o ile dotyczy).</w:t>
            </w:r>
          </w:p>
        </w:tc>
        <w:tc>
          <w:tcPr>
            <w:tcW w:w="3085" w:type="dxa"/>
            <w:vAlign w:val="center"/>
          </w:tcPr>
          <w:p w:rsidR="00DC69B6" w:rsidRDefault="00301FF9">
            <w:pPr>
              <w:widowControl/>
              <w:adjustRightInd/>
              <w:spacing w:before="0" w:line="240" w:lineRule="auto"/>
              <w:ind w:hanging="23"/>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w:t>
            </w:r>
            <w:proofErr w:type="spellStart"/>
            <w:r w:rsidR="0058642D">
              <w:rPr>
                <w:rFonts w:ascii="Times New Roman" w:hAnsi="Times New Roman"/>
                <w:sz w:val="18"/>
                <w:szCs w:val="18"/>
              </w:rPr>
              <w:t>pkt</w:t>
            </w:r>
            <w:proofErr w:type="spellEnd"/>
            <w:r w:rsidR="0058642D">
              <w:rPr>
                <w:rFonts w:ascii="Times New Roman" w:hAnsi="Times New Roman"/>
                <w:sz w:val="18"/>
                <w:szCs w:val="18"/>
              </w:rPr>
              <w:t xml:space="preserve">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CD082E">
              <w:rPr>
                <w:rFonts w:ascii="Times New Roman" w:hAnsi="Times New Roman"/>
                <w:sz w:val="18"/>
                <w:szCs w:val="18"/>
              </w:rPr>
              <w:t>Wnioskodawcy</w:t>
            </w:r>
            <w:r w:rsidRPr="00FF3A1E">
              <w:rPr>
                <w:rFonts w:ascii="Times New Roman" w:hAnsi="Times New Roman"/>
                <w:sz w:val="18"/>
                <w:szCs w:val="18"/>
              </w:rPr>
              <w:t xml:space="preserve">/partnera/ów wskazane w </w:t>
            </w:r>
            <w:proofErr w:type="spellStart"/>
            <w:r w:rsidRPr="00FF3A1E">
              <w:rPr>
                <w:rFonts w:ascii="Times New Roman" w:hAnsi="Times New Roman"/>
                <w:sz w:val="18"/>
                <w:szCs w:val="18"/>
              </w:rPr>
              <w:t>pkt</w:t>
            </w:r>
            <w:proofErr w:type="spellEnd"/>
            <w:r w:rsidRPr="00FF3A1E">
              <w:rPr>
                <w:rFonts w:ascii="Times New Roman" w:hAnsi="Times New Roman"/>
                <w:sz w:val="18"/>
                <w:szCs w:val="18"/>
              </w:rPr>
              <w:t xml:space="preserve"> 2.8/2.10.7 wniosku „Osoba/y uprawniona/e do podejmowania decyzji wiążących w imieniu </w:t>
            </w:r>
            <w:r w:rsidR="00CD082E">
              <w:rPr>
                <w:rFonts w:ascii="Times New Roman" w:hAnsi="Times New Roman"/>
                <w:sz w:val="18"/>
                <w:szCs w:val="18"/>
              </w:rPr>
              <w:t>Wnioskodawcy</w:t>
            </w:r>
            <w:r w:rsidRPr="00FF3A1E">
              <w:rPr>
                <w:rFonts w:ascii="Times New Roman" w:hAnsi="Times New Roman"/>
                <w:sz w:val="18"/>
                <w:szCs w:val="18"/>
              </w:rPr>
              <w:t>/partnera/ów”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25" w:type="dxa"/>
            <w:vAlign w:val="center"/>
          </w:tcPr>
          <w:p w:rsidR="00301FF9" w:rsidRPr="00AE07F6" w:rsidRDefault="00301FF9" w:rsidP="00E413B9">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t>
            </w:r>
            <w:r w:rsidR="00E413B9">
              <w:rPr>
                <w:rFonts w:ascii="Times New Roman" w:hAnsi="Times New Roman"/>
                <w:sz w:val="18"/>
                <w:szCs w:val="18"/>
              </w:rPr>
              <w:t>warunku</w:t>
            </w:r>
            <w:r w:rsidRPr="00655B83">
              <w:rPr>
                <w:rFonts w:ascii="Times New Roman" w:hAnsi="Times New Roman"/>
                <w:sz w:val="18"/>
                <w:szCs w:val="18"/>
              </w:rPr>
              <w:t xml:space="preserve">,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790893"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8</w:t>
            </w:r>
            <w:r w:rsidR="00301FF9" w:rsidRPr="00790893">
              <w:rPr>
                <w:rFonts w:ascii="Times New Roman" w:hAnsi="Times New Roman"/>
                <w:b/>
                <w:sz w:val="18"/>
                <w:szCs w:val="18"/>
              </w:rPr>
              <w:t>.</w:t>
            </w:r>
          </w:p>
        </w:tc>
        <w:tc>
          <w:tcPr>
            <w:tcW w:w="2502"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5" w:type="dxa"/>
            <w:vAlign w:val="center"/>
          </w:tcPr>
          <w:p w:rsidR="006072B5"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F759FC">
              <w:rPr>
                <w:rFonts w:ascii="Times New Roman" w:eastAsia="Calibri" w:hAnsi="Times New Roman"/>
                <w:color w:val="000000"/>
                <w:sz w:val="18"/>
                <w:szCs w:val="18"/>
              </w:rPr>
              <w:t>Weryfikowane będzie czy</w:t>
            </w:r>
          </w:p>
          <w:p w:rsidR="00DC69B6" w:rsidRDefault="00301FF9">
            <w:pPr>
              <w:widowControl/>
              <w:numPr>
                <w:ilvl w:val="0"/>
                <w:numId w:val="14"/>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rsidR="00DC69B6" w:rsidRDefault="00301FF9">
            <w:pPr>
              <w:widowControl/>
              <w:numPr>
                <w:ilvl w:val="0"/>
                <w:numId w:val="14"/>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CD082E">
              <w:rPr>
                <w:rFonts w:ascii="Times New Roman" w:hAnsi="Times New Roman"/>
                <w:sz w:val="18"/>
                <w:szCs w:val="18"/>
              </w:rPr>
              <w:t>Wnioskodawcy</w:t>
            </w:r>
            <w:r w:rsidRPr="00790893">
              <w:rPr>
                <w:rFonts w:ascii="Times New Roman" w:hAnsi="Times New Roman"/>
                <w:sz w:val="18"/>
                <w:szCs w:val="18"/>
              </w:rPr>
              <w:t>/partnera/ów,</w:t>
            </w:r>
          </w:p>
          <w:p w:rsidR="00DC69B6" w:rsidRDefault="00301FF9">
            <w:pPr>
              <w:widowControl/>
              <w:numPr>
                <w:ilvl w:val="0"/>
                <w:numId w:val="14"/>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25" w:type="dxa"/>
            <w:vAlign w:val="center"/>
          </w:tcPr>
          <w:p w:rsidR="00301FF9" w:rsidRPr="00F32D2F" w:rsidRDefault="00301FF9" w:rsidP="00E413B9">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t>
            </w:r>
            <w:r w:rsidR="00E413B9">
              <w:rPr>
                <w:rFonts w:ascii="Times New Roman" w:hAnsi="Times New Roman"/>
                <w:sz w:val="18"/>
                <w:szCs w:val="18"/>
              </w:rPr>
              <w:t>warunku</w:t>
            </w:r>
            <w:r w:rsidRPr="009279CE">
              <w:rPr>
                <w:rFonts w:ascii="Times New Roman" w:hAnsi="Times New Roman"/>
                <w:sz w:val="18"/>
                <w:szCs w:val="18"/>
              </w:rPr>
              <w:t xml:space="preserve">,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bl>
    <w:p w:rsidR="00301FF9" w:rsidRPr="00790893" w:rsidRDefault="00301FF9" w:rsidP="00DC5EEA">
      <w:pPr>
        <w:pStyle w:val="Nagwek3"/>
        <w:numPr>
          <w:ilvl w:val="0"/>
          <w:numId w:val="0"/>
        </w:numPr>
      </w:pPr>
    </w:p>
    <w:p w:rsidR="000F34FB" w:rsidRDefault="00DE444A" w:rsidP="00813F9B">
      <w:pPr>
        <w:pStyle w:val="Nagwek3"/>
        <w:numPr>
          <w:ilvl w:val="2"/>
          <w:numId w:val="5"/>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 xml:space="preserve">artę weryfikacji </w:t>
      </w:r>
      <w:r w:rsidR="00812501">
        <w:rPr>
          <w:i/>
        </w:rPr>
        <w:t>warunków</w:t>
      </w:r>
      <w:r w:rsidRPr="00016F1E">
        <w:rPr>
          <w:i/>
        </w:rPr>
        <w:t xml:space="preserve"> formalnych</w:t>
      </w:r>
      <w:r w:rsidR="00FB30F7" w:rsidRPr="00016F1E">
        <w:rPr>
          <w:i/>
        </w:rPr>
        <w:t xml:space="preserve"> wniosku o dofinansowanie projektu współfinansowanego ze środków EFS w ramach RPO WP 2014-2020</w:t>
      </w:r>
      <w:r w:rsidRPr="00774C2A">
        <w:t xml:space="preserve">, </w:t>
      </w:r>
      <w:r w:rsidR="0058280D" w:rsidRPr="0057073F">
        <w:t xml:space="preserve">stanowiącej </w:t>
      </w:r>
      <w:r w:rsidR="005E2CBD" w:rsidRPr="005E2CBD">
        <w:rPr>
          <w:u w:val="single"/>
        </w:rPr>
        <w:t>załącznik nr 3</w:t>
      </w:r>
      <w:r w:rsidR="0058280D" w:rsidRPr="0057073F">
        <w:t xml:space="preserve"> </w:t>
      </w:r>
      <w:r w:rsidR="0058280D" w:rsidRPr="00064BA6">
        <w:t>do niniejszego Regulaminu</w:t>
      </w:r>
      <w:r w:rsidR="00587D0D">
        <w:t xml:space="preserve">. </w:t>
      </w:r>
    </w:p>
    <w:p w:rsidR="006072B5" w:rsidRDefault="000F34FB" w:rsidP="006072B5">
      <w:pPr>
        <w:pStyle w:val="Nagwek3"/>
        <w:spacing w:line="276" w:lineRule="auto"/>
        <w:ind w:left="709" w:hanging="709"/>
      </w:pPr>
      <w:r>
        <w:t xml:space="preserve">W razie stwierdzenia </w:t>
      </w:r>
      <w:r w:rsidR="00DF6B19" w:rsidRPr="00DF6B19">
        <w:rPr>
          <w:b/>
        </w:rPr>
        <w:t xml:space="preserve">braków </w:t>
      </w:r>
      <w:r w:rsidR="006072B5" w:rsidRPr="006072B5">
        <w:rPr>
          <w:b/>
        </w:rPr>
        <w:t>w zakresie warunków formalnych</w:t>
      </w:r>
      <w:r>
        <w:t xml:space="preserve"> we wniosku o</w:t>
      </w:r>
      <w:r w:rsidR="003E60F6">
        <w:t> </w:t>
      </w:r>
      <w:r>
        <w:t xml:space="preserve">dofinansowanie projektu właściwa instytucja wzywa </w:t>
      </w:r>
      <w:r w:rsidR="00CD082E">
        <w:t>Wnioskodawcę</w:t>
      </w:r>
      <w:r>
        <w:t xml:space="preserve"> do uzupełnienia</w:t>
      </w:r>
      <w:r w:rsidR="003E60F6">
        <w:t xml:space="preserve"> </w:t>
      </w:r>
      <w:r>
        <w:t>wniosku w terminie</w:t>
      </w:r>
      <w:r w:rsidR="00667735">
        <w:t xml:space="preserve"> </w:t>
      </w:r>
      <w:r w:rsidR="00DF6B19" w:rsidRPr="00DF6B19">
        <w:t>7 dni</w:t>
      </w:r>
      <w:r>
        <w:t>, pod rygorem pozostawienia wniosku bez rozpatrzenia</w:t>
      </w:r>
      <w:r w:rsidR="00F2381A">
        <w:t>, o ile przewidziano taką możliwość</w:t>
      </w:r>
      <w:r>
        <w:t xml:space="preserve">. </w:t>
      </w:r>
    </w:p>
    <w:p w:rsidR="006072B5" w:rsidRDefault="000F34FB" w:rsidP="006072B5">
      <w:pPr>
        <w:pStyle w:val="Nagwek3"/>
        <w:spacing w:line="276" w:lineRule="auto"/>
        <w:ind w:left="709" w:hanging="709"/>
      </w:pPr>
      <w:r>
        <w:t xml:space="preserve">W razie stwierdzenia </w:t>
      </w:r>
      <w:r w:rsidR="006072B5" w:rsidRPr="006072B5">
        <w:rPr>
          <w:b/>
        </w:rPr>
        <w:t>oczywistej omyłki</w:t>
      </w:r>
      <w:r>
        <w:t xml:space="preserve"> we wniosku o dofinansowanie projektu </w:t>
      </w:r>
      <w:r w:rsidR="00142D7B">
        <w:t>IOK</w:t>
      </w:r>
      <w:r>
        <w:t xml:space="preserve"> poprawia tę omyłkę z urzędu, informując o tym </w:t>
      </w:r>
      <w:r w:rsidR="00CD082E">
        <w:t>Wnioskodawcę</w:t>
      </w:r>
      <w:r>
        <w:t xml:space="preserve">, albo wzywa </w:t>
      </w:r>
      <w:r w:rsidR="00CD082E">
        <w:t>Wnioskodawcę</w:t>
      </w:r>
      <w:r>
        <w:t xml:space="preserve"> do poprawienia oczywiste</w:t>
      </w:r>
      <w:r w:rsidR="00667735">
        <w:t>j omyłki w terminie</w:t>
      </w:r>
      <w:r>
        <w:t xml:space="preserve"> </w:t>
      </w:r>
      <w:r w:rsidR="00FE098F" w:rsidRPr="00667735">
        <w:t>7 dni,</w:t>
      </w:r>
      <w:r>
        <w:t xml:space="preserve"> pod rygorem pozostawienia wniosku bez rozpatrzenia.</w:t>
      </w:r>
    </w:p>
    <w:p w:rsidR="002C4052" w:rsidRPr="0053417A" w:rsidRDefault="002C4052" w:rsidP="002C4052">
      <w:pPr>
        <w:pStyle w:val="Nagwek3"/>
        <w:spacing w:line="276" w:lineRule="auto"/>
        <w:ind w:left="709" w:hanging="709"/>
      </w:pPr>
      <w:r w:rsidRPr="0053417A">
        <w:t>Uzupełnieni</w:t>
      </w:r>
      <w:r w:rsidRPr="00142D7B">
        <w:t>e wniosku może</w:t>
      </w:r>
      <w:r w:rsidRPr="0053417A">
        <w:t xml:space="preserve"> zostać dokonane przez </w:t>
      </w:r>
      <w:r w:rsidR="00CD082E">
        <w:t>Wnioskodawcę</w:t>
      </w:r>
      <w:r>
        <w:t xml:space="preserve"> w </w:t>
      </w:r>
      <w:r w:rsidRPr="0053417A">
        <w:t xml:space="preserve">siedzibie Wojewódzkiego Urzędu Pracy w Rzeszowie lub poprzez przesłanie uzupełnionego wniosku do siedziby Wojewódzkiego Urzędu Pracy w Rzeszowie. </w:t>
      </w:r>
    </w:p>
    <w:p w:rsidR="006072B5" w:rsidRDefault="006B44AD" w:rsidP="006072B5">
      <w:pPr>
        <w:pStyle w:val="Nagwek3"/>
        <w:spacing w:line="276" w:lineRule="auto"/>
        <w:ind w:left="709" w:hanging="709"/>
      </w:pPr>
      <w:r w:rsidRPr="00AF66AC">
        <w:t xml:space="preserve">Wraz z uzupełnionym i/lub skorygowanym wnioskiem </w:t>
      </w:r>
      <w:r>
        <w:t>Wnioskodaw</w:t>
      </w:r>
      <w:r w:rsidRPr="00AF66AC">
        <w:t xml:space="preserve">ca zobowiązany jest do przedłożenia </w:t>
      </w:r>
      <w:r w:rsidR="00DF6B19" w:rsidRPr="00DF6B19">
        <w:t>oświadczenia</w:t>
      </w:r>
      <w:r w:rsidRPr="00AF66AC">
        <w:t xml:space="preserve"> (</w:t>
      </w:r>
      <w:r w:rsidR="005E2CBD" w:rsidRPr="005E2CBD">
        <w:rPr>
          <w:u w:val="single"/>
        </w:rPr>
        <w:t>załącznik nr 6</w:t>
      </w:r>
      <w:r w:rsidR="00DF6B19" w:rsidRPr="00571614">
        <w:rPr>
          <w:u w:val="single"/>
        </w:rPr>
        <w:t xml:space="preserve"> do</w:t>
      </w:r>
      <w:r w:rsidR="00DF6B19" w:rsidRPr="00DF6B19">
        <w:rPr>
          <w:u w:val="single"/>
        </w:rPr>
        <w:t xml:space="preserve"> Regulaminu</w:t>
      </w:r>
      <w:r w:rsidRPr="00AF66AC">
        <w:t xml:space="preserve">), iż nie dokonał żadnych dodatkowych zmian we wniosku za wyjątkiem wskazanych pismem przez Wojewódzki Urząd Pracy w Rzeszowie. </w:t>
      </w:r>
    </w:p>
    <w:p w:rsidR="006072B5" w:rsidRDefault="006072B5" w:rsidP="006072B5">
      <w:pPr>
        <w:pStyle w:val="Nagwek3"/>
        <w:spacing w:line="276" w:lineRule="auto"/>
        <w:ind w:left="709" w:hanging="709"/>
      </w:pPr>
      <w:r w:rsidRPr="006072B5">
        <w:t xml:space="preserve">Do </w:t>
      </w:r>
      <w:r w:rsidR="002C4052">
        <w:t>korespondencji, o której mowa 4.1.4 i 4.1 5</w:t>
      </w:r>
      <w:r w:rsidRPr="006072B5">
        <w:t xml:space="preserve"> stosuje si</w:t>
      </w:r>
      <w:r w:rsidR="00606A82" w:rsidRPr="00606A82">
        <w:t>ę przepisy działu I rozdziału 8</w:t>
      </w:r>
      <w:r w:rsidR="00B550A0">
        <w:t> </w:t>
      </w:r>
      <w:r w:rsidRPr="006072B5">
        <w:t>ustawy z dnia 14 czerwca 1960 r. – Kodeks postępowania administracyjnego.</w:t>
      </w:r>
    </w:p>
    <w:p w:rsidR="00ED3C7E" w:rsidRPr="00064BA6" w:rsidRDefault="00B541FC" w:rsidP="00350707">
      <w:pPr>
        <w:pStyle w:val="Nagwek3"/>
        <w:spacing w:line="276" w:lineRule="auto"/>
        <w:ind w:left="709" w:hanging="709"/>
      </w:pPr>
      <w:r w:rsidRPr="00B13CE4">
        <w:rPr>
          <w:b/>
        </w:rPr>
        <w:t>Jeżeli stwierdzony brak formalny lub oczywista omyłka uniemożliwia ocenę projektu to jego ocena zostanie wstrzymana na</w:t>
      </w:r>
      <w:r w:rsidR="003E60F6">
        <w:rPr>
          <w:b/>
        </w:rPr>
        <w:t xml:space="preserve"> czas dokonywania uzupełnień. W </w:t>
      </w:r>
      <w:r w:rsidRPr="00B13CE4">
        <w:rPr>
          <w:b/>
        </w:rPr>
        <w:t>każdej innej sytuacji nie ma konieczności wstrzymywania oceny projektu.</w:t>
      </w:r>
      <w:r w:rsidR="00571614">
        <w:rPr>
          <w:b/>
        </w:rPr>
        <w:t xml:space="preserve"> </w:t>
      </w:r>
      <w:r w:rsidR="00ED3C7E" w:rsidRPr="00774C2A">
        <w:t xml:space="preserve">Po uzupełnieniu wniosku przez </w:t>
      </w:r>
      <w:r w:rsidR="00CD082E">
        <w:t>Wnioskodawcę</w:t>
      </w:r>
      <w:r w:rsidR="00ED3C7E" w:rsidRPr="00774C2A">
        <w:t xml:space="preserve">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CD082E">
        <w:t>Wnioskodawcę</w:t>
      </w:r>
      <w:r w:rsidRPr="00F32D2F">
        <w:t xml:space="preserve">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rsidR="006B44AD" w:rsidRPr="00EE3E51" w:rsidRDefault="006B44AD" w:rsidP="00AD5411">
      <w:pPr>
        <w:pStyle w:val="Nagwek3"/>
        <w:spacing w:line="276" w:lineRule="auto"/>
        <w:ind w:left="709" w:hanging="709"/>
      </w:pPr>
      <w:r w:rsidRPr="009279CE">
        <w:t xml:space="preserve">W przypadku, gdy w ramach danego konkursu weryfikacji </w:t>
      </w:r>
      <w:r>
        <w:t>warunków</w:t>
      </w:r>
      <w:r w:rsidRPr="009279CE">
        <w:t xml:space="preserve"> formalnych podlega nie więcej niż 100 wniosków IOK zobowiązana jest do dokonania weryfikacji wniosków w terminie nie dłuższym niż </w:t>
      </w:r>
      <w:r>
        <w:rPr>
          <w:b/>
        </w:rPr>
        <w:t>14</w:t>
      </w:r>
      <w:r w:rsidRPr="00BA4518">
        <w:rPr>
          <w:b/>
        </w:rPr>
        <w:t xml:space="preserve"> </w:t>
      </w:r>
      <w:r>
        <w:rPr>
          <w:b/>
        </w:rPr>
        <w:t>dni</w:t>
      </w:r>
      <w:r w:rsidRPr="00F32D2F">
        <w:t xml:space="preserve"> od dnia zakończenia naboru wniosków. </w:t>
      </w:r>
      <w:r w:rsidRPr="00CC6287">
        <w:t xml:space="preserve">Przy każdym kolejnym wzroście liczby wniosków maksymalnie o 100, termin dokonania weryfikacji </w:t>
      </w:r>
      <w:r>
        <w:t>warunków</w:t>
      </w:r>
      <w:r w:rsidRPr="00CC6287">
        <w:t xml:space="preserve"> formalnych może zostać wydłużony maksymalnie o </w:t>
      </w:r>
      <w:r w:rsidRPr="00AD5411">
        <w:rPr>
          <w:b/>
        </w:rPr>
        <w:t>7</w:t>
      </w:r>
      <w:r w:rsidRPr="00CC6287">
        <w:t xml:space="preserve"> </w:t>
      </w:r>
      <w:r w:rsidRPr="00AD5411">
        <w:rPr>
          <w:b/>
        </w:rPr>
        <w:t>dni.</w:t>
      </w:r>
      <w:r>
        <w:t xml:space="preserve"> </w:t>
      </w:r>
      <w:r w:rsidRPr="007663FF">
        <w:t xml:space="preserve">Termin dokonania </w:t>
      </w:r>
      <w:r w:rsidRPr="00EE3E51">
        <w:t xml:space="preserve">weryfikacji </w:t>
      </w:r>
      <w:r>
        <w:t>warunków</w:t>
      </w:r>
      <w:r w:rsidRPr="00EE3E51">
        <w:t xml:space="preserve"> formalnych</w:t>
      </w:r>
      <w:r w:rsidRPr="00910C62">
        <w:t xml:space="preserve"> nie może być dłuższy niż </w:t>
      </w:r>
      <w:r w:rsidRPr="00AD5411">
        <w:rPr>
          <w:b/>
        </w:rPr>
        <w:t>28</w:t>
      </w:r>
      <w:r w:rsidR="00B541FC">
        <w:rPr>
          <w:b/>
        </w:rPr>
        <w:t xml:space="preserve"> dni </w:t>
      </w:r>
      <w:r w:rsidRPr="0074023D">
        <w:t>niezależnie od liczby złożonych wniosków</w:t>
      </w:r>
      <w:r w:rsidRPr="007663FF">
        <w:t xml:space="preserve">. </w:t>
      </w:r>
    </w:p>
    <w:p w:rsidR="006B44AD" w:rsidRDefault="006B44AD" w:rsidP="006B44AD">
      <w:pPr>
        <w:pStyle w:val="Nagwek3"/>
        <w:spacing w:line="276" w:lineRule="auto"/>
        <w:ind w:left="709" w:hanging="709"/>
      </w:pPr>
      <w:r w:rsidRPr="000463B1">
        <w:t xml:space="preserve">Za termin dokonania weryfikacji </w:t>
      </w:r>
      <w:r>
        <w:t>warunków</w:t>
      </w:r>
      <w:r w:rsidRPr="000463B1">
        <w:t xml:space="preserve"> formalnych uznaje si</w:t>
      </w:r>
      <w:r w:rsidRPr="00330FC6">
        <w:t xml:space="preserve">ę datę </w:t>
      </w:r>
      <w:r w:rsidRPr="008E36D4">
        <w:t xml:space="preserve">zatwierdzenia </w:t>
      </w:r>
      <w:r w:rsidRPr="0073370D">
        <w:rPr>
          <w:i/>
        </w:rPr>
        <w:t xml:space="preserve">Karty weryfikacji </w:t>
      </w:r>
      <w:r>
        <w:rPr>
          <w:i/>
        </w:rPr>
        <w:t>warunków</w:t>
      </w:r>
      <w:r w:rsidRPr="0073370D">
        <w:rPr>
          <w:i/>
        </w:rPr>
        <w:t xml:space="preserve"> formalnych</w:t>
      </w:r>
      <w:r w:rsidRPr="00921E0B">
        <w:t xml:space="preserve"> przez </w:t>
      </w:r>
      <w:r w:rsidRPr="00064BA6">
        <w:t>Kierownika/Zastępcę Kierownika właściwego wydziału merytorycznego</w:t>
      </w:r>
      <w:r w:rsidRPr="009279CE">
        <w:t>.</w:t>
      </w:r>
      <w:r>
        <w:t xml:space="preserve"> </w:t>
      </w:r>
    </w:p>
    <w:p w:rsidR="006B44AD" w:rsidRPr="006B44AD" w:rsidRDefault="006B44AD" w:rsidP="006B44AD">
      <w:pPr>
        <w:pStyle w:val="Nagwek3"/>
        <w:spacing w:line="276" w:lineRule="auto"/>
        <w:ind w:left="709" w:hanging="709"/>
      </w:pPr>
      <w:r>
        <w:t xml:space="preserve">Po zatwierdzeniu </w:t>
      </w:r>
      <w:r w:rsidRPr="0073370D">
        <w:rPr>
          <w:i/>
        </w:rPr>
        <w:t xml:space="preserve">Karty weryfikacji </w:t>
      </w:r>
      <w:r>
        <w:rPr>
          <w:i/>
        </w:rPr>
        <w:t>warunków</w:t>
      </w:r>
      <w:r w:rsidRPr="0073370D">
        <w:rPr>
          <w:i/>
        </w:rPr>
        <w:t xml:space="preserve"> formalnych</w:t>
      </w:r>
      <w:r w:rsidRPr="009279CE">
        <w:t xml:space="preserve"> przez Kierownika/Zastępcę </w:t>
      </w:r>
      <w:r w:rsidRPr="009279CE">
        <w:lastRenderedPageBreak/>
        <w:t>Kierownika właściwego wydziału merytorycznego</w:t>
      </w:r>
      <w:r>
        <w:t xml:space="preserve"> poprawny wniosek jest niezwłocznie przekazywany do oceny formalno-merytorycznej w ramach KOP.</w:t>
      </w:r>
    </w:p>
    <w:p w:rsidR="00D4202D" w:rsidRPr="00D4202D" w:rsidRDefault="00D4202D" w:rsidP="0073370D">
      <w:pPr>
        <w:pStyle w:val="Nagwek3"/>
        <w:ind w:left="709"/>
      </w:pPr>
      <w:r>
        <w:t xml:space="preserve">Lista wszystkich wniosków pozytywnie zweryfikowanych pod względem spełniania </w:t>
      </w:r>
      <w:r w:rsidR="00812501">
        <w:t xml:space="preserve">warunków </w:t>
      </w:r>
      <w:r>
        <w:t xml:space="preserve">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rsidR="00DC69B6" w:rsidRDefault="00712A47">
      <w:pPr>
        <w:pStyle w:val="Nagwek3"/>
        <w:spacing w:after="240" w:line="276" w:lineRule="auto"/>
        <w:ind w:left="709" w:hanging="709"/>
      </w:pPr>
      <w:r w:rsidRPr="00A821E0">
        <w:t>Jeżeli na etapie oceny formaln</w:t>
      </w:r>
      <w:r w:rsidR="00D045F2">
        <w:t>o-</w:t>
      </w:r>
      <w:r w:rsidRPr="00A821E0">
        <w:t xml:space="preserve">merytorycznej członek KOP stwierdzi, że wniosek nie spełnia </w:t>
      </w:r>
      <w:r w:rsidR="000B070C">
        <w:t>warunków</w:t>
      </w:r>
      <w:r w:rsidR="000B070C" w:rsidRPr="00A821E0">
        <w:t xml:space="preserve"> </w:t>
      </w:r>
      <w:r w:rsidRPr="00A821E0">
        <w:t xml:space="preserve">formalnych, ponieważ uchybienia te nie zostały dostrzeżone na etapie weryfikacji </w:t>
      </w:r>
      <w:r w:rsidR="000B070C">
        <w:t>warunków</w:t>
      </w:r>
      <w:r w:rsidR="000B070C" w:rsidRPr="00A821E0">
        <w:t xml:space="preserve"> </w:t>
      </w:r>
      <w:r w:rsidRPr="00A821E0">
        <w:t xml:space="preserve">formalnych, wniosek zostaje zwrócony do ponownej weryfikacji. Ponowna weryfikacja </w:t>
      </w:r>
      <w:r w:rsidR="000B070C">
        <w:t>warunków</w:t>
      </w:r>
      <w:r w:rsidR="000B070C" w:rsidRPr="00A821E0">
        <w:t xml:space="preserve"> </w:t>
      </w:r>
      <w:r w:rsidRPr="00A821E0">
        <w:t>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rsidR="00DC69B6" w:rsidRDefault="00A13331">
      <w:pPr>
        <w:pStyle w:val="Nagwek2"/>
        <w:shd w:val="clear" w:color="auto" w:fill="C6D9F1" w:themeFill="text2" w:themeFillTint="33"/>
        <w:spacing w:before="120" w:after="120"/>
        <w:ind w:left="1712" w:hanging="1712"/>
      </w:pPr>
      <w:bookmarkStart w:id="364" w:name="_Toc430178313"/>
      <w:bookmarkStart w:id="365" w:name="_Toc488040885"/>
      <w:bookmarkStart w:id="366" w:name="_Toc498071214"/>
      <w:bookmarkStart w:id="367" w:name="_Toc179774684"/>
      <w:bookmarkStart w:id="368" w:name="_Toc179774726"/>
      <w:bookmarkStart w:id="369" w:name="_Toc179854748"/>
      <w:bookmarkStart w:id="370" w:name="_Toc180200281"/>
      <w:bookmarkStart w:id="371" w:name="_Toc180206483"/>
      <w:bookmarkStart w:id="372" w:name="_Toc180218120"/>
      <w:bookmarkStart w:id="373" w:name="_Toc180301339"/>
      <w:r>
        <w:t>Etap o</w:t>
      </w:r>
      <w:r w:rsidR="006D5963" w:rsidRPr="00A821E0">
        <w:t>cen</w:t>
      </w:r>
      <w:r>
        <w:t>y</w:t>
      </w:r>
      <w:r w:rsidR="006D5963" w:rsidRPr="00A821E0">
        <w:t xml:space="preserve"> formaln</w:t>
      </w:r>
      <w:r w:rsidR="00D045F2">
        <w:t>o-merytoryczn</w:t>
      </w:r>
      <w:r>
        <w:t>ej</w:t>
      </w:r>
      <w:bookmarkEnd w:id="364"/>
      <w:bookmarkEnd w:id="365"/>
      <w:bookmarkEnd w:id="366"/>
    </w:p>
    <w:p w:rsidR="005302DE" w:rsidRPr="00597336"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t>
      </w:r>
      <w:r w:rsidR="00812501">
        <w:t>warunków</w:t>
      </w:r>
      <w:r w:rsidR="00812501" w:rsidRPr="007F17DF">
        <w:t xml:space="preserve"> </w:t>
      </w:r>
      <w:r w:rsidR="00631C7C" w:rsidRPr="007F17DF">
        <w:t xml:space="preserve">formalnych wszystkich złożonych wniosków. </w:t>
      </w:r>
      <w:r w:rsidR="00144FC4" w:rsidRPr="00597336">
        <w:t xml:space="preserve">Wnioski do oceny są przekazywane sukcesywnie, po zakończeniu weryfikacji </w:t>
      </w:r>
      <w:r w:rsidR="00812501" w:rsidRPr="00597336">
        <w:t>warunków</w:t>
      </w:r>
      <w:r w:rsidR="00144FC4" w:rsidRPr="00597336">
        <w:t xml:space="preserve"> formalnych danego wniosku, dlatego też istnieje możliwość przeprowadzenia losowania wniosków kilkukrotnie.</w:t>
      </w:r>
      <w:r w:rsidR="00DF6B19" w:rsidRPr="00DF6B19">
        <w:rPr>
          <w:vertAlign w:val="superscript"/>
        </w:rPr>
        <w:t xml:space="preserve"> </w:t>
      </w:r>
    </w:p>
    <w:p w:rsidR="00DC69B6" w:rsidRDefault="005302DE">
      <w:pPr>
        <w:pStyle w:val="Nagwek3"/>
        <w:keepNext/>
        <w:spacing w:line="276" w:lineRule="auto"/>
        <w:ind w:left="709"/>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CD082E">
        <w:t>Wnioskodawcę</w:t>
      </w:r>
      <w:r w:rsidRPr="0053417A">
        <w:t xml:space="preserve"> albo pozostawiony bez rozpatrzenia zgodnie z </w:t>
      </w:r>
      <w:proofErr w:type="spellStart"/>
      <w:r w:rsidRPr="0053417A">
        <w:t>art</w:t>
      </w:r>
      <w:proofErr w:type="spellEnd"/>
      <w:r w:rsidRPr="0053417A">
        <w:t>. 43  ustawy)</w:t>
      </w:r>
      <w:r w:rsidRPr="00774C2A">
        <w:t>. Ocena formaln</w:t>
      </w:r>
      <w:r w:rsidR="00210490">
        <w:t>o-merytoryczna</w:t>
      </w:r>
      <w:r w:rsidRPr="00774C2A">
        <w:t xml:space="preserve"> przeprowadzana jest przez dwóch oceniających w ramach Komisji Oceny Projektów.</w:t>
      </w:r>
    </w:p>
    <w:p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005E2CBD" w:rsidRPr="005E2CBD">
        <w:rPr>
          <w:u w:val="single"/>
        </w:rPr>
        <w:t>załącznik nr 4</w:t>
      </w:r>
      <w:r w:rsidR="005302DE" w:rsidRPr="00571614">
        <w:t xml:space="preserve"> </w:t>
      </w:r>
      <w:r w:rsidRPr="00921E0B">
        <w:t xml:space="preserve">do </w:t>
      </w:r>
      <w:r w:rsidR="009B4656" w:rsidRPr="00941D4A">
        <w:t xml:space="preserve">niniejszego </w:t>
      </w:r>
      <w:r w:rsidR="00045E32" w:rsidRPr="00064BA6">
        <w:t>Regul</w:t>
      </w:r>
      <w:r w:rsidRPr="009279CE">
        <w:t>aminu.</w:t>
      </w:r>
    </w:p>
    <w:p w:rsidR="006A11E2" w:rsidRDefault="006A11E2" w:rsidP="00350707">
      <w:pPr>
        <w:pStyle w:val="Nagwek3"/>
        <w:spacing w:line="276" w:lineRule="auto"/>
        <w:ind w:left="709" w:hanging="709"/>
        <w:rPr>
          <w:szCs w:val="24"/>
        </w:rPr>
      </w:pPr>
      <w:r>
        <w:rPr>
          <w:szCs w:val="24"/>
        </w:rPr>
        <w:t>Terminy dokonania oceny wniosków:</w:t>
      </w:r>
    </w:p>
    <w:p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rsidR="00DC69B6" w:rsidRDefault="005A2685">
      <w:pPr>
        <w:pStyle w:val="Nagwek3"/>
        <w:numPr>
          <w:ilvl w:val="0"/>
          <w:numId w:val="93"/>
        </w:numPr>
        <w:spacing w:line="276" w:lineRule="auto"/>
        <w:ind w:left="1276"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rsidR="00DC69B6" w:rsidRDefault="006A11E2">
      <w:pPr>
        <w:pStyle w:val="Nagwek3"/>
        <w:numPr>
          <w:ilvl w:val="0"/>
          <w:numId w:val="93"/>
        </w:numPr>
        <w:spacing w:line="276" w:lineRule="auto"/>
        <w:ind w:left="1276"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rsidR="00DC69B6" w:rsidRDefault="006A11E2">
      <w:pPr>
        <w:pStyle w:val="Nagwek3"/>
        <w:numPr>
          <w:ilvl w:val="0"/>
          <w:numId w:val="93"/>
        </w:numPr>
        <w:spacing w:line="276" w:lineRule="auto"/>
        <w:ind w:left="1276"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rsidR="00DC69B6" w:rsidRDefault="00E63CEE">
      <w:pPr>
        <w:pStyle w:val="Nagwek3"/>
        <w:numPr>
          <w:ilvl w:val="0"/>
          <w:numId w:val="93"/>
        </w:numPr>
        <w:spacing w:line="276" w:lineRule="auto"/>
        <w:ind w:left="1276"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rsidR="00DC69B6" w:rsidRDefault="004834E6">
      <w:pPr>
        <w:spacing w:before="0"/>
        <w:ind w:left="709"/>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Pr="00C17880">
        <w:t xml:space="preserve"> to </w:t>
      </w:r>
      <w:r w:rsidR="002D53B1">
        <w:rPr>
          <w:b/>
        </w:rPr>
        <w:t>marzec</w:t>
      </w:r>
      <w:r w:rsidR="005E2CBD" w:rsidRPr="005E2CBD">
        <w:rPr>
          <w:b/>
        </w:rPr>
        <w:t xml:space="preserve"> 2018 r.,</w:t>
      </w:r>
      <w:r w:rsidRPr="00C17880">
        <w:t xml:space="preserve"> jednakże z uwagi na to, iż jest on uzależniony od liczby złożonych na konkurs wniosków o dofinansowanie, zostanie on skorygowany niezwłocznie po zakończeniu </w:t>
      </w:r>
      <w:r w:rsidRPr="00C17880">
        <w:lastRenderedPageBreak/>
        <w:t>naboru, zgodnie z punkt</w:t>
      </w:r>
      <w:r w:rsidR="00B16290">
        <w:t>em</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rsidR="00175AD5" w:rsidRPr="00774C2A" w:rsidRDefault="00175AD5" w:rsidP="007F17DF">
      <w:pPr>
        <w:numPr>
          <w:ilvl w:val="0"/>
          <w:numId w:val="69"/>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rsidR="000626A4" w:rsidRDefault="00CB0442" w:rsidP="007F17DF">
      <w:pPr>
        <w:numPr>
          <w:ilvl w:val="0"/>
          <w:numId w:val="69"/>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specyficzne dostępu</w:t>
      </w:r>
      <w:r w:rsidR="006F7221">
        <w:rPr>
          <w:rFonts w:ascii="Times New Roman" w:hAnsi="Times New Roman"/>
          <w:bCs/>
          <w:sz w:val="24"/>
          <w:szCs w:val="26"/>
        </w:rPr>
        <w:t>;</w:t>
      </w:r>
      <w:r w:rsidR="00FB5A2E">
        <w:rPr>
          <w:rFonts w:ascii="Times New Roman" w:hAnsi="Times New Roman"/>
          <w:bCs/>
          <w:sz w:val="24"/>
          <w:szCs w:val="26"/>
        </w:rPr>
        <w:t xml:space="preserve"> </w:t>
      </w:r>
    </w:p>
    <w:p w:rsidR="000626A4" w:rsidRPr="007E56C7" w:rsidRDefault="00CB0442" w:rsidP="007F17DF">
      <w:pPr>
        <w:numPr>
          <w:ilvl w:val="0"/>
          <w:numId w:val="69"/>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rsidR="000626A4" w:rsidRDefault="00CB0442" w:rsidP="007F17DF">
      <w:pPr>
        <w:numPr>
          <w:ilvl w:val="0"/>
          <w:numId w:val="69"/>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rsidR="007E4B60" w:rsidRPr="00064BA6" w:rsidRDefault="00CB0442" w:rsidP="007F17DF">
      <w:pPr>
        <w:numPr>
          <w:ilvl w:val="0"/>
          <w:numId w:val="69"/>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C3162C">
        <w:rPr>
          <w:rFonts w:ascii="Times New Roman" w:hAnsi="Times New Roman"/>
          <w:sz w:val="24"/>
          <w:szCs w:val="24"/>
        </w:rPr>
        <w:t>.</w:t>
      </w:r>
    </w:p>
    <w:p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057D61">
        <w:t xml:space="preserve"> </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rsidR="003E46CC" w:rsidRDefault="003F0F74" w:rsidP="00855E52">
      <w:pPr>
        <w:pStyle w:val="Nagwek3"/>
        <w:spacing w:line="276" w:lineRule="auto"/>
        <w:ind w:left="709"/>
      </w:pPr>
      <w:r w:rsidRPr="003E60F6">
        <w:t xml:space="preserve">W przypadku kryteriów, w których w definicji wskazano, iż dopuszczalne jest </w:t>
      </w:r>
      <w:r w:rsidR="008D1241">
        <w:t>złożenie przez Wnioskodawcę</w:t>
      </w:r>
      <w:r w:rsidR="0009277D">
        <w:t xml:space="preserve"> wyjaśnień w celu potwierdzenia </w:t>
      </w:r>
      <w:r w:rsidR="008D1241">
        <w:t>spełniania</w:t>
      </w:r>
      <w:r w:rsidR="0009277D">
        <w:t xml:space="preserve"> kryterium</w:t>
      </w:r>
      <w:r w:rsidR="003E46CC">
        <w:t>,</w:t>
      </w:r>
      <w:r w:rsidR="008D1241">
        <w:t xml:space="preserve"> </w:t>
      </w:r>
      <w:r w:rsidR="003E46CC">
        <w:t>o</w:t>
      </w:r>
      <w:r w:rsidR="003E46CC" w:rsidRPr="003E60F6">
        <w:t>cena spełnienia kryterium możliwa jest na podstawie wniosku o dofinansowanie oraz – dodatkowo – pisemnych wyjaśnień Wnioskodawcy, udzielonych w trakcie trwani</w:t>
      </w:r>
      <w:r w:rsidR="003E46CC">
        <w:t>a oceny formalno-merytorycznej, na pisemne wezwanie IOK</w:t>
      </w:r>
      <w:r w:rsidR="003E46CC" w:rsidRPr="003E60F6">
        <w:t>.</w:t>
      </w:r>
      <w:r w:rsidR="003E46CC">
        <w:t xml:space="preserve"> </w:t>
      </w:r>
    </w:p>
    <w:p w:rsidR="00DC69B6" w:rsidRDefault="00F80F09">
      <w:pPr>
        <w:pStyle w:val="Nagwek3"/>
        <w:numPr>
          <w:ilvl w:val="0"/>
          <w:numId w:val="0"/>
        </w:numPr>
        <w:spacing w:line="276" w:lineRule="auto"/>
        <w:ind w:left="709"/>
      </w:pPr>
      <w:r w:rsidRPr="00855E52">
        <w:t xml:space="preserve">W przypadku </w:t>
      </w:r>
      <w:r w:rsidR="00164174" w:rsidRPr="00855E52">
        <w:t>wezwania</w:t>
      </w:r>
      <w:r w:rsidR="00992A6E" w:rsidRPr="00855E52">
        <w:t xml:space="preserve"> </w:t>
      </w:r>
      <w:r w:rsidR="00164174" w:rsidRPr="00855E52">
        <w:t>d</w:t>
      </w:r>
      <w:r w:rsidR="00992A6E" w:rsidRPr="00855E52">
        <w:t>o przedstawieni</w:t>
      </w:r>
      <w:r w:rsidR="00164174" w:rsidRPr="00855E52">
        <w:t>a</w:t>
      </w:r>
      <w:r w:rsidR="004C0DE6" w:rsidRPr="00855E52">
        <w:t xml:space="preserve"> wyjaśnień</w:t>
      </w:r>
      <w:r w:rsidRPr="00855E52">
        <w:t xml:space="preserve">, </w:t>
      </w:r>
      <w:r w:rsidR="0092133B" w:rsidRPr="00855E52">
        <w:t>Wnioskodaw</w:t>
      </w:r>
      <w:r w:rsidRPr="00855E52">
        <w:t xml:space="preserve">ca </w:t>
      </w:r>
      <w:r w:rsidR="00391D42" w:rsidRPr="00855E52">
        <w:t>przedstawia</w:t>
      </w:r>
      <w:r w:rsidR="00660D22" w:rsidRPr="00855E52">
        <w:t xml:space="preserve"> </w:t>
      </w:r>
      <w:r w:rsidR="00144FC4" w:rsidRPr="00855E52">
        <w:t>pisemnie</w:t>
      </w:r>
      <w:r w:rsidR="00057D61" w:rsidRPr="00855E52">
        <w:t xml:space="preserve"> </w:t>
      </w:r>
      <w:r w:rsidR="00660D22" w:rsidRPr="00855E52">
        <w:t>kompletne</w:t>
      </w:r>
      <w:r w:rsidR="008742CC" w:rsidRPr="00855E52">
        <w:t xml:space="preserve"> i wyczerpujące</w:t>
      </w:r>
      <w:r w:rsidR="00391D42" w:rsidRPr="00855E52">
        <w:t xml:space="preserve"> </w:t>
      </w:r>
      <w:r w:rsidR="00713538" w:rsidRPr="00855E52">
        <w:t xml:space="preserve">wyjaśnienia </w:t>
      </w:r>
      <w:r w:rsidRPr="00855E52">
        <w:t xml:space="preserve">w terminie </w:t>
      </w:r>
      <w:r w:rsidRPr="00855E52">
        <w:rPr>
          <w:b/>
        </w:rPr>
        <w:t>7 dni</w:t>
      </w:r>
      <w:r w:rsidR="00DF6B19" w:rsidRPr="00DF6B19">
        <w:t xml:space="preserve"> od otrzymania wezwania</w:t>
      </w:r>
      <w:r w:rsidRPr="00855E52">
        <w:t xml:space="preserve"> </w:t>
      </w:r>
      <w:r w:rsidR="00286579" w:rsidRPr="00855E52">
        <w:t>(</w:t>
      </w:r>
      <w:r w:rsidR="00391D42" w:rsidRPr="00855E52">
        <w:t>jednokrotni</w:t>
      </w:r>
      <w:r w:rsidR="00286579" w:rsidRPr="00855E52">
        <w:t>e w odniesieniu do danego kryterium).</w:t>
      </w:r>
    </w:p>
    <w:p w:rsid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CD082E">
        <w:rPr>
          <w:b/>
          <w:szCs w:val="24"/>
        </w:rPr>
        <w:t>Wnioskodawcę</w:t>
      </w:r>
      <w:r w:rsidR="00A47021" w:rsidRPr="00A47021">
        <w:rPr>
          <w:b/>
          <w:szCs w:val="24"/>
        </w:rPr>
        <w:t xml:space="preserve">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rsidR="00DC69B6" w:rsidRDefault="003E46CC">
      <w:pPr>
        <w:pStyle w:val="Nagwek3"/>
        <w:numPr>
          <w:ilvl w:val="0"/>
          <w:numId w:val="0"/>
        </w:numPr>
        <w:spacing w:line="276" w:lineRule="auto"/>
        <w:ind w:left="709"/>
      </w:pPr>
      <w:r w:rsidRPr="008D1241">
        <w:t>Złożone wyjaśnienia stanowią integralną część projektu.</w:t>
      </w:r>
      <w:r w:rsidRPr="003E60F6">
        <w:t xml:space="preserve"> Fakt wykorzystania do oceny spełnienia kryterium wyjaśnień przedłożonych przez Wnioskodawcę jest dokumentowany oraz odnotowany w </w:t>
      </w:r>
      <w:r w:rsidRPr="008D1241">
        <w:t>Karcie oceny formalno-merytorycznej wniosku</w:t>
      </w:r>
      <w:r w:rsidRPr="003E60F6">
        <w:t xml:space="preserve">. </w:t>
      </w:r>
    </w:p>
    <w:p w:rsidR="00DC69B6" w:rsidRDefault="00FA3F23">
      <w:pPr>
        <w:pStyle w:val="Nagwek3"/>
        <w:numPr>
          <w:ilvl w:val="0"/>
          <w:numId w:val="0"/>
        </w:numPr>
        <w:spacing w:before="240" w:after="240"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 xml:space="preserve">analizą zarówno dokumentacji </w:t>
      </w:r>
      <w:r w:rsidR="002A60FE" w:rsidRPr="00164174">
        <w:rPr>
          <w:b/>
          <w:szCs w:val="24"/>
        </w:rPr>
        <w:lastRenderedPageBreak/>
        <w:t>konkursowej, jak i samego wniosku o dofinansowanie</w:t>
      </w:r>
      <w:r w:rsidR="002643C0" w:rsidRPr="00164174">
        <w:rPr>
          <w:b/>
          <w:szCs w:val="24"/>
        </w:rPr>
        <w:t xml:space="preserve"> i</w:t>
      </w:r>
      <w:r w:rsidR="00057D61">
        <w:rPr>
          <w:b/>
          <w:szCs w:val="24"/>
        </w:rPr>
        <w:t xml:space="preserve"> </w:t>
      </w:r>
      <w:r w:rsidR="002643C0" w:rsidRPr="00164174">
        <w:rPr>
          <w:b/>
          <w:szCs w:val="24"/>
        </w:rPr>
        <w:t>zidentyfikowaniem popełnionych błędów i braków.</w:t>
      </w:r>
    </w:p>
    <w:p w:rsidR="00DC69B6" w:rsidRDefault="003E46CC">
      <w:pPr>
        <w:pStyle w:val="Nagwek3"/>
        <w:spacing w:line="276" w:lineRule="auto"/>
        <w:ind w:left="709"/>
      </w:pPr>
      <w:r w:rsidRPr="003E46CC">
        <w:t>Konsekwencją złożonych do projektu wyjaśnień, o których mowa w punkcie 4.2.9, może być konieczność uzupełnienia  lub poprawienia wniosku o dofinansowanie. W takim przypadku IOK wzywa Wnioskodawcę do odpowiedniego poprawienia wniosku, wskazując zakres wymaganych korekt i uzupełnień. W szczególnie uzasadnionych przypadkach uzupełnienia lub poprawienia projektu (wyłącznie w odniesieniu do kryteriów, w których w definicji wskazano, iż dopuszczalne jest złożenie przez Wnioskodawcę wyjaśnień w celu potwierdzenia spełniania kryterium), może dokonać, za zgodą Wnioskodawcy, również Komisja Oceny Projektów. Fakt ten jest dokumentowany oraz odnotowany w Karcie oceny formalno-merytorycznej wniosku.</w:t>
      </w:r>
    </w:p>
    <w:p w:rsidR="00DC69B6" w:rsidRDefault="003E46CC">
      <w:pPr>
        <w:pStyle w:val="Nagwek3"/>
        <w:spacing w:line="276" w:lineRule="auto"/>
        <w:ind w:left="709"/>
      </w:pPr>
      <w:r w:rsidRPr="003E46CC">
        <w:t xml:space="preserve">IOK w trakcie uzupełniania lub poprawiania projektu zapewnia równe traktowanie wnioskodawców. </w:t>
      </w:r>
    </w:p>
    <w:p w:rsidR="006072B5" w:rsidRDefault="003F0F74" w:rsidP="006072B5">
      <w:pPr>
        <w:pStyle w:val="Nagwek3"/>
        <w:spacing w:line="276" w:lineRule="auto"/>
        <w:ind w:left="709"/>
      </w:pPr>
      <w:r w:rsidRPr="001C0129">
        <w:rPr>
          <w:szCs w:val="24"/>
        </w:rPr>
        <w:t xml:space="preserve">Projekty spełniające </w:t>
      </w:r>
      <w:r w:rsidR="005F0987">
        <w:rPr>
          <w:szCs w:val="24"/>
        </w:rPr>
        <w:t>(na podstawie wniosku i wyjaśnień</w:t>
      </w:r>
      <w:r w:rsidR="00635DDA">
        <w:rPr>
          <w:szCs w:val="24"/>
        </w:rPr>
        <w:t xml:space="preserve"> </w:t>
      </w:r>
      <w:r w:rsidR="00CD082E">
        <w:rPr>
          <w:szCs w:val="24"/>
        </w:rPr>
        <w:t>Wnioskodawcy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xml:space="preserve">. </w:t>
      </w:r>
      <w:r w:rsidR="00E53139" w:rsidRPr="003E46CC">
        <w:rPr>
          <w:szCs w:val="24"/>
        </w:rPr>
        <w:t>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0920D4">
        <w:t xml:space="preserve">. </w:t>
      </w:r>
    </w:p>
    <w:p w:rsidR="006072B5" w:rsidRDefault="00E64CA4" w:rsidP="006072B5">
      <w:pPr>
        <w:pStyle w:val="Nagwek3"/>
        <w:spacing w:line="276" w:lineRule="auto"/>
        <w:ind w:left="709"/>
      </w:pPr>
      <w:r w:rsidRPr="006C6F50">
        <w:t xml:space="preserve">Ocena </w:t>
      </w:r>
      <w:r>
        <w:t>kryteriów ogólnych formaln</w:t>
      </w:r>
      <w:r w:rsidR="00C13C6F">
        <w:t>ych</w:t>
      </w:r>
      <w:r w:rsidRPr="006C6F50">
        <w:t xml:space="preserve"> dokonywana jest w systemie zerojedynkowym polegającym na przypisaniu wartości logicznych </w:t>
      </w:r>
      <w:r w:rsidRPr="00E64CA4">
        <w:rPr>
          <w:i/>
        </w:rPr>
        <w:t>tak</w:t>
      </w:r>
      <w:r w:rsidRPr="00774C2A">
        <w:t xml:space="preserve"> lub </w:t>
      </w:r>
      <w:r w:rsidRPr="00E64CA4">
        <w:rPr>
          <w:i/>
        </w:rPr>
        <w:t>nie</w:t>
      </w:r>
      <w:r w:rsidRPr="003A0A29">
        <w:t xml:space="preserve">. </w:t>
      </w:r>
    </w:p>
    <w:p w:rsidR="00DC69B6" w:rsidRDefault="00B13CE4">
      <w:pPr>
        <w:pStyle w:val="Nagwek3"/>
        <w:spacing w:line="276" w:lineRule="auto"/>
        <w:ind w:left="709"/>
      </w:pPr>
      <w:r>
        <w:t xml:space="preserve">Kryteria ogólne formalne odnoszą się do wszystkich typów projektów i dotyczą wszystkich Wnioskodawców. </w:t>
      </w:r>
    </w:p>
    <w:p w:rsidR="009D4F73" w:rsidRDefault="00F55550">
      <w:pPr>
        <w:pStyle w:val="Nagwek3"/>
        <w:numPr>
          <w:ilvl w:val="0"/>
          <w:numId w:val="0"/>
        </w:numPr>
        <w:spacing w:after="0" w:line="276" w:lineRule="auto"/>
      </w:pPr>
      <w:r w:rsidRPr="00F55550">
        <w:rPr>
          <w:b/>
          <w:szCs w:val="24"/>
        </w:rPr>
        <w:t xml:space="preserve">W ramach niniejszego konkursu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DC69B6" w:rsidRDefault="00DF6B19">
            <w:pPr>
              <w:autoSpaceDE w:val="0"/>
              <w:autoSpaceDN w:val="0"/>
              <w:spacing w:before="120" w:after="120" w:line="276" w:lineRule="auto"/>
              <w:jc w:val="center"/>
              <w:outlineLvl w:val="2"/>
              <w:rPr>
                <w:rFonts w:ascii="Times New Roman" w:hAnsi="Times New Roman"/>
                <w:bCs/>
                <w:sz w:val="24"/>
                <w:szCs w:val="26"/>
              </w:rPr>
            </w:pPr>
            <w:r w:rsidRPr="00DF6B19">
              <w:rPr>
                <w:rFonts w:ascii="Times New Roman" w:hAnsi="Times New Roman"/>
                <w:b/>
                <w:sz w:val="20"/>
              </w:rPr>
              <w:t>KRY</w:t>
            </w:r>
            <w:r w:rsidR="0058280D"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FE17EB">
        <w:trPr>
          <w:trHeight w:val="283"/>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wnioskodawca wpisuje się w katalog beneficjentów danego działania/</w:t>
            </w:r>
            <w:proofErr w:type="spellStart"/>
            <w:r w:rsidRPr="00A82CE3">
              <w:rPr>
                <w:rFonts w:ascii="Times New Roman" w:hAnsi="Times New Roman"/>
                <w:sz w:val="20"/>
              </w:rPr>
              <w:t>poddziałania</w:t>
            </w:r>
            <w:proofErr w:type="spellEnd"/>
            <w:r w:rsidRPr="00A82CE3">
              <w:rPr>
                <w:rFonts w:ascii="Times New Roman" w:hAnsi="Times New Roman"/>
                <w:sz w:val="20"/>
              </w:rPr>
              <w:t xml:space="preserve"> określonych w RPO WP 2014-2020 i SZOOP RPO WP 2014-2020 obowiązującym na dzień ogłoszenia naboru wniosków oraz w regulaminie konkursu,</w:t>
            </w:r>
          </w:p>
          <w:p w:rsidR="00DC69B6" w:rsidRDefault="00E524E7">
            <w:pPr>
              <w:numPr>
                <w:ilvl w:val="0"/>
                <w:numId w:val="182"/>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120624">
            <w:pPr>
              <w:numPr>
                <w:ilvl w:val="0"/>
                <w:numId w:val="16"/>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120624">
            <w:pPr>
              <w:numPr>
                <w:ilvl w:val="0"/>
                <w:numId w:val="16"/>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120624">
            <w:pPr>
              <w:numPr>
                <w:ilvl w:val="0"/>
                <w:numId w:val="16"/>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77271F"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2</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lastRenderedPageBreak/>
              <w:t>*Dotyczy projektów realizowanych w partnerstwie.</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lastRenderedPageBreak/>
              <w:t>Przez to kryterium należy rozumieć, iż:</w:t>
            </w:r>
          </w:p>
          <w:p w:rsidR="000014FB" w:rsidRDefault="00175AD5" w:rsidP="009B1A19">
            <w:pPr>
              <w:numPr>
                <w:ilvl w:val="0"/>
                <w:numId w:val="57"/>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rsidR="000014FB" w:rsidRDefault="00175AD5" w:rsidP="009B1A19">
            <w:pPr>
              <w:numPr>
                <w:ilvl w:val="0"/>
                <w:numId w:val="57"/>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w:t>
            </w:r>
            <w:r w:rsidRPr="00790893">
              <w:rPr>
                <w:rFonts w:ascii="Times New Roman" w:hAnsi="Times New Roman"/>
                <w:sz w:val="20"/>
              </w:rPr>
              <w:lastRenderedPageBreak/>
              <w:t xml:space="preserve">podmiotom wykluczonym lub nie orzeczono wobec niego zakazu dostępu do środków funduszy europejskich na podstawie: </w:t>
            </w:r>
          </w:p>
          <w:p w:rsidR="00175AD5" w:rsidRPr="00790893" w:rsidRDefault="00175AD5" w:rsidP="00120624">
            <w:pPr>
              <w:numPr>
                <w:ilvl w:val="0"/>
                <w:numId w:val="58"/>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120624">
            <w:pPr>
              <w:numPr>
                <w:ilvl w:val="0"/>
                <w:numId w:val="58"/>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120624">
            <w:pPr>
              <w:numPr>
                <w:ilvl w:val="0"/>
                <w:numId w:val="58"/>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TAK/NIE/NIE DOTYCZY</w:t>
            </w:r>
          </w:p>
          <w:p w:rsidR="000B2E0B" w:rsidRPr="00E64CA4" w:rsidRDefault="000B2E0B" w:rsidP="00BE252F">
            <w:pPr>
              <w:spacing w:before="0" w:line="240" w:lineRule="auto"/>
              <w:jc w:val="center"/>
              <w:rPr>
                <w:rFonts w:ascii="Times New Roman" w:hAnsi="Times New Roman"/>
                <w:b/>
                <w:sz w:val="20"/>
              </w:rPr>
            </w:pPr>
          </w:p>
          <w:p w:rsidR="0077271F" w:rsidRPr="00E64CA4"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w:t>
            </w:r>
            <w:r w:rsidRPr="00E64CA4">
              <w:rPr>
                <w:rFonts w:ascii="Times New Roman" w:hAnsi="Times New Roman"/>
                <w:b/>
                <w:sz w:val="20"/>
              </w:rPr>
              <w:lastRenderedPageBreak/>
              <w:t>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1550"/>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3</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274"/>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120624">
            <w:pPr>
              <w:numPr>
                <w:ilvl w:val="0"/>
                <w:numId w:val="59"/>
              </w:numPr>
              <w:spacing w:before="0" w:line="240" w:lineRule="auto"/>
              <w:rPr>
                <w:rFonts w:ascii="Times New Roman" w:hAnsi="Times New Roman"/>
                <w:sz w:val="20"/>
              </w:rPr>
            </w:pPr>
            <w:r w:rsidRPr="00790893">
              <w:rPr>
                <w:rFonts w:ascii="Times New Roman" w:hAnsi="Times New Roman"/>
                <w:sz w:val="20"/>
              </w:rPr>
              <w:t xml:space="preserve">zgodnie z </w:t>
            </w:r>
            <w:proofErr w:type="spellStart"/>
            <w:r w:rsidRPr="00790893">
              <w:rPr>
                <w:rFonts w:ascii="Times New Roman" w:hAnsi="Times New Roman"/>
                <w:sz w:val="20"/>
              </w:rPr>
              <w:t>art</w:t>
            </w:r>
            <w:proofErr w:type="spellEnd"/>
            <w:r w:rsidRPr="00790893">
              <w:rPr>
                <w:rFonts w:ascii="Times New Roman" w:hAnsi="Times New Roman"/>
                <w:sz w:val="20"/>
              </w:rPr>
              <w: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101F0D">
            <w:pPr>
              <w:numPr>
                <w:ilvl w:val="0"/>
                <w:numId w:val="59"/>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w:t>
            </w:r>
            <w:proofErr w:type="spellStart"/>
            <w:r w:rsidR="00175AD5" w:rsidRPr="00790893">
              <w:rPr>
                <w:rFonts w:ascii="Times New Roman" w:hAnsi="Times New Roman"/>
                <w:sz w:val="20"/>
              </w:rPr>
              <w:t>art</w:t>
            </w:r>
            <w:proofErr w:type="spellEnd"/>
            <w:r w:rsidR="00175AD5" w:rsidRPr="00790893">
              <w:rPr>
                <w:rFonts w:ascii="Times New Roman" w:hAnsi="Times New Roman"/>
                <w:sz w:val="20"/>
              </w:rPr>
              <w:t>. 125 ust. 3, lit. E),</w:t>
            </w:r>
          </w:p>
          <w:p w:rsidR="00101F0D" w:rsidRPr="00576D45" w:rsidRDefault="00175AD5" w:rsidP="00101F0D">
            <w:pPr>
              <w:numPr>
                <w:ilvl w:val="0"/>
                <w:numId w:val="59"/>
              </w:numPr>
              <w:spacing w:before="0" w:line="240" w:lineRule="auto"/>
              <w:rPr>
                <w:rFonts w:ascii="Times New Roman" w:hAnsi="Times New Roman"/>
                <w:sz w:val="20"/>
              </w:rPr>
            </w:pPr>
            <w:r w:rsidRPr="00576D45">
              <w:rPr>
                <w:rFonts w:ascii="Times New Roman" w:hAnsi="Times New Roman"/>
                <w:sz w:val="20"/>
              </w:rPr>
              <w:t xml:space="preserve">projekt nie obejmuje przedsięwzięć będących częścią operacji, które zostały objęte lub powinny zostać objęte procedurą odzyskiwania kwot zgodnie z </w:t>
            </w:r>
            <w:proofErr w:type="spellStart"/>
            <w:r w:rsidRPr="00576D45">
              <w:rPr>
                <w:rFonts w:ascii="Times New Roman" w:hAnsi="Times New Roman"/>
                <w:sz w:val="20"/>
              </w:rPr>
              <w:t>art</w:t>
            </w:r>
            <w:proofErr w:type="spellEnd"/>
            <w:r w:rsidRPr="00576D45">
              <w:rPr>
                <w:rFonts w:ascii="Times New Roman" w:hAnsi="Times New Roman"/>
                <w:sz w:val="20"/>
              </w:rPr>
              <w:t>. 71 (trwałość operacji) w następstwie przeniesienia działalności produkcyjnej poza obszar objęty programem.</w:t>
            </w:r>
          </w:p>
          <w:p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rsidR="00E524E7" w:rsidRDefault="00DF6B19" w:rsidP="0077271F">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64CA4" w:rsidRPr="00E64CA4" w:rsidRDefault="00E64CA4" w:rsidP="0077271F">
            <w:pPr>
              <w:spacing w:before="0" w:line="240" w:lineRule="auto"/>
              <w:jc w:val="center"/>
              <w:rPr>
                <w:rFonts w:ascii="Times New Roman" w:hAnsi="Times New Roman"/>
                <w:b/>
                <w:sz w:val="20"/>
              </w:rPr>
            </w:pPr>
          </w:p>
          <w:p w:rsidR="0077271F" w:rsidRDefault="0077271F" w:rsidP="0077271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77271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5</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Okres realizacji projektu jest zgodny z regulaminem konkursu.</w:t>
            </w:r>
          </w:p>
        </w:tc>
        <w:tc>
          <w:tcPr>
            <w:tcW w:w="5186" w:type="dxa"/>
            <w:shd w:val="clear" w:color="auto" w:fill="auto"/>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w oparciu o informacje wskazane w </w:t>
            </w:r>
            <w:proofErr w:type="spellStart"/>
            <w:r w:rsidRPr="00790893">
              <w:rPr>
                <w:rFonts w:ascii="Times New Roman" w:hAnsi="Times New Roman"/>
                <w:sz w:val="20"/>
              </w:rPr>
              <w:t>pkt</w:t>
            </w:r>
            <w:proofErr w:type="spellEnd"/>
            <w:r w:rsidRPr="00790893">
              <w:rPr>
                <w:rFonts w:ascii="Times New Roman" w:hAnsi="Times New Roman"/>
                <w:sz w:val="20"/>
              </w:rPr>
              <w:t xml:space="preserve"> 1.7 wniosku o dofinansowanie).</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r w:rsidR="00175AD5" w:rsidRPr="0066264A" w:rsidTr="00FE17EB">
        <w:trPr>
          <w:jc w:val="center"/>
        </w:trPr>
        <w:tc>
          <w:tcPr>
            <w:tcW w:w="511" w:type="dxa"/>
            <w:shd w:val="clear" w:color="auto" w:fill="auto"/>
            <w:vAlign w:val="center"/>
          </w:tcPr>
          <w:p w:rsidR="00175AD5" w:rsidRPr="0066264A" w:rsidRDefault="006072B5" w:rsidP="00BE252F">
            <w:pPr>
              <w:spacing w:before="0" w:line="240" w:lineRule="auto"/>
              <w:jc w:val="left"/>
              <w:rPr>
                <w:rFonts w:ascii="Times New Roman" w:hAnsi="Times New Roman"/>
                <w:b/>
                <w:sz w:val="20"/>
              </w:rPr>
            </w:pPr>
            <w:r w:rsidRPr="0066264A">
              <w:rPr>
                <w:rFonts w:ascii="Times New Roman" w:hAnsi="Times New Roman"/>
                <w:b/>
                <w:sz w:val="20"/>
              </w:rPr>
              <w:t>6</w:t>
            </w:r>
            <w:r w:rsidR="00DF6B19" w:rsidRPr="0066264A">
              <w:rPr>
                <w:rFonts w:ascii="Times New Roman" w:hAnsi="Times New Roman"/>
                <w:b/>
                <w:sz w:val="20"/>
              </w:rPr>
              <w:t>.</w:t>
            </w:r>
          </w:p>
        </w:tc>
        <w:tc>
          <w:tcPr>
            <w:tcW w:w="2433" w:type="dxa"/>
            <w:shd w:val="clear" w:color="auto" w:fill="auto"/>
            <w:vAlign w:val="center"/>
          </w:tcPr>
          <w:p w:rsidR="00175AD5" w:rsidRPr="0066264A" w:rsidRDefault="00DF6B19" w:rsidP="00BE252F">
            <w:pPr>
              <w:spacing w:before="0" w:line="240" w:lineRule="auto"/>
              <w:jc w:val="left"/>
              <w:rPr>
                <w:rFonts w:ascii="Times New Roman" w:hAnsi="Times New Roman"/>
                <w:b/>
                <w:sz w:val="20"/>
              </w:rPr>
            </w:pPr>
            <w:r w:rsidRPr="0066264A">
              <w:rPr>
                <w:rFonts w:ascii="Times New Roman" w:hAnsi="Times New Roman"/>
                <w:b/>
                <w:sz w:val="20"/>
              </w:rPr>
              <w:t>Zakaz podwójnego finansowania.</w:t>
            </w:r>
          </w:p>
        </w:tc>
        <w:tc>
          <w:tcPr>
            <w:tcW w:w="5186" w:type="dxa"/>
            <w:shd w:val="clear" w:color="auto" w:fill="auto"/>
            <w:vAlign w:val="center"/>
          </w:tcPr>
          <w:p w:rsidR="00175AD5" w:rsidRPr="0066264A" w:rsidRDefault="00175AD5" w:rsidP="00E524E7">
            <w:pPr>
              <w:spacing w:before="0" w:line="240" w:lineRule="auto"/>
              <w:rPr>
                <w:rFonts w:ascii="Times New Roman" w:hAnsi="Times New Roman"/>
                <w:sz w:val="20"/>
              </w:rPr>
            </w:pPr>
            <w:r w:rsidRPr="0066264A">
              <w:rPr>
                <w:rFonts w:ascii="Times New Roman" w:hAnsi="Times New Roman"/>
                <w:sz w:val="20"/>
              </w:rPr>
              <w:t>Kryterium weryfikuje czy pozycje wydatków ujęte we wniosku o dofinansowani</w:t>
            </w:r>
            <w:r w:rsidR="00120624" w:rsidRPr="0066264A">
              <w:rPr>
                <w:rFonts w:ascii="Times New Roman" w:hAnsi="Times New Roman"/>
                <w:sz w:val="20"/>
              </w:rPr>
              <w:t>e nie są objęte ani wsparciem z </w:t>
            </w:r>
            <w:r w:rsidRPr="0066264A">
              <w:rPr>
                <w:rFonts w:ascii="Times New Roman" w:hAnsi="Times New Roman"/>
                <w:sz w:val="20"/>
              </w:rPr>
              <w:t xml:space="preserve">innego unijnego funduszu lub instrumentu unijnego, ani wsparciem z EFS w ramach innego programu (zgodnie z </w:t>
            </w:r>
            <w:proofErr w:type="spellStart"/>
            <w:r w:rsidRPr="0066264A">
              <w:rPr>
                <w:rFonts w:ascii="Times New Roman" w:hAnsi="Times New Roman"/>
                <w:sz w:val="20"/>
              </w:rPr>
              <w:t>art</w:t>
            </w:r>
            <w:proofErr w:type="spellEnd"/>
            <w:r w:rsidRPr="0066264A">
              <w:rPr>
                <w:rFonts w:ascii="Times New Roman" w:hAnsi="Times New Roman"/>
                <w:sz w:val="20"/>
              </w:rPr>
              <w:t>. 65 pkt. 11 rozporządzenia ogólnego), jak również wsparciem z Europejskiego Banku Inwestycyjnego (EBI).</w:t>
            </w:r>
          </w:p>
          <w:p w:rsidR="00E64CA4" w:rsidRPr="0066264A" w:rsidRDefault="00E64CA4" w:rsidP="00E524E7">
            <w:pPr>
              <w:spacing w:before="0" w:line="240" w:lineRule="auto"/>
              <w:rPr>
                <w:rFonts w:ascii="Times New Roman" w:hAnsi="Times New Roman"/>
                <w:sz w:val="20"/>
              </w:rPr>
            </w:pPr>
          </w:p>
          <w:p w:rsidR="00175AD5" w:rsidRPr="0066264A" w:rsidRDefault="00175AD5" w:rsidP="00E524E7">
            <w:pPr>
              <w:spacing w:before="0" w:line="240" w:lineRule="auto"/>
              <w:rPr>
                <w:rFonts w:ascii="Times New Roman" w:hAnsi="Times New Roman"/>
                <w:sz w:val="20"/>
              </w:rPr>
            </w:pPr>
            <w:r w:rsidRPr="0066264A">
              <w:rPr>
                <w:rFonts w:ascii="Times New Roman" w:hAnsi="Times New Roman"/>
                <w:sz w:val="20"/>
              </w:rPr>
              <w:t xml:space="preserve">(Weryfikacja </w:t>
            </w:r>
            <w:r w:rsidR="00D77972" w:rsidRPr="0066264A">
              <w:rPr>
                <w:rFonts w:ascii="Times New Roman" w:hAnsi="Times New Roman"/>
                <w:sz w:val="20"/>
              </w:rPr>
              <w:t xml:space="preserve">w szczególności </w:t>
            </w:r>
            <w:r w:rsidRPr="0066264A">
              <w:rPr>
                <w:rFonts w:ascii="Times New Roman" w:hAnsi="Times New Roman"/>
                <w:sz w:val="20"/>
              </w:rPr>
              <w:t xml:space="preserve">na </w:t>
            </w:r>
            <w:r w:rsidR="00120624" w:rsidRPr="0066264A">
              <w:rPr>
                <w:rFonts w:ascii="Times New Roman" w:hAnsi="Times New Roman"/>
                <w:sz w:val="20"/>
              </w:rPr>
              <w:t>podstawie części VIII wniosku o </w:t>
            </w:r>
            <w:r w:rsidRPr="0066264A">
              <w:rPr>
                <w:rFonts w:ascii="Times New Roman" w:hAnsi="Times New Roman"/>
                <w:sz w:val="20"/>
              </w:rPr>
              <w:t>dofinansowanie „Oświadczenia”).</w:t>
            </w:r>
          </w:p>
        </w:tc>
        <w:tc>
          <w:tcPr>
            <w:tcW w:w="2398" w:type="dxa"/>
            <w:shd w:val="clear" w:color="auto" w:fill="auto"/>
            <w:vAlign w:val="center"/>
          </w:tcPr>
          <w:p w:rsidR="00175AD5" w:rsidRPr="0066264A" w:rsidRDefault="00DF6B19" w:rsidP="00BE252F">
            <w:pPr>
              <w:spacing w:before="0" w:line="240" w:lineRule="auto"/>
              <w:jc w:val="center"/>
              <w:rPr>
                <w:rFonts w:ascii="Times New Roman" w:hAnsi="Times New Roman"/>
                <w:b/>
                <w:sz w:val="20"/>
              </w:rPr>
            </w:pPr>
            <w:r w:rsidRPr="0066264A">
              <w:rPr>
                <w:rFonts w:ascii="Times New Roman" w:hAnsi="Times New Roman"/>
                <w:b/>
                <w:sz w:val="20"/>
              </w:rPr>
              <w:lastRenderedPageBreak/>
              <w:t>TAK/NIE</w:t>
            </w:r>
          </w:p>
          <w:p w:rsidR="00E64CA4" w:rsidRPr="0066264A" w:rsidRDefault="00E64CA4" w:rsidP="00BE252F">
            <w:pPr>
              <w:spacing w:before="0" w:line="240" w:lineRule="auto"/>
              <w:jc w:val="center"/>
              <w:rPr>
                <w:rFonts w:ascii="Times New Roman" w:hAnsi="Times New Roman"/>
                <w:b/>
                <w:sz w:val="20"/>
              </w:rPr>
            </w:pPr>
          </w:p>
          <w:p w:rsidR="00D77972" w:rsidRPr="0066264A" w:rsidRDefault="00D77972" w:rsidP="00D77972">
            <w:pPr>
              <w:spacing w:before="0" w:line="240" w:lineRule="auto"/>
              <w:jc w:val="center"/>
              <w:rPr>
                <w:rFonts w:ascii="Times New Roman" w:hAnsi="Times New Roman"/>
                <w:b/>
                <w:sz w:val="20"/>
              </w:rPr>
            </w:pPr>
            <w:r w:rsidRPr="0066264A">
              <w:rPr>
                <w:rFonts w:ascii="Times New Roman" w:hAnsi="Times New Roman"/>
                <w:b/>
                <w:sz w:val="20"/>
              </w:rPr>
              <w:t xml:space="preserve">Dopuszczalne jest wezwanie </w:t>
            </w:r>
            <w:r w:rsidR="00CD082E" w:rsidRPr="0066264A">
              <w:rPr>
                <w:rFonts w:ascii="Times New Roman" w:hAnsi="Times New Roman"/>
                <w:b/>
                <w:sz w:val="20"/>
              </w:rPr>
              <w:t>Wnioskodawcy</w:t>
            </w:r>
            <w:r w:rsidRPr="0066264A">
              <w:rPr>
                <w:rFonts w:ascii="Times New Roman" w:hAnsi="Times New Roman"/>
                <w:b/>
                <w:sz w:val="20"/>
              </w:rPr>
              <w:t xml:space="preserve"> do przedstawienia wyjaśnień w celu </w:t>
            </w:r>
            <w:r w:rsidRPr="0066264A">
              <w:rPr>
                <w:rFonts w:ascii="Times New Roman" w:hAnsi="Times New Roman"/>
                <w:b/>
                <w:sz w:val="20"/>
              </w:rPr>
              <w:lastRenderedPageBreak/>
              <w:t>potwierdzenia spełnienia kryterium</w:t>
            </w:r>
          </w:p>
          <w:p w:rsidR="00E64CA4" w:rsidRPr="0066264A" w:rsidRDefault="00E64CA4" w:rsidP="00D77972">
            <w:pPr>
              <w:spacing w:before="0" w:line="240" w:lineRule="auto"/>
              <w:jc w:val="center"/>
              <w:rPr>
                <w:rFonts w:ascii="Times New Roman" w:hAnsi="Times New Roman"/>
                <w:b/>
                <w:sz w:val="20"/>
              </w:rPr>
            </w:pPr>
          </w:p>
          <w:p w:rsidR="00175AD5" w:rsidRPr="0066264A" w:rsidRDefault="00DF6B19" w:rsidP="00BE252F">
            <w:pPr>
              <w:spacing w:before="0" w:line="240" w:lineRule="auto"/>
              <w:jc w:val="center"/>
              <w:rPr>
                <w:rFonts w:ascii="Times New Roman" w:hAnsi="Times New Roman"/>
                <w:b/>
                <w:sz w:val="20"/>
              </w:rPr>
            </w:pPr>
            <w:r w:rsidRPr="0066264A">
              <w:rPr>
                <w:rFonts w:ascii="Times New Roman" w:hAnsi="Times New Roman"/>
                <w:b/>
                <w:sz w:val="20"/>
              </w:rPr>
              <w:t>Niespełnienie kryterium skutkuje odrzuceniem wniosku</w:t>
            </w:r>
          </w:p>
        </w:tc>
      </w:tr>
    </w:tbl>
    <w:p w:rsidR="00350707" w:rsidRPr="0066264A" w:rsidRDefault="00350707" w:rsidP="00045E32">
      <w:pPr>
        <w:widowControl/>
        <w:autoSpaceDE w:val="0"/>
        <w:autoSpaceDN w:val="0"/>
        <w:spacing w:before="0" w:line="240" w:lineRule="auto"/>
        <w:textAlignment w:val="auto"/>
        <w:rPr>
          <w:rFonts w:ascii="Times New Roman" w:hAnsi="Times New Roman"/>
          <w:bCs/>
          <w:i/>
          <w:sz w:val="24"/>
          <w:szCs w:val="24"/>
        </w:rPr>
      </w:pPr>
    </w:p>
    <w:p w:rsidR="00350707" w:rsidRPr="0066264A" w:rsidRDefault="00DF6B19" w:rsidP="00045E32">
      <w:pPr>
        <w:pStyle w:val="Nagwek3"/>
        <w:widowControl/>
        <w:spacing w:before="0"/>
        <w:ind w:left="284" w:hanging="709"/>
        <w:textAlignment w:val="auto"/>
        <w:rPr>
          <w:bCs w:val="0"/>
          <w:i/>
          <w:szCs w:val="24"/>
        </w:rPr>
      </w:pPr>
      <w:r w:rsidRPr="0066264A">
        <w:t xml:space="preserve">W ramach niniejszego konkursu </w:t>
      </w:r>
      <w:r w:rsidR="00FE17EB" w:rsidRPr="0066264A">
        <w:t>przewidziano</w:t>
      </w:r>
      <w:r w:rsidR="006072B5" w:rsidRPr="0066264A">
        <w:t xml:space="preserve"> </w:t>
      </w:r>
      <w:r w:rsidRPr="0066264A">
        <w:t>kryteri</w:t>
      </w:r>
      <w:r w:rsidR="00276AA8" w:rsidRPr="0066264A">
        <w:t>a</w:t>
      </w:r>
      <w:r w:rsidRPr="0066264A">
        <w:t xml:space="preserve"> specyficzn</w:t>
      </w:r>
      <w:r w:rsidR="00276AA8" w:rsidRPr="0066264A">
        <w:t>e</w:t>
      </w:r>
      <w:r w:rsidRPr="0066264A">
        <w:t xml:space="preserve"> dostępu</w:t>
      </w:r>
      <w:r w:rsidR="00276AA8" w:rsidRPr="0066264A">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2498"/>
        <w:gridCol w:w="5231"/>
        <w:gridCol w:w="1825"/>
      </w:tblGrid>
      <w:tr w:rsidR="008215C4" w:rsidRPr="00276AA8" w:rsidTr="009B1A19">
        <w:trPr>
          <w:trHeight w:val="284"/>
        </w:trPr>
        <w:tc>
          <w:tcPr>
            <w:tcW w:w="10490" w:type="dxa"/>
            <w:gridSpan w:val="4"/>
            <w:shd w:val="clear" w:color="auto" w:fill="D9D9D9"/>
            <w:vAlign w:val="center"/>
          </w:tcPr>
          <w:p w:rsidR="00DC69B6" w:rsidRPr="00276AA8" w:rsidRDefault="00F3018E" w:rsidP="00DD3B9E">
            <w:pPr>
              <w:widowControl/>
              <w:adjustRightInd/>
              <w:spacing w:before="120" w:after="120" w:line="240" w:lineRule="auto"/>
              <w:jc w:val="center"/>
              <w:textAlignment w:val="auto"/>
              <w:rPr>
                <w:rFonts w:ascii="Times New Roman" w:hAnsi="Times New Roman"/>
                <w:b/>
                <w:sz w:val="20"/>
                <w:highlight w:val="lightGray"/>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sidR="00B93AD3">
              <w:rPr>
                <w:rFonts w:ascii="Times New Roman" w:hAnsi="Times New Roman"/>
                <w:b/>
                <w:sz w:val="20"/>
              </w:rPr>
              <w:t>KONKURSU NR</w:t>
            </w:r>
            <w:r w:rsidR="0066264A" w:rsidRPr="00B93AD3">
              <w:rPr>
                <w:rFonts w:ascii="Times New Roman" w:hAnsi="Times New Roman"/>
                <w:b/>
                <w:sz w:val="20"/>
              </w:rPr>
              <w:t xml:space="preserve"> RPPK.07.05.00-IP.01-18-</w:t>
            </w:r>
            <w:r w:rsidR="0030025E">
              <w:rPr>
                <w:rFonts w:ascii="Times New Roman" w:hAnsi="Times New Roman"/>
                <w:b/>
                <w:sz w:val="20"/>
              </w:rPr>
              <w:t>0</w:t>
            </w:r>
            <w:r w:rsidR="0066264A" w:rsidRPr="00B93AD3">
              <w:rPr>
                <w:rFonts w:ascii="Times New Roman" w:hAnsi="Times New Roman"/>
                <w:b/>
                <w:sz w:val="20"/>
              </w:rPr>
              <w:t>14/1</w:t>
            </w:r>
            <w:r w:rsidR="00DD3B9E">
              <w:rPr>
                <w:rFonts w:ascii="Times New Roman" w:hAnsi="Times New Roman"/>
                <w:b/>
                <w:sz w:val="20"/>
              </w:rPr>
              <w:t>8</w:t>
            </w:r>
          </w:p>
        </w:tc>
      </w:tr>
      <w:tr w:rsidR="00F94C11" w:rsidRPr="00790893" w:rsidTr="009B1A19">
        <w:trPr>
          <w:trHeight w:val="474"/>
        </w:trPr>
        <w:tc>
          <w:tcPr>
            <w:tcW w:w="936" w:type="dxa"/>
            <w:shd w:val="clear" w:color="auto" w:fill="auto"/>
            <w:vAlign w:val="center"/>
          </w:tcPr>
          <w:p w:rsidR="00F94C11" w:rsidRPr="0066264A" w:rsidRDefault="00F94C11" w:rsidP="000C1815">
            <w:pPr>
              <w:widowControl/>
              <w:adjustRightInd/>
              <w:spacing w:before="0" w:line="240" w:lineRule="auto"/>
              <w:jc w:val="center"/>
              <w:textAlignment w:val="auto"/>
              <w:rPr>
                <w:rFonts w:ascii="Times New Roman" w:hAnsi="Times New Roman"/>
                <w:b/>
                <w:sz w:val="20"/>
              </w:rPr>
            </w:pPr>
            <w:r w:rsidRPr="0066264A">
              <w:rPr>
                <w:rFonts w:ascii="Times New Roman" w:hAnsi="Times New Roman"/>
                <w:b/>
                <w:sz w:val="20"/>
              </w:rPr>
              <w:t>Lp.</w:t>
            </w:r>
          </w:p>
        </w:tc>
        <w:tc>
          <w:tcPr>
            <w:tcW w:w="2498" w:type="dxa"/>
            <w:shd w:val="clear" w:color="auto" w:fill="auto"/>
            <w:vAlign w:val="center"/>
          </w:tcPr>
          <w:p w:rsidR="00F94C11" w:rsidRPr="0066264A" w:rsidRDefault="00F94C11" w:rsidP="000C1815">
            <w:pPr>
              <w:widowControl/>
              <w:adjustRightInd/>
              <w:spacing w:before="0" w:line="240" w:lineRule="auto"/>
              <w:jc w:val="center"/>
              <w:textAlignment w:val="auto"/>
              <w:rPr>
                <w:rFonts w:ascii="Times New Roman" w:hAnsi="Times New Roman"/>
                <w:b/>
                <w:sz w:val="20"/>
              </w:rPr>
            </w:pPr>
            <w:r w:rsidRPr="0066264A">
              <w:rPr>
                <w:rFonts w:ascii="Times New Roman" w:hAnsi="Times New Roman"/>
                <w:b/>
                <w:sz w:val="20"/>
              </w:rPr>
              <w:t>Nazwa kryterium</w:t>
            </w:r>
          </w:p>
        </w:tc>
        <w:tc>
          <w:tcPr>
            <w:tcW w:w="5231" w:type="dxa"/>
            <w:shd w:val="clear" w:color="auto" w:fill="auto"/>
            <w:vAlign w:val="center"/>
          </w:tcPr>
          <w:p w:rsidR="00F94C11" w:rsidRPr="0066264A" w:rsidRDefault="00F94C11" w:rsidP="000C1815">
            <w:pPr>
              <w:widowControl/>
              <w:adjustRightInd/>
              <w:spacing w:before="0" w:line="240" w:lineRule="auto"/>
              <w:jc w:val="center"/>
              <w:textAlignment w:val="auto"/>
              <w:rPr>
                <w:rFonts w:ascii="Times New Roman" w:hAnsi="Times New Roman"/>
                <w:b/>
                <w:sz w:val="20"/>
              </w:rPr>
            </w:pPr>
            <w:r w:rsidRPr="0066264A">
              <w:rPr>
                <w:rFonts w:ascii="Times New Roman" w:hAnsi="Times New Roman"/>
                <w:b/>
                <w:sz w:val="20"/>
              </w:rPr>
              <w:t>Definicja / wyjaśnienie</w:t>
            </w:r>
          </w:p>
        </w:tc>
        <w:tc>
          <w:tcPr>
            <w:tcW w:w="182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DD3B9E">
              <w:rPr>
                <w:rFonts w:ascii="Times New Roman" w:hAnsi="Times New Roman"/>
                <w:b/>
                <w:sz w:val="20"/>
              </w:rPr>
              <w:t>Opis</w:t>
            </w:r>
            <w:r w:rsidRPr="00DD3B9E">
              <w:rPr>
                <w:rFonts w:ascii="Times New Roman" w:hAnsi="Times New Roman"/>
                <w:b/>
                <w:bCs/>
                <w:i/>
                <w:sz w:val="24"/>
                <w:szCs w:val="24"/>
              </w:rPr>
              <w:t xml:space="preserve"> </w:t>
            </w:r>
            <w:r w:rsidRPr="00DD3B9E">
              <w:rPr>
                <w:rFonts w:ascii="Times New Roman" w:hAnsi="Times New Roman"/>
                <w:b/>
                <w:sz w:val="20"/>
              </w:rPr>
              <w:t>znaczenia</w:t>
            </w:r>
            <w:r w:rsidRPr="00774C2A">
              <w:rPr>
                <w:rFonts w:ascii="Times New Roman" w:hAnsi="Times New Roman"/>
                <w:b/>
                <w:sz w:val="20"/>
              </w:rPr>
              <w:t xml:space="preserve"> kryterium</w:t>
            </w:r>
          </w:p>
        </w:tc>
      </w:tr>
      <w:tr w:rsidR="008215C4" w:rsidRPr="00790893" w:rsidTr="009B1A19">
        <w:trPr>
          <w:trHeight w:val="273"/>
        </w:trPr>
        <w:tc>
          <w:tcPr>
            <w:tcW w:w="936" w:type="dxa"/>
            <w:shd w:val="clear" w:color="auto" w:fill="auto"/>
            <w:vAlign w:val="center"/>
          </w:tcPr>
          <w:p w:rsidR="009D4F73" w:rsidRDefault="009D4F73">
            <w:pPr>
              <w:pStyle w:val="Akapitzlist"/>
              <w:widowControl/>
              <w:numPr>
                <w:ilvl w:val="0"/>
                <w:numId w:val="213"/>
              </w:numPr>
              <w:adjustRightInd/>
              <w:spacing w:before="0" w:line="240" w:lineRule="auto"/>
              <w:jc w:val="center"/>
              <w:textAlignment w:val="auto"/>
              <w:rPr>
                <w:rFonts w:ascii="Times New Roman" w:hAnsi="Times New Roman"/>
                <w:b/>
                <w:sz w:val="24"/>
                <w:szCs w:val="24"/>
              </w:rPr>
            </w:pPr>
          </w:p>
        </w:tc>
        <w:tc>
          <w:tcPr>
            <w:tcW w:w="2498" w:type="dxa"/>
            <w:shd w:val="clear" w:color="auto" w:fill="auto"/>
            <w:vAlign w:val="center"/>
          </w:tcPr>
          <w:p w:rsidR="009D4F73" w:rsidRPr="00276AA8" w:rsidRDefault="008706B6" w:rsidP="00644A2F">
            <w:pPr>
              <w:widowControl/>
              <w:adjustRightInd/>
              <w:spacing w:before="0" w:line="240" w:lineRule="auto"/>
              <w:textAlignment w:val="auto"/>
              <w:rPr>
                <w:rFonts w:ascii="Times New Roman" w:eastAsia="PMingLiU" w:hAnsi="Times New Roman"/>
                <w:sz w:val="20"/>
                <w:lang w:eastAsia="zh-TW"/>
              </w:rPr>
            </w:pPr>
            <w:r w:rsidRPr="00276AA8">
              <w:rPr>
                <w:rFonts w:ascii="Times New Roman" w:eastAsia="PMingLiU" w:hAnsi="Times New Roman"/>
                <w:sz w:val="20"/>
                <w:lang w:eastAsia="zh-TW"/>
              </w:rPr>
              <w:t xml:space="preserve">Projekt jest realizowany wyłącznie na terenie subregionu, obejmującego wszystkie wymienione niżej powiaty: Subregion „SP” – </w:t>
            </w:r>
            <w:r w:rsidR="005E2CBD" w:rsidRPr="00276AA8">
              <w:rPr>
                <w:rFonts w:ascii="Times New Roman" w:eastAsia="PMingLiU" w:hAnsi="Times New Roman"/>
                <w:sz w:val="20"/>
                <w:lang w:eastAsia="zh-TW"/>
              </w:rPr>
              <w:t xml:space="preserve">miasto </w:t>
            </w:r>
            <w:r w:rsidR="00531CE5" w:rsidRPr="00276AA8">
              <w:rPr>
                <w:rFonts w:ascii="Times New Roman" w:eastAsia="PMingLiU" w:hAnsi="Times New Roman"/>
                <w:sz w:val="20"/>
                <w:lang w:eastAsia="zh-TW"/>
              </w:rPr>
              <w:t>P</w:t>
            </w:r>
            <w:r w:rsidR="005E2CBD" w:rsidRPr="00276AA8">
              <w:rPr>
                <w:rFonts w:ascii="Times New Roman" w:eastAsia="PMingLiU" w:hAnsi="Times New Roman"/>
                <w:sz w:val="20"/>
                <w:lang w:eastAsia="zh-TW"/>
              </w:rPr>
              <w:t>rzemyśl, przemyski</w:t>
            </w:r>
            <w:r w:rsidRPr="00276AA8">
              <w:rPr>
                <w:rFonts w:ascii="Times New Roman" w:eastAsia="PMingLiU" w:hAnsi="Times New Roman"/>
                <w:sz w:val="20"/>
                <w:lang w:eastAsia="zh-TW"/>
              </w:rPr>
              <w:t>, jarosławski, lubaczowski, przeworski.</w:t>
            </w:r>
          </w:p>
          <w:p w:rsidR="008215C4" w:rsidRPr="00276AA8" w:rsidRDefault="008215C4"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A05851" w:rsidRDefault="00A05851" w:rsidP="00644A2F">
            <w:pPr>
              <w:spacing w:before="0" w:line="240" w:lineRule="auto"/>
              <w:rPr>
                <w:rFonts w:ascii="Times New Roman" w:eastAsia="PMingLiU" w:hAnsi="Times New Roman"/>
                <w:sz w:val="20"/>
                <w:lang w:eastAsia="zh-TW"/>
              </w:rPr>
            </w:pPr>
            <w:r w:rsidRPr="00276AA8">
              <w:rPr>
                <w:rFonts w:ascii="Times New Roman" w:eastAsia="PMingLiU" w:hAnsi="Times New Roman"/>
                <w:sz w:val="20"/>
                <w:lang w:eastAsia="zh-TW"/>
              </w:rPr>
              <w:t xml:space="preserve">Podział wsparcia na subregiony jest zbliżony do podziału administracyjnego z lat 1975 - 1998 (obszary: rzeszowski, krośnieński, przemyski, tarnobrzeski), co ułatwi dostęp przedsiębiorców, którzy prowadzą działalność w poszczególnych regionach, do beneficjentów (operatorów) realizujących projekt na terenie danego subregionu woj. podkarpackiego. W niniejszym konkursie zaplanowano możliwość realizacji projektu wyłącznie na terenie subregionu „SP”. Realizowanie planowanego wsparcia na terenie poszczególnych subregionów (przez podmioty od siebie niezależne) zminimalizuje ryzyko nieosiągnięcia wskaźników, które może się pojawić, jeżeli jeden </w:t>
            </w:r>
            <w:r w:rsidRPr="00276AA8">
              <w:rPr>
                <w:rFonts w:ascii="Times New Roman" w:hAnsi="Times New Roman"/>
                <w:sz w:val="20"/>
              </w:rPr>
              <w:t>z beneficjentów</w:t>
            </w:r>
            <w:r w:rsidRPr="00276AA8">
              <w:rPr>
                <w:rFonts w:ascii="Times New Roman" w:eastAsia="PMingLiU" w:hAnsi="Times New Roman"/>
                <w:sz w:val="20"/>
                <w:lang w:eastAsia="zh-TW"/>
              </w:rPr>
              <w:t xml:space="preserve"> (operatorów) zaprzestanie realizacji projektu.  Wstrzymanie wsparcia na terenie jednego z subregionów nie będzie skutkowało brakiem finansowania usług rozwojowych w pozostałej części województwa. </w:t>
            </w:r>
          </w:p>
          <w:p w:rsidR="00DC2829" w:rsidRPr="00276AA8" w:rsidRDefault="00DC2829" w:rsidP="00644A2F">
            <w:pPr>
              <w:spacing w:before="0" w:line="240" w:lineRule="auto"/>
              <w:rPr>
                <w:rFonts w:ascii="Times New Roman" w:eastAsia="PMingLiU" w:hAnsi="Times New Roman"/>
                <w:sz w:val="20"/>
                <w:lang w:eastAsia="zh-TW"/>
              </w:rPr>
            </w:pPr>
          </w:p>
          <w:p w:rsidR="009D4F73" w:rsidRPr="00276AA8" w:rsidRDefault="00A05851" w:rsidP="00644A2F">
            <w:pPr>
              <w:spacing w:before="0" w:line="240" w:lineRule="auto"/>
              <w:rPr>
                <w:rFonts w:ascii="Times New Roman" w:eastAsia="PMingLiU" w:hAnsi="Times New Roman"/>
                <w:sz w:val="20"/>
                <w:lang w:eastAsia="zh-TW"/>
              </w:rPr>
            </w:pPr>
            <w:r w:rsidRPr="00276AA8">
              <w:rPr>
                <w:rFonts w:ascii="Times New Roman" w:eastAsia="PMingLiU" w:hAnsi="Times New Roman"/>
                <w:sz w:val="20"/>
                <w:lang w:eastAsia="zh-TW"/>
              </w:rPr>
              <w:t xml:space="preserve">Weryfikacja spełnienia kryterium będzie odbywać się na podstawie treści wniosku o dofinansowanie projektu. Zapisy świadczące o spełnieniu niniejszego kryterium będą weryfikowane na podstawie informacji, zawartych w punkcie 1.8 wniosku. </w:t>
            </w:r>
          </w:p>
        </w:tc>
        <w:tc>
          <w:tcPr>
            <w:tcW w:w="1825" w:type="dxa"/>
            <w:shd w:val="clear" w:color="auto" w:fill="auto"/>
            <w:vAlign w:val="center"/>
          </w:tcPr>
          <w:p w:rsidR="0014003F" w:rsidRPr="00276AA8" w:rsidRDefault="0014003F" w:rsidP="00644A2F">
            <w:pPr>
              <w:spacing w:before="0" w:line="240" w:lineRule="auto"/>
              <w:jc w:val="center"/>
              <w:rPr>
                <w:rFonts w:ascii="Times New Roman" w:eastAsia="PMingLiU" w:hAnsi="Times New Roman"/>
                <w:b/>
                <w:sz w:val="20"/>
                <w:lang w:eastAsia="zh-TW"/>
              </w:rPr>
            </w:pPr>
            <w:r w:rsidRPr="00276AA8">
              <w:rPr>
                <w:rFonts w:ascii="Times New Roman" w:eastAsia="PMingLiU" w:hAnsi="Times New Roman"/>
                <w:b/>
                <w:sz w:val="20"/>
                <w:lang w:eastAsia="zh-TW"/>
              </w:rPr>
              <w:t>TAK/ NIE</w:t>
            </w:r>
          </w:p>
          <w:p w:rsidR="0014003F" w:rsidRPr="00276AA8" w:rsidRDefault="0014003F" w:rsidP="00644A2F">
            <w:pPr>
              <w:spacing w:before="0" w:line="240" w:lineRule="auto"/>
              <w:jc w:val="center"/>
              <w:rPr>
                <w:rFonts w:ascii="Times New Roman" w:eastAsia="PMingLiU" w:hAnsi="Times New Roman"/>
                <w:b/>
                <w:sz w:val="20"/>
                <w:lang w:eastAsia="zh-TW"/>
              </w:rPr>
            </w:pPr>
          </w:p>
          <w:p w:rsidR="008215C4" w:rsidRPr="00276AA8" w:rsidRDefault="0014003F" w:rsidP="00644A2F">
            <w:pPr>
              <w:widowControl/>
              <w:adjustRightInd/>
              <w:spacing w:before="0" w:line="240" w:lineRule="auto"/>
              <w:jc w:val="center"/>
              <w:textAlignment w:val="auto"/>
              <w:rPr>
                <w:rFonts w:ascii="Times New Roman" w:eastAsia="PMingLiU" w:hAnsi="Times New Roman"/>
                <w:sz w:val="20"/>
                <w:lang w:eastAsia="zh-TW"/>
              </w:rPr>
            </w:pPr>
            <w:r w:rsidRPr="00276AA8">
              <w:rPr>
                <w:rFonts w:ascii="Times New Roman" w:eastAsia="PMingLiU" w:hAnsi="Times New Roman"/>
                <w:sz w:val="20"/>
                <w:lang w:eastAsia="zh-TW"/>
              </w:rPr>
              <w:t>Niespełnienie kryterium skutkuje odrzuceniem wniosku</w:t>
            </w:r>
          </w:p>
          <w:p w:rsidR="009D4F73" w:rsidRPr="00276AA8" w:rsidRDefault="005E2CBD" w:rsidP="00644A2F">
            <w:pPr>
              <w:spacing w:before="0" w:line="240" w:lineRule="auto"/>
              <w:jc w:val="center"/>
              <w:rPr>
                <w:rFonts w:ascii="Times New Roman" w:eastAsia="PMingLiU" w:hAnsi="Times New Roman"/>
                <w:sz w:val="20"/>
                <w:lang w:eastAsia="zh-TW"/>
              </w:rPr>
            </w:pPr>
            <w:r w:rsidRPr="00276AA8">
              <w:rPr>
                <w:rFonts w:ascii="Times New Roman" w:hAnsi="Times New Roman"/>
                <w:sz w:val="20"/>
              </w:rPr>
              <w:t>Dopuszczalne jest wezwanie Wnioskodawcy do przedstawienia wyjaśnień w celu potwierdzenia spełnienia kryterium.</w:t>
            </w:r>
          </w:p>
          <w:p w:rsidR="006B1864" w:rsidRPr="00276AA8" w:rsidRDefault="006B1864" w:rsidP="00644A2F">
            <w:pPr>
              <w:widowControl/>
              <w:adjustRightInd/>
              <w:spacing w:before="0" w:line="240" w:lineRule="auto"/>
              <w:jc w:val="center"/>
              <w:textAlignment w:val="auto"/>
              <w:rPr>
                <w:rFonts w:ascii="Times New Roman" w:hAnsi="Times New Roman"/>
                <w:b/>
                <w:sz w:val="20"/>
              </w:rPr>
            </w:pPr>
          </w:p>
        </w:tc>
      </w:tr>
      <w:tr w:rsidR="00F94C11" w:rsidRPr="00790893" w:rsidTr="009B1A19">
        <w:trPr>
          <w:trHeight w:val="284"/>
        </w:trPr>
        <w:tc>
          <w:tcPr>
            <w:tcW w:w="936" w:type="dxa"/>
            <w:shd w:val="clear" w:color="auto" w:fill="auto"/>
            <w:vAlign w:val="center"/>
          </w:tcPr>
          <w:p w:rsidR="009D4F73" w:rsidRDefault="009D4F73">
            <w:pPr>
              <w:pStyle w:val="Akapitzlist"/>
              <w:widowControl/>
              <w:numPr>
                <w:ilvl w:val="0"/>
                <w:numId w:val="213"/>
              </w:numPr>
              <w:adjustRightInd/>
              <w:spacing w:before="0" w:line="240" w:lineRule="auto"/>
              <w:jc w:val="center"/>
              <w:textAlignment w:val="auto"/>
              <w:rPr>
                <w:rFonts w:ascii="Times New Roman" w:hAnsi="Times New Roman"/>
                <w:b/>
                <w:sz w:val="24"/>
                <w:szCs w:val="24"/>
              </w:rPr>
            </w:pPr>
          </w:p>
        </w:tc>
        <w:tc>
          <w:tcPr>
            <w:tcW w:w="2498" w:type="dxa"/>
            <w:shd w:val="clear" w:color="auto" w:fill="auto"/>
            <w:vAlign w:val="center"/>
          </w:tcPr>
          <w:p w:rsidR="009D4F73" w:rsidRPr="0066264A" w:rsidRDefault="002E3C64" w:rsidP="00644A2F">
            <w:pPr>
              <w:widowControl/>
              <w:adjustRightInd/>
              <w:spacing w:before="0" w:line="240" w:lineRule="auto"/>
              <w:textAlignment w:val="auto"/>
              <w:rPr>
                <w:rFonts w:ascii="Times New Roman" w:eastAsia="PMingLiU" w:hAnsi="Times New Roman"/>
                <w:sz w:val="20"/>
                <w:lang w:eastAsia="zh-TW"/>
              </w:rPr>
            </w:pPr>
            <w:r w:rsidRPr="0066264A">
              <w:rPr>
                <w:rFonts w:ascii="Times New Roman" w:eastAsia="PMingLiU" w:hAnsi="Times New Roman"/>
                <w:sz w:val="20"/>
                <w:lang w:eastAsia="zh-TW"/>
              </w:rPr>
              <w:t>Minimalna wielkość grupy docelowej projektu (przedsiębiorstw i pracowników objętych usługami rozwojowymi w programie) realizowanego w subregionie „SP” wynosi:</w:t>
            </w:r>
          </w:p>
          <w:p w:rsidR="009D4F73" w:rsidRPr="0066264A" w:rsidRDefault="002E3C64"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Subregion „SP” – 272 przedsiębiorstwa, w tym minimum 759 osób.</w:t>
            </w:r>
          </w:p>
          <w:p w:rsidR="00F94C11" w:rsidRPr="0066264A" w:rsidRDefault="00F94C11"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2E3C64" w:rsidRDefault="002E3C64"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xml:space="preserve">Liczba przedsiębiorstw i pracowników wynika z obliczeń, przyjętych dla Podmiotowego Systemu Finansowania Województwa Podkarpackiego – w związku z czym założona liczba przedsiębiorstw i pracowników określona została dla poszczególnych subregionów, w tym dla subregionu „SP”, na podstawie analizy, dotyczącej liczby podmiotów funkcjonujących w poszczególnych powiatach województwa (dane GUS). Kryterium takie związane jest z koniecznością realizacji wskaźników, określonych w ramach RPO WP 2014-2020. W związku z powyższym założono odpowiednie wartości, bezpośrednio wynikające tychże danych. Przedstawiona struktura ułatwi beneficjentom (operatorom) konstruowanie wniosku oraz przygotowanie harmonogramów planowanego wsparcia. </w:t>
            </w:r>
          </w:p>
          <w:p w:rsidR="00DC2829" w:rsidRPr="0066264A" w:rsidRDefault="00DC2829" w:rsidP="00644A2F">
            <w:pPr>
              <w:spacing w:before="0" w:line="240" w:lineRule="auto"/>
              <w:rPr>
                <w:rFonts w:ascii="Times New Roman" w:eastAsia="PMingLiU" w:hAnsi="Times New Roman"/>
                <w:sz w:val="20"/>
                <w:lang w:eastAsia="zh-TW"/>
              </w:rPr>
            </w:pPr>
          </w:p>
          <w:p w:rsidR="002E3C64" w:rsidRPr="0066264A" w:rsidRDefault="002E3C64"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Weryfikacja spełnienia kryterium będzie odbywać się na podstawie treści wniosku o dofinansowanie projektu. Zaleca się, aby zapisy świadczące o spełnieniu niniejszego kryterium zostały zawarte w punkcie 3.1.1 wniosku.</w:t>
            </w:r>
          </w:p>
          <w:p w:rsidR="00F94C11" w:rsidRPr="0066264A" w:rsidRDefault="00F94C11" w:rsidP="00644A2F">
            <w:pPr>
              <w:widowControl/>
              <w:adjustRightInd/>
              <w:spacing w:before="0" w:line="240" w:lineRule="auto"/>
              <w:jc w:val="center"/>
              <w:textAlignment w:val="auto"/>
              <w:rPr>
                <w:rFonts w:ascii="Times New Roman" w:hAnsi="Times New Roman"/>
                <w:b/>
                <w:sz w:val="20"/>
              </w:rPr>
            </w:pPr>
          </w:p>
        </w:tc>
        <w:tc>
          <w:tcPr>
            <w:tcW w:w="1825" w:type="dxa"/>
            <w:shd w:val="clear" w:color="auto" w:fill="auto"/>
            <w:vAlign w:val="center"/>
          </w:tcPr>
          <w:p w:rsidR="00632E6B" w:rsidRPr="0066264A" w:rsidRDefault="00632E6B"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t>TAK/ NIE</w:t>
            </w:r>
          </w:p>
          <w:p w:rsidR="00632E6B" w:rsidRPr="0066264A" w:rsidRDefault="00632E6B" w:rsidP="00644A2F">
            <w:pPr>
              <w:spacing w:before="0" w:line="240" w:lineRule="auto"/>
              <w:jc w:val="center"/>
              <w:rPr>
                <w:rFonts w:ascii="Times New Roman" w:eastAsia="PMingLiU" w:hAnsi="Times New Roman"/>
                <w:b/>
                <w:sz w:val="20"/>
                <w:lang w:eastAsia="zh-TW"/>
              </w:rPr>
            </w:pPr>
          </w:p>
          <w:p w:rsidR="00632E6B" w:rsidRPr="0066264A" w:rsidRDefault="00632E6B"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632E6B" w:rsidRPr="0066264A" w:rsidRDefault="00632E6B"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Dopuszczalne jest wezwanie Wnioskodawcy do przedstawienia wyjaśnień w celu potwierdzenia spełnienia kryterium.</w:t>
            </w:r>
          </w:p>
          <w:p w:rsidR="00F94C11" w:rsidRPr="0066264A" w:rsidRDefault="00F94C11" w:rsidP="00644A2F">
            <w:pPr>
              <w:widowControl/>
              <w:adjustRightInd/>
              <w:spacing w:before="0" w:line="240" w:lineRule="auto"/>
              <w:jc w:val="center"/>
              <w:textAlignment w:val="auto"/>
              <w:rPr>
                <w:rFonts w:ascii="Times New Roman" w:hAnsi="Times New Roman"/>
                <w:b/>
                <w:sz w:val="20"/>
              </w:rPr>
            </w:pPr>
          </w:p>
        </w:tc>
      </w:tr>
      <w:tr w:rsidR="00A05851" w:rsidRPr="00790893" w:rsidTr="009B1A19">
        <w:trPr>
          <w:trHeight w:val="284"/>
        </w:trPr>
        <w:tc>
          <w:tcPr>
            <w:tcW w:w="936" w:type="dxa"/>
            <w:shd w:val="clear" w:color="auto" w:fill="auto"/>
            <w:vAlign w:val="center"/>
          </w:tcPr>
          <w:p w:rsidR="00A05851" w:rsidRPr="009279CE" w:rsidRDefault="00632E6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3.</w:t>
            </w:r>
          </w:p>
        </w:tc>
        <w:tc>
          <w:tcPr>
            <w:tcW w:w="2498" w:type="dxa"/>
            <w:shd w:val="clear" w:color="auto" w:fill="auto"/>
            <w:vAlign w:val="center"/>
          </w:tcPr>
          <w:p w:rsidR="009D4F73" w:rsidRPr="0066264A" w:rsidRDefault="00632E6B" w:rsidP="00644A2F">
            <w:pPr>
              <w:widowControl/>
              <w:adjustRightInd/>
              <w:spacing w:before="0" w:line="240" w:lineRule="auto"/>
              <w:textAlignment w:val="auto"/>
              <w:rPr>
                <w:rFonts w:ascii="Times New Roman" w:eastAsia="PMingLiU" w:hAnsi="Times New Roman"/>
                <w:sz w:val="20"/>
                <w:lang w:eastAsia="zh-TW"/>
              </w:rPr>
            </w:pPr>
            <w:r w:rsidRPr="0066264A">
              <w:rPr>
                <w:rFonts w:ascii="Times New Roman" w:eastAsia="PMingLiU" w:hAnsi="Times New Roman"/>
                <w:sz w:val="20"/>
                <w:lang w:eastAsia="zh-TW"/>
              </w:rPr>
              <w:t>W ramach grupy docelowej projektu, wsparcie obejmuje minimum; 62% samozatrudnionych i mikroprzedsiębiorstw, oraz 28% małych przedsiębiorstw, tj.:</w:t>
            </w:r>
          </w:p>
          <w:p w:rsidR="009D4F73" w:rsidRPr="0066264A" w:rsidRDefault="00632E6B"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xml:space="preserve">Subregion „SP”:  </w:t>
            </w:r>
          </w:p>
          <w:p w:rsidR="009D4F73" w:rsidRPr="0066264A" w:rsidRDefault="00632E6B"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lastRenderedPageBreak/>
              <w:t xml:space="preserve">- samozatrudnieni i mikroprzedsiębiorstwa: 169 przedsiębiorstw; </w:t>
            </w:r>
          </w:p>
          <w:p w:rsidR="009D4F73" w:rsidRPr="0066264A" w:rsidRDefault="00632E6B"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małe</w:t>
            </w:r>
            <w:r w:rsidR="00F96388" w:rsidRPr="0066264A">
              <w:rPr>
                <w:rFonts w:ascii="Times New Roman" w:eastAsia="PMingLiU" w:hAnsi="Times New Roman"/>
                <w:sz w:val="20"/>
                <w:lang w:eastAsia="zh-TW"/>
              </w:rPr>
              <w:t xml:space="preserve"> </w:t>
            </w:r>
            <w:r w:rsidRPr="0066264A">
              <w:rPr>
                <w:rFonts w:ascii="Times New Roman" w:eastAsia="PMingLiU" w:hAnsi="Times New Roman"/>
                <w:sz w:val="20"/>
                <w:lang w:eastAsia="zh-TW"/>
              </w:rPr>
              <w:t>przedsiębiorstwa: 77 przedsiębiorstw.</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F96388" w:rsidRDefault="00F96388"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lastRenderedPageBreak/>
              <w:t xml:space="preserve">Wsparcie w ramach Podmiotowego Systemu Finansowania będzie kierowane przede wszystkim do mikroprzedsiębiorstw i firm małych, które najrzadziej korzystają z możliwości podnoszenia kwalifikacji zatrudnionych pracowników. Na podstawie danych historycznych z PO KL (dotyczących struktury wsparcia pod kątem pomocy udzielanej firmom ze względu na ich wielkość) obliczono wartości, planowane do osiągnięcia w bieżącej perspektywie subregionu „SP”. </w:t>
            </w:r>
            <w:r w:rsidRPr="0066264A">
              <w:rPr>
                <w:rFonts w:ascii="Times New Roman" w:eastAsia="PMingLiU" w:hAnsi="Times New Roman"/>
                <w:sz w:val="20"/>
                <w:lang w:eastAsia="zh-TW"/>
              </w:rPr>
              <w:lastRenderedPageBreak/>
              <w:t>Wartości wskaźników podzielono równomiernie - w odniesieniu do środków finansowych, które założono na wsparcie rozwoju kompetencji pracowników sektora MSP (Działanie 7.5, RPO WP 2014 – 2020) oraz do wielkości subregionu.  Racjonalny rozkład środków finansowych w ramach zakładanych przedsięwzięć wpłynie również pozytywnie na realizację wskaźników do osiągnięcia.</w:t>
            </w:r>
          </w:p>
          <w:p w:rsidR="00DC2829" w:rsidRPr="0066264A" w:rsidRDefault="00DC2829" w:rsidP="00644A2F">
            <w:pPr>
              <w:spacing w:before="0" w:line="240" w:lineRule="auto"/>
              <w:rPr>
                <w:rFonts w:ascii="Times New Roman" w:eastAsia="PMingLiU" w:hAnsi="Times New Roman"/>
                <w:sz w:val="20"/>
                <w:lang w:eastAsia="zh-TW"/>
              </w:rPr>
            </w:pPr>
          </w:p>
          <w:p w:rsidR="00F96388" w:rsidRPr="0066264A" w:rsidRDefault="00F96388"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Weryfikacja spełnienia kryterium będzie odbywać się na podstawie treści wniosku o dofinansowanie projektu. Zaleca się, aby zapisy świadczące o spełnieniu niniejszego kryterium zostały zawarte w punkcie 3.2 wniosku.</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c>
          <w:tcPr>
            <w:tcW w:w="1825" w:type="dxa"/>
            <w:shd w:val="clear" w:color="auto" w:fill="auto"/>
            <w:vAlign w:val="center"/>
          </w:tcPr>
          <w:p w:rsidR="00F96388" w:rsidRPr="0066264A" w:rsidRDefault="00F96388"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lastRenderedPageBreak/>
              <w:t>TAK/ NIE</w:t>
            </w:r>
          </w:p>
          <w:p w:rsidR="00F96388" w:rsidRPr="0066264A" w:rsidRDefault="00F96388" w:rsidP="00644A2F">
            <w:pPr>
              <w:spacing w:before="0" w:line="240" w:lineRule="auto"/>
              <w:jc w:val="center"/>
              <w:rPr>
                <w:rFonts w:ascii="Times New Roman" w:eastAsia="PMingLiU" w:hAnsi="Times New Roman"/>
                <w:b/>
                <w:sz w:val="20"/>
                <w:lang w:eastAsia="zh-TW"/>
              </w:rPr>
            </w:pPr>
          </w:p>
          <w:p w:rsidR="00F96388" w:rsidRPr="0066264A" w:rsidRDefault="00F96388"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F96388" w:rsidRPr="0066264A" w:rsidRDefault="00F96388"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 xml:space="preserve">Dopuszczalne jest wezwanie </w:t>
            </w:r>
            <w:r w:rsidRPr="0066264A">
              <w:rPr>
                <w:rFonts w:ascii="Times New Roman" w:hAnsi="Times New Roman"/>
                <w:sz w:val="20"/>
              </w:rPr>
              <w:lastRenderedPageBreak/>
              <w:t>Wnioskodawcy do przedstawienia wyjaśnień w celu potwierdzenia spełnienia kryterium.</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r>
      <w:tr w:rsidR="00A05851" w:rsidRPr="00790893" w:rsidTr="009B1A19">
        <w:trPr>
          <w:trHeight w:val="284"/>
        </w:trPr>
        <w:tc>
          <w:tcPr>
            <w:tcW w:w="936" w:type="dxa"/>
            <w:shd w:val="clear" w:color="auto" w:fill="auto"/>
            <w:vAlign w:val="center"/>
          </w:tcPr>
          <w:p w:rsidR="00A05851" w:rsidRPr="009279CE" w:rsidRDefault="00632E6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4.</w:t>
            </w:r>
          </w:p>
        </w:tc>
        <w:tc>
          <w:tcPr>
            <w:tcW w:w="2498" w:type="dxa"/>
            <w:shd w:val="clear" w:color="auto" w:fill="auto"/>
            <w:vAlign w:val="center"/>
          </w:tcPr>
          <w:p w:rsidR="00FA29FD" w:rsidRPr="0066264A" w:rsidRDefault="00FA29FD"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Projekt jest skierowany do grup docelowych z obszaru subregionu „SP” mikro, małych i średnich przedsiębiorstw (i ich pracowników), które:</w:t>
            </w:r>
          </w:p>
          <w:p w:rsidR="00644A2F" w:rsidRDefault="00FA29FD"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mają siedzibę lub oddział albo miejsce wykonywania działalności gospodarczej na terenie subregionu „SP” województwa podkarpackiego;</w:t>
            </w:r>
          </w:p>
          <w:p w:rsidR="00FA29FD" w:rsidRPr="0066264A" w:rsidRDefault="00FA29FD"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stan ten ma być  weryfikowany  na dzień podpisania umowy – promesy;</w:t>
            </w:r>
          </w:p>
          <w:p w:rsidR="00A05851" w:rsidRPr="0066264A" w:rsidRDefault="00FA29FD" w:rsidP="00644A2F">
            <w:pPr>
              <w:widowControl/>
              <w:adjustRightInd/>
              <w:spacing w:before="0" w:line="240" w:lineRule="auto"/>
              <w:textAlignment w:val="auto"/>
              <w:rPr>
                <w:rFonts w:ascii="Times New Roman" w:hAnsi="Times New Roman"/>
                <w:b/>
                <w:sz w:val="20"/>
              </w:rPr>
            </w:pPr>
            <w:r w:rsidRPr="0066264A">
              <w:rPr>
                <w:rFonts w:ascii="Times New Roman" w:eastAsia="PMingLiU" w:hAnsi="Times New Roman"/>
                <w:sz w:val="20"/>
                <w:lang w:eastAsia="zh-TW"/>
              </w:rPr>
              <w:t>- oddział/siedziba/miejsce wykonywania działalności gospodarczej mają być wpisane we właściwym rejestrze lub ewidencji na moment złożenia wniosku.</w:t>
            </w:r>
          </w:p>
        </w:tc>
        <w:tc>
          <w:tcPr>
            <w:tcW w:w="5231" w:type="dxa"/>
            <w:shd w:val="clear" w:color="auto" w:fill="auto"/>
            <w:vAlign w:val="center"/>
          </w:tcPr>
          <w:p w:rsidR="00FA29FD" w:rsidRPr="0066264A" w:rsidRDefault="00FA29FD"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xml:space="preserve">Realizacja projektu wyłącznie dla podmiotów gospodarczych i pracowników przedsiębiorstw z terenu województwa podkarpackiego jest uzasadniona regionalnym charakterem przewidzianego wsparcia oraz wynika z konieczności wspierania regionalnej gospodarki i realizacji dokumentów strategicznych przez Samorząd Województwa Podkarpackiego. W związku z czym zaplanowano podział województwa na cztery subregiony – w ramach niniejszego konkursu wsparcie będzie kierowane do firm i ich pracowników, działających na obszarze subregionu „SP”. </w:t>
            </w:r>
          </w:p>
          <w:p w:rsidR="00FA29FD" w:rsidRPr="0066264A" w:rsidRDefault="00FA29FD" w:rsidP="00644A2F">
            <w:pPr>
              <w:spacing w:before="0" w:line="240" w:lineRule="auto"/>
              <w:rPr>
                <w:rFonts w:ascii="Times New Roman" w:eastAsia="PMingLiU" w:hAnsi="Times New Roman"/>
                <w:sz w:val="20"/>
                <w:lang w:eastAsia="zh-TW"/>
              </w:rPr>
            </w:pPr>
          </w:p>
          <w:p w:rsidR="00FA29FD" w:rsidRPr="0066264A" w:rsidRDefault="00FA29FD"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Weryfikacja spełnienia kryterium będzie odbywać się na podstawie treści wniosku o dofinansowanie projektu. Zaleca się, aby zapisy, zawierające wszystkie elementy niniejszego kryterium, zostały zawarte w punkcie 3.2 wniosku.</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c>
          <w:tcPr>
            <w:tcW w:w="1825" w:type="dxa"/>
            <w:shd w:val="clear" w:color="auto" w:fill="auto"/>
            <w:vAlign w:val="center"/>
          </w:tcPr>
          <w:p w:rsidR="00F96388" w:rsidRPr="0066264A" w:rsidRDefault="00F96388"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t>TAK/ NIE</w:t>
            </w:r>
          </w:p>
          <w:p w:rsidR="00F96388" w:rsidRPr="0066264A" w:rsidRDefault="00F96388" w:rsidP="00644A2F">
            <w:pPr>
              <w:spacing w:before="0" w:line="240" w:lineRule="auto"/>
              <w:jc w:val="center"/>
              <w:rPr>
                <w:rFonts w:ascii="Times New Roman" w:eastAsia="PMingLiU" w:hAnsi="Times New Roman"/>
                <w:b/>
                <w:sz w:val="20"/>
                <w:lang w:eastAsia="zh-TW"/>
              </w:rPr>
            </w:pPr>
          </w:p>
          <w:p w:rsidR="00F96388" w:rsidRPr="0066264A" w:rsidRDefault="00F96388"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F96388" w:rsidRPr="0066264A" w:rsidRDefault="00F96388"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Dopuszczalne jest wezwanie Wnioskodawcy do przedstawienia wyjaśnień w celu potwierdzenia spełnienia kryterium.</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r>
      <w:tr w:rsidR="00A05851" w:rsidRPr="00790893" w:rsidTr="009B1A19">
        <w:trPr>
          <w:trHeight w:val="284"/>
        </w:trPr>
        <w:tc>
          <w:tcPr>
            <w:tcW w:w="936" w:type="dxa"/>
            <w:shd w:val="clear" w:color="auto" w:fill="auto"/>
            <w:vAlign w:val="center"/>
          </w:tcPr>
          <w:p w:rsidR="00A05851" w:rsidRPr="009279CE" w:rsidRDefault="00632E6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5.</w:t>
            </w:r>
          </w:p>
        </w:tc>
        <w:tc>
          <w:tcPr>
            <w:tcW w:w="2498" w:type="dxa"/>
            <w:shd w:val="clear" w:color="auto" w:fill="auto"/>
            <w:vAlign w:val="center"/>
          </w:tcPr>
          <w:p w:rsidR="009D4F73" w:rsidRPr="0066264A" w:rsidRDefault="00FA29FD" w:rsidP="00644A2F">
            <w:pPr>
              <w:widowControl/>
              <w:adjustRightInd/>
              <w:spacing w:before="0" w:line="240" w:lineRule="auto"/>
              <w:textAlignment w:val="auto"/>
              <w:rPr>
                <w:rFonts w:ascii="Times New Roman" w:eastAsia="PMingLiU" w:hAnsi="Times New Roman"/>
                <w:sz w:val="20"/>
                <w:lang w:eastAsia="zh-TW"/>
              </w:rPr>
            </w:pPr>
            <w:r w:rsidRPr="0066264A">
              <w:rPr>
                <w:rFonts w:ascii="Times New Roman" w:eastAsia="PMingLiU" w:hAnsi="Times New Roman"/>
                <w:sz w:val="20"/>
                <w:lang w:eastAsia="zh-TW"/>
              </w:rPr>
              <w:t>Wśród osób objętych wsparciem w ramach projektu minimum 42% uczestników stanowią pracownicy MŚP o niskich kwalifikacjach, tj.:</w:t>
            </w:r>
          </w:p>
          <w:p w:rsidR="009D4F73" w:rsidRPr="0066264A" w:rsidRDefault="00FA29FD"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Subregion „SP”; 319 osób.</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CB69E4" w:rsidRDefault="00CB69E4"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xml:space="preserve">Grupa ta została zidentyfikowana w województwie podkarpackim, jako szczególnie </w:t>
            </w:r>
            <w:proofErr w:type="spellStart"/>
            <w:r w:rsidRPr="0066264A">
              <w:rPr>
                <w:rFonts w:ascii="Times New Roman" w:eastAsia="PMingLiU" w:hAnsi="Times New Roman"/>
                <w:sz w:val="20"/>
                <w:lang w:eastAsia="zh-TW"/>
              </w:rPr>
              <w:t>defaworyzowana</w:t>
            </w:r>
            <w:proofErr w:type="spellEnd"/>
            <w:r w:rsidRPr="0066264A">
              <w:rPr>
                <w:rFonts w:ascii="Times New Roman" w:eastAsia="PMingLiU" w:hAnsi="Times New Roman"/>
                <w:sz w:val="20"/>
                <w:lang w:eastAsia="zh-TW"/>
              </w:rPr>
              <w:t xml:space="preserve"> na rynku pracy i posiadająca największe trudności na rynku pracy z uwagi na nieaktualne lub nieadekwatne do potrzeb pracodawców kwalifikacje, ale także utrudniony dostęp do uczestnictwa w realizowanych projektach. Wdrożenie projektów spełniających powyższe kryterium ma na celu zwiększenie zdolności osób pracujących o niskich kwalifikacjach zawodowych (wykształcenie do poziomu ISCED 3 włącznie zgodnie z Międzynarodową Standardową Klasyfikacją Kształcenia (ISCED 2011) do utrzymania aktywności zawodowej na rynku pracy. Wskaźnik procentowy wynika ze struktury pracowników przedsiębiorstw, które zostały objęte wsparciem w poprzedniej perspektywie finansowej.</w:t>
            </w:r>
          </w:p>
          <w:p w:rsidR="00DC2829" w:rsidRPr="0066264A" w:rsidRDefault="00DC2829" w:rsidP="00644A2F">
            <w:pPr>
              <w:spacing w:before="0" w:line="240" w:lineRule="auto"/>
              <w:rPr>
                <w:rFonts w:ascii="Times New Roman" w:eastAsia="PMingLiU" w:hAnsi="Times New Roman"/>
                <w:sz w:val="20"/>
                <w:lang w:eastAsia="zh-TW"/>
              </w:rPr>
            </w:pPr>
          </w:p>
          <w:p w:rsidR="00CB69E4" w:rsidRPr="0066264A" w:rsidRDefault="00CB69E4"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Weryfikacja spełnienia kryterium będzie odbywać się na podstawie treści wniosku o dofinansowanie projektu. Zaleca się, aby zapisy świadczące o spełnieniu niniejszego kryterium zostały zawarte w punkcie 3.2 wniosku.</w:t>
            </w:r>
          </w:p>
          <w:p w:rsidR="009D4F73" w:rsidRPr="0066264A" w:rsidRDefault="009D4F73" w:rsidP="00644A2F">
            <w:pPr>
              <w:widowControl/>
              <w:adjustRightInd/>
              <w:spacing w:before="0" w:line="240" w:lineRule="auto"/>
              <w:textAlignment w:val="auto"/>
              <w:rPr>
                <w:rFonts w:ascii="Times New Roman" w:hAnsi="Times New Roman"/>
                <w:b/>
                <w:sz w:val="20"/>
              </w:rPr>
            </w:pPr>
          </w:p>
        </w:tc>
        <w:tc>
          <w:tcPr>
            <w:tcW w:w="1825" w:type="dxa"/>
            <w:shd w:val="clear" w:color="auto" w:fill="auto"/>
            <w:vAlign w:val="center"/>
          </w:tcPr>
          <w:p w:rsidR="00CB69E4" w:rsidRPr="0066264A" w:rsidRDefault="00CB69E4"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t>TAK/ NIE</w:t>
            </w:r>
          </w:p>
          <w:p w:rsidR="00CB69E4" w:rsidRPr="0066264A" w:rsidRDefault="00CB69E4" w:rsidP="00644A2F">
            <w:pPr>
              <w:spacing w:before="0" w:line="240" w:lineRule="auto"/>
              <w:jc w:val="center"/>
              <w:rPr>
                <w:rFonts w:ascii="Times New Roman" w:eastAsia="PMingLiU" w:hAnsi="Times New Roman"/>
                <w:b/>
                <w:sz w:val="20"/>
                <w:lang w:eastAsia="zh-TW"/>
              </w:rPr>
            </w:pPr>
          </w:p>
          <w:p w:rsidR="00CB69E4" w:rsidRPr="0066264A" w:rsidRDefault="00CB69E4"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CB69E4" w:rsidRPr="0066264A" w:rsidRDefault="00CB69E4"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Dopuszczalne jest wezwanie Wnioskodawcy do przedstawienia wyjaśnień w celu potwierdzenia spełnienia kryterium.</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r>
      <w:tr w:rsidR="00A05851" w:rsidRPr="00790893" w:rsidTr="009B1A19">
        <w:trPr>
          <w:trHeight w:val="284"/>
        </w:trPr>
        <w:tc>
          <w:tcPr>
            <w:tcW w:w="936" w:type="dxa"/>
            <w:shd w:val="clear" w:color="auto" w:fill="auto"/>
            <w:vAlign w:val="center"/>
          </w:tcPr>
          <w:p w:rsidR="00A05851" w:rsidRPr="009279CE" w:rsidRDefault="00632E6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6.</w:t>
            </w:r>
          </w:p>
        </w:tc>
        <w:tc>
          <w:tcPr>
            <w:tcW w:w="2498" w:type="dxa"/>
            <w:shd w:val="clear" w:color="auto" w:fill="auto"/>
            <w:vAlign w:val="center"/>
          </w:tcPr>
          <w:p w:rsidR="009D4F73" w:rsidRPr="0066264A" w:rsidRDefault="00CB69E4" w:rsidP="00644A2F">
            <w:pPr>
              <w:widowControl/>
              <w:adjustRightInd/>
              <w:spacing w:before="0" w:line="240" w:lineRule="auto"/>
              <w:textAlignment w:val="auto"/>
              <w:rPr>
                <w:rFonts w:ascii="Times New Roman" w:eastAsia="PMingLiU" w:hAnsi="Times New Roman"/>
                <w:sz w:val="20"/>
                <w:lang w:eastAsia="zh-TW"/>
              </w:rPr>
            </w:pPr>
            <w:r w:rsidRPr="0066264A">
              <w:rPr>
                <w:rFonts w:ascii="Times New Roman" w:eastAsia="PMingLiU" w:hAnsi="Times New Roman"/>
                <w:sz w:val="20"/>
                <w:lang w:eastAsia="zh-TW"/>
              </w:rPr>
              <w:t>Wśród osób objętych wsparciem w ramach projektu minimum 12 % uczestników stanowią pracownicy MŚP w wieku powyżej 50r.ż., tj.:</w:t>
            </w:r>
          </w:p>
          <w:p w:rsidR="009D4F73" w:rsidRPr="0066264A" w:rsidRDefault="00CB69E4"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Subregion „SP”; 92 osoby.</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321A50" w:rsidRPr="0066264A" w:rsidRDefault="00321A50"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lastRenderedPageBreak/>
              <w:t xml:space="preserve">Grupa ta została zidentyfikowana w województwie podkarpackim, jako szczególnie </w:t>
            </w:r>
            <w:proofErr w:type="spellStart"/>
            <w:r w:rsidRPr="0066264A">
              <w:rPr>
                <w:rFonts w:ascii="Times New Roman" w:eastAsia="PMingLiU" w:hAnsi="Times New Roman"/>
                <w:sz w:val="20"/>
                <w:lang w:eastAsia="zh-TW"/>
              </w:rPr>
              <w:t>defaworyzowana</w:t>
            </w:r>
            <w:proofErr w:type="spellEnd"/>
            <w:r w:rsidRPr="0066264A">
              <w:rPr>
                <w:rFonts w:ascii="Times New Roman" w:eastAsia="PMingLiU" w:hAnsi="Times New Roman"/>
                <w:sz w:val="20"/>
                <w:lang w:eastAsia="zh-TW"/>
              </w:rPr>
              <w:t xml:space="preserve"> na rynku pracy i posiadająca największe trudności na rynku pracy z uwagi na nieaktualne lub nieadekwatne do potrzeb pracodawców kwalifikacje, ale także utrudniony dostęp do uczestnictwa w realizowanych projektach. Wdrożenie projektów, spełniających powyższe kryteria, ma na celu </w:t>
            </w:r>
            <w:r w:rsidRPr="0066264A">
              <w:rPr>
                <w:rFonts w:ascii="Times New Roman" w:eastAsia="PMingLiU" w:hAnsi="Times New Roman"/>
                <w:sz w:val="20"/>
                <w:lang w:eastAsia="zh-TW"/>
              </w:rPr>
              <w:lastRenderedPageBreak/>
              <w:t>zwiększenie zdolności osób pracujących, powyżej 50 roku życia, do utrzymana aktywności zawodowej na rynku pracy. Ponadto przyczynią się one do sięgnięcia przez pracodawców do zasobów kadrowych, będących do tej pory uważanymi za niewystarczająco wydajne.</w:t>
            </w:r>
          </w:p>
          <w:p w:rsidR="00321A50" w:rsidRPr="0066264A" w:rsidRDefault="00321A50" w:rsidP="00644A2F">
            <w:pPr>
              <w:spacing w:before="0" w:line="240" w:lineRule="auto"/>
              <w:ind w:left="57"/>
              <w:rPr>
                <w:rFonts w:ascii="Times New Roman" w:eastAsia="PMingLiU" w:hAnsi="Times New Roman"/>
                <w:sz w:val="20"/>
                <w:lang w:eastAsia="zh-TW"/>
              </w:rPr>
            </w:pPr>
          </w:p>
          <w:p w:rsidR="00A05851" w:rsidRPr="0066264A" w:rsidRDefault="00321A50" w:rsidP="00DC2829">
            <w:pPr>
              <w:widowControl/>
              <w:adjustRightInd/>
              <w:spacing w:before="0" w:line="240" w:lineRule="auto"/>
              <w:textAlignment w:val="auto"/>
              <w:rPr>
                <w:rFonts w:ascii="Times New Roman" w:hAnsi="Times New Roman"/>
                <w:b/>
                <w:sz w:val="20"/>
              </w:rPr>
            </w:pPr>
            <w:r w:rsidRPr="0066264A">
              <w:rPr>
                <w:rFonts w:ascii="Times New Roman" w:eastAsia="PMingLiU" w:hAnsi="Times New Roman"/>
                <w:sz w:val="20"/>
                <w:lang w:eastAsia="zh-TW"/>
              </w:rPr>
              <w:t>Weryfikacja spełnienia kryterium będzie odbywać się na podstawie treści wniosku o dofinansowanie projektu. Zaleca się, aby zapisy świadczące o spełnieniu niniejszego kryterium zostały zawarte w punkcie 3.2 wniosku.</w:t>
            </w:r>
          </w:p>
        </w:tc>
        <w:tc>
          <w:tcPr>
            <w:tcW w:w="1825" w:type="dxa"/>
            <w:shd w:val="clear" w:color="auto" w:fill="auto"/>
            <w:vAlign w:val="center"/>
          </w:tcPr>
          <w:p w:rsidR="00321A50" w:rsidRPr="0066264A" w:rsidRDefault="00321A50"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lastRenderedPageBreak/>
              <w:t>TAK/ NIE</w:t>
            </w:r>
          </w:p>
          <w:p w:rsidR="00321A50" w:rsidRPr="0066264A" w:rsidRDefault="00321A50" w:rsidP="00644A2F">
            <w:pPr>
              <w:spacing w:before="0" w:line="240" w:lineRule="auto"/>
              <w:jc w:val="center"/>
              <w:rPr>
                <w:rFonts w:ascii="Times New Roman" w:eastAsia="PMingLiU" w:hAnsi="Times New Roman"/>
                <w:b/>
                <w:sz w:val="20"/>
                <w:lang w:eastAsia="zh-TW"/>
              </w:rPr>
            </w:pPr>
          </w:p>
          <w:p w:rsidR="00321A50" w:rsidRPr="0066264A" w:rsidRDefault="00321A50"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321A50" w:rsidRPr="0066264A" w:rsidRDefault="00321A50"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 xml:space="preserve">Dopuszczalne jest </w:t>
            </w:r>
            <w:r w:rsidRPr="0066264A">
              <w:rPr>
                <w:rFonts w:ascii="Times New Roman" w:hAnsi="Times New Roman"/>
                <w:sz w:val="20"/>
              </w:rPr>
              <w:lastRenderedPageBreak/>
              <w:t>wezwanie Wnioskodawcy do przedstawienia wyjaśnień w celu potwierdzenia spełnienia kryterium.</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r>
      <w:tr w:rsidR="00A05851" w:rsidRPr="00790893" w:rsidTr="009B1A19">
        <w:trPr>
          <w:trHeight w:val="284"/>
        </w:trPr>
        <w:tc>
          <w:tcPr>
            <w:tcW w:w="936" w:type="dxa"/>
            <w:shd w:val="clear" w:color="auto" w:fill="auto"/>
            <w:vAlign w:val="center"/>
          </w:tcPr>
          <w:p w:rsidR="00A05851" w:rsidRPr="009279CE" w:rsidRDefault="00632E6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7.</w:t>
            </w:r>
          </w:p>
        </w:tc>
        <w:tc>
          <w:tcPr>
            <w:tcW w:w="2498" w:type="dxa"/>
            <w:shd w:val="clear" w:color="auto" w:fill="auto"/>
            <w:vAlign w:val="center"/>
          </w:tcPr>
          <w:p w:rsidR="009D4F73" w:rsidRPr="0066264A" w:rsidRDefault="00321A50" w:rsidP="00644A2F">
            <w:pPr>
              <w:widowControl/>
              <w:adjustRightInd/>
              <w:spacing w:before="0" w:line="240" w:lineRule="auto"/>
              <w:textAlignment w:val="auto"/>
              <w:rPr>
                <w:rFonts w:ascii="Times New Roman" w:hAnsi="Times New Roman"/>
                <w:sz w:val="20"/>
              </w:rPr>
            </w:pPr>
            <w:r w:rsidRPr="0066264A">
              <w:rPr>
                <w:rFonts w:ascii="Times New Roman" w:hAnsi="Times New Roman"/>
                <w:sz w:val="20"/>
              </w:rPr>
              <w:t xml:space="preserve">Projekt przewiduje wyższe o 10% dofinansowanie usług rozwojowych: </w:t>
            </w:r>
          </w:p>
          <w:p w:rsidR="00321A50" w:rsidRPr="0066264A" w:rsidRDefault="00321A50" w:rsidP="00644A2F">
            <w:pPr>
              <w:widowControl/>
              <w:numPr>
                <w:ilvl w:val="0"/>
                <w:numId w:val="216"/>
              </w:numPr>
              <w:adjustRightInd/>
              <w:spacing w:before="0" w:line="240" w:lineRule="auto"/>
              <w:textAlignment w:val="auto"/>
              <w:rPr>
                <w:rFonts w:ascii="Times New Roman" w:hAnsi="Times New Roman"/>
                <w:sz w:val="20"/>
              </w:rPr>
            </w:pPr>
            <w:r w:rsidRPr="0066264A">
              <w:rPr>
                <w:rFonts w:ascii="Times New Roman" w:hAnsi="Times New Roman"/>
                <w:sz w:val="20"/>
              </w:rPr>
              <w:t>kończących się nabyciem lub potwierdzeniem kwalifikacji,</w:t>
            </w:r>
          </w:p>
          <w:p w:rsidR="00321A50" w:rsidRPr="0066264A" w:rsidRDefault="00321A50" w:rsidP="00644A2F">
            <w:pPr>
              <w:widowControl/>
              <w:numPr>
                <w:ilvl w:val="0"/>
                <w:numId w:val="216"/>
              </w:numPr>
              <w:adjustRightInd/>
              <w:spacing w:before="0" w:line="240" w:lineRule="auto"/>
              <w:textAlignment w:val="auto"/>
              <w:rPr>
                <w:rFonts w:ascii="Times New Roman" w:hAnsi="Times New Roman"/>
                <w:sz w:val="20"/>
              </w:rPr>
            </w:pPr>
            <w:r w:rsidRPr="0066264A">
              <w:rPr>
                <w:rFonts w:ascii="Times New Roman" w:hAnsi="Times New Roman"/>
                <w:sz w:val="20"/>
              </w:rPr>
              <w:t>dla osób o niskich kwalifikacjach,</w:t>
            </w:r>
          </w:p>
          <w:p w:rsidR="00321A50" w:rsidRPr="0066264A" w:rsidRDefault="00321A50" w:rsidP="00644A2F">
            <w:pPr>
              <w:widowControl/>
              <w:numPr>
                <w:ilvl w:val="0"/>
                <w:numId w:val="216"/>
              </w:numPr>
              <w:adjustRightInd/>
              <w:spacing w:before="0" w:line="240" w:lineRule="auto"/>
              <w:textAlignment w:val="auto"/>
              <w:rPr>
                <w:rFonts w:ascii="Times New Roman" w:hAnsi="Times New Roman"/>
                <w:sz w:val="20"/>
              </w:rPr>
            </w:pPr>
            <w:r w:rsidRPr="0066264A">
              <w:rPr>
                <w:rFonts w:ascii="Times New Roman" w:hAnsi="Times New Roman"/>
                <w:sz w:val="20"/>
              </w:rPr>
              <w:t>dla osób w wieku powyżej 50 r. ż.</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321A50" w:rsidRDefault="00321A50" w:rsidP="00644A2F">
            <w:pPr>
              <w:spacing w:before="0" w:line="240" w:lineRule="auto"/>
              <w:rPr>
                <w:rFonts w:ascii="Times New Roman" w:hAnsi="Times New Roman"/>
                <w:sz w:val="20"/>
              </w:rPr>
            </w:pPr>
            <w:r w:rsidRPr="0066264A">
              <w:rPr>
                <w:rFonts w:ascii="Times New Roman" w:hAnsi="Times New Roman"/>
                <w:sz w:val="20"/>
              </w:rPr>
              <w:t>Wsparcie dodatkowym dofinansowaniem usług rozwojowych kończących się nabyciem lub potwierdzeniem kwalifikacji, wynika ze szczególnej potrzeby premiowania tych usług, które bezpośrednio mogą przyczynić się do poprawy konkurencyjności MŚP. Zarówno Baza Usług Rozwojowych jak również Podmiotowy System Finansowania usług rozwojowych powinny zostać ściśle powiązane z Krajową Ramą Kwalifikacji. W szczególności, usługi szkoleniowe zarejestrowane w BUR powinny być obligatoryjnie opisane językiem efektów uczenia się oraz odwoływać się do warunków walidacji określonych w ustawie o Zintegrowanym Systemie Kwalifikacji. Wsparcie w postaci zwiększenia o 10 % dofinansowania usługi rozwojowej skierowanej do osób o niskich kwalifikacjach oraz osób w wieku powyżej 50 r. ż., wynika bezpośrednio z faktu, iż grupy te zostały zidentyfikowane, jako szczególnie defaworyzowane na rynku pracy w województwie podkarpackim.</w:t>
            </w:r>
          </w:p>
          <w:p w:rsidR="00DC2829" w:rsidRPr="0066264A" w:rsidRDefault="00DC2829" w:rsidP="00644A2F">
            <w:pPr>
              <w:spacing w:before="0" w:line="240" w:lineRule="auto"/>
              <w:rPr>
                <w:rFonts w:ascii="Times New Roman" w:hAnsi="Times New Roman"/>
                <w:sz w:val="20"/>
              </w:rPr>
            </w:pPr>
          </w:p>
          <w:p w:rsidR="00321A50" w:rsidRPr="0066264A" w:rsidRDefault="00321A50" w:rsidP="00644A2F">
            <w:pPr>
              <w:spacing w:before="0" w:line="240" w:lineRule="auto"/>
              <w:rPr>
                <w:rFonts w:ascii="Times New Roman" w:hAnsi="Times New Roman"/>
                <w:sz w:val="20"/>
              </w:rPr>
            </w:pPr>
            <w:r w:rsidRPr="0066264A">
              <w:rPr>
                <w:rFonts w:ascii="Times New Roman" w:hAnsi="Times New Roman"/>
                <w:sz w:val="20"/>
              </w:rPr>
              <w:t>Weryfikacja spełnienia kryterium będzie odbywać się na podstawie treści wniosku o dofinansowanie projektu. Zaleca się, aby zapisy świadczące o spełnieniu niniejszego kryterium zostały zawarte w punkcie 3.2 wniosku.</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c>
          <w:tcPr>
            <w:tcW w:w="1825" w:type="dxa"/>
            <w:shd w:val="clear" w:color="auto" w:fill="auto"/>
            <w:vAlign w:val="center"/>
          </w:tcPr>
          <w:p w:rsidR="00321A50" w:rsidRPr="0066264A" w:rsidRDefault="00321A50"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t>TAK/ NIE</w:t>
            </w:r>
          </w:p>
          <w:p w:rsidR="00321A50" w:rsidRPr="0066264A" w:rsidRDefault="00321A50" w:rsidP="00644A2F">
            <w:pPr>
              <w:spacing w:before="0" w:line="240" w:lineRule="auto"/>
              <w:jc w:val="center"/>
              <w:rPr>
                <w:rFonts w:ascii="Times New Roman" w:eastAsia="PMingLiU" w:hAnsi="Times New Roman"/>
                <w:b/>
                <w:sz w:val="20"/>
                <w:lang w:eastAsia="zh-TW"/>
              </w:rPr>
            </w:pPr>
          </w:p>
          <w:p w:rsidR="00321A50" w:rsidRPr="0066264A" w:rsidRDefault="00321A50"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321A50" w:rsidRPr="0066264A" w:rsidRDefault="00321A50"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Dopuszczalne jest wezwanie Wnioskodawcy do przedstawienia wyjaśnień w celu potwierdzenia spełnienia kryterium.</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r>
      <w:tr w:rsidR="00F94C11" w:rsidRPr="00790893" w:rsidTr="009B1A19">
        <w:trPr>
          <w:trHeight w:val="296"/>
        </w:trPr>
        <w:tc>
          <w:tcPr>
            <w:tcW w:w="936" w:type="dxa"/>
            <w:shd w:val="clear" w:color="auto" w:fill="auto"/>
            <w:vAlign w:val="center"/>
          </w:tcPr>
          <w:p w:rsidR="00F94C11" w:rsidRPr="006C6F50" w:rsidRDefault="00632E6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8.</w:t>
            </w:r>
          </w:p>
        </w:tc>
        <w:tc>
          <w:tcPr>
            <w:tcW w:w="2498" w:type="dxa"/>
            <w:shd w:val="clear" w:color="auto" w:fill="auto"/>
            <w:vAlign w:val="center"/>
          </w:tcPr>
          <w:p w:rsidR="009D4F73" w:rsidRPr="0066264A" w:rsidRDefault="00321A50" w:rsidP="00644A2F">
            <w:pPr>
              <w:widowControl/>
              <w:adjustRightInd/>
              <w:spacing w:before="0" w:line="240" w:lineRule="auto"/>
              <w:textAlignment w:val="auto"/>
              <w:rPr>
                <w:rFonts w:ascii="Times New Roman" w:hAnsi="Times New Roman"/>
                <w:sz w:val="20"/>
              </w:rPr>
            </w:pPr>
            <w:r w:rsidRPr="0066264A">
              <w:rPr>
                <w:rFonts w:ascii="Times New Roman" w:eastAsia="PMingLiU" w:hAnsi="Times New Roman"/>
                <w:sz w:val="20"/>
                <w:lang w:eastAsia="zh-TW"/>
              </w:rPr>
              <w:t>Beneficjent (operator) (jeden podmiot może wystąpić maksymalnie jeden raz, zarówno jako Lider, jak i Partner) składa nie więcej niż jeden wniosek o dofinansowanie projektu  w ramach danego konkursu. Beneficjenci (zarówno Liderzy, jak i Partnerzy), realizujący projekty w ramach pozostałych subregionów, wybrani w ramach konkursu</w:t>
            </w:r>
            <w:r w:rsidR="00644A2F">
              <w:rPr>
                <w:rFonts w:ascii="Times New Roman" w:eastAsia="PMingLiU" w:hAnsi="Times New Roman"/>
                <w:sz w:val="20"/>
                <w:lang w:eastAsia="zh-TW"/>
              </w:rPr>
              <w:t xml:space="preserve"> </w:t>
            </w:r>
            <w:r w:rsidRPr="0066264A">
              <w:rPr>
                <w:rFonts w:ascii="Times New Roman" w:eastAsia="PMingLiU" w:hAnsi="Times New Roman"/>
                <w:sz w:val="20"/>
                <w:lang w:eastAsia="zh-TW"/>
              </w:rPr>
              <w:t xml:space="preserve">nr RPPK.07.05.00-18-008/16, nie mogą ubiegać się o wsparcie w ramach niniejszego konkursu.  </w:t>
            </w:r>
          </w:p>
          <w:p w:rsidR="00F94C11" w:rsidRPr="0066264A" w:rsidRDefault="00F94C11"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A96C42" w:rsidRPr="0066264A"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xml:space="preserve">Kryterium z jednej strony ułatwi ocenę zdolności beneficjenta (operatora) do realizacji projektu (ocena zdolności finansowej i zapewnienia wymaganej liczby odpowiednio wykwalifikowanych pracowników), z drugiej zaś ograniczy liczbę projektów, składanych przez jednego beneficjenta (operatora). Określenie kryterium w w/w sposób ma również na celu realizację wsparcia przez niezależne od siebie podmioty, na terenie pozostałych subregionów, co z kolei pozwoli na minimalizację ryzyka niewłaściwej realizacji przedmiotowych projektów, w sytuacji, gdy pojedynczy operator (z różnych względów), nie będzie mógł prawidłowo wdrażać zaplanowanych przedsięwzięć. Zaprzestanie działań na terenie jednego z subregionów nie będzie skutkowało brakiem wsparcia w pozostałej części województwa.  </w:t>
            </w:r>
          </w:p>
          <w:p w:rsidR="00A96C42" w:rsidRPr="0066264A" w:rsidRDefault="00A96C42" w:rsidP="00644A2F">
            <w:pPr>
              <w:spacing w:before="0" w:line="240" w:lineRule="auto"/>
              <w:rPr>
                <w:rFonts w:ascii="Times New Roman" w:eastAsia="PMingLiU" w:hAnsi="Times New Roman"/>
                <w:sz w:val="20"/>
                <w:lang w:eastAsia="zh-TW"/>
              </w:rPr>
            </w:pPr>
          </w:p>
          <w:p w:rsidR="00A96C42" w:rsidRPr="0066264A"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Weryfikacja spełnienia kryterium będzie odbywać się na podstawie treści wniosku o dofinansowanie projektu. Zapisy świadczące o spełnieniu niniejszego kryterium będą weryfikowane na podstawie informacji, zawartych w punktach 2.1 i 2.10 wniosku oraz rejestru wniosków o dofinansowanie projektu.</w:t>
            </w:r>
          </w:p>
          <w:p w:rsidR="00F94C11" w:rsidRPr="0066264A" w:rsidRDefault="00F94C11" w:rsidP="00644A2F">
            <w:pPr>
              <w:widowControl/>
              <w:adjustRightInd/>
              <w:spacing w:before="0" w:line="240" w:lineRule="auto"/>
              <w:jc w:val="center"/>
              <w:textAlignment w:val="auto"/>
              <w:rPr>
                <w:rFonts w:ascii="Times New Roman" w:hAnsi="Times New Roman"/>
                <w:b/>
                <w:sz w:val="20"/>
              </w:rPr>
            </w:pPr>
          </w:p>
        </w:tc>
        <w:tc>
          <w:tcPr>
            <w:tcW w:w="1825" w:type="dxa"/>
            <w:shd w:val="clear" w:color="auto" w:fill="auto"/>
            <w:vAlign w:val="center"/>
          </w:tcPr>
          <w:p w:rsidR="00A96C42" w:rsidRPr="0066264A" w:rsidRDefault="00A96C42"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t>TAK/ NIE</w:t>
            </w:r>
          </w:p>
          <w:p w:rsidR="00A96C42" w:rsidRPr="0066264A" w:rsidRDefault="00A96C42" w:rsidP="00644A2F">
            <w:pPr>
              <w:spacing w:before="0" w:line="240" w:lineRule="auto"/>
              <w:jc w:val="center"/>
              <w:rPr>
                <w:rFonts w:ascii="Times New Roman" w:eastAsia="PMingLiU" w:hAnsi="Times New Roman"/>
                <w:b/>
                <w:sz w:val="20"/>
                <w:lang w:eastAsia="zh-TW"/>
              </w:rPr>
            </w:pPr>
          </w:p>
          <w:p w:rsidR="00A96C42" w:rsidRPr="0066264A" w:rsidRDefault="00A96C42"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A96C42" w:rsidRPr="0066264A" w:rsidRDefault="00A96C42"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Dopuszczalne jest wezwanie Wnioskodawcy do przedstawienia wyjaśnień w celu potwierdzenia spełnienia kryterium.</w:t>
            </w:r>
          </w:p>
          <w:p w:rsidR="00F94C11" w:rsidRPr="0066264A" w:rsidRDefault="00F94C11" w:rsidP="00644A2F">
            <w:pPr>
              <w:widowControl/>
              <w:adjustRightInd/>
              <w:spacing w:before="0" w:line="240" w:lineRule="auto"/>
              <w:jc w:val="center"/>
              <w:textAlignment w:val="auto"/>
              <w:rPr>
                <w:rFonts w:ascii="Times New Roman" w:hAnsi="Times New Roman"/>
                <w:b/>
                <w:sz w:val="20"/>
              </w:rPr>
            </w:pPr>
          </w:p>
        </w:tc>
      </w:tr>
      <w:tr w:rsidR="00632E6B" w:rsidRPr="00790893" w:rsidTr="009B1A19">
        <w:trPr>
          <w:trHeight w:val="296"/>
        </w:trPr>
        <w:tc>
          <w:tcPr>
            <w:tcW w:w="936" w:type="dxa"/>
            <w:shd w:val="clear" w:color="auto" w:fill="auto"/>
            <w:vAlign w:val="center"/>
          </w:tcPr>
          <w:p w:rsidR="00632E6B" w:rsidRDefault="00632E6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9.</w:t>
            </w:r>
          </w:p>
        </w:tc>
        <w:tc>
          <w:tcPr>
            <w:tcW w:w="2498" w:type="dxa"/>
            <w:shd w:val="clear" w:color="auto" w:fill="auto"/>
            <w:vAlign w:val="center"/>
          </w:tcPr>
          <w:p w:rsidR="009D4F73" w:rsidRPr="0066264A" w:rsidRDefault="00A96C42" w:rsidP="00644A2F">
            <w:pPr>
              <w:widowControl/>
              <w:adjustRightInd/>
              <w:spacing w:before="0" w:line="240" w:lineRule="auto"/>
              <w:textAlignment w:val="auto"/>
              <w:rPr>
                <w:rFonts w:ascii="Times New Roman" w:hAnsi="Times New Roman"/>
                <w:sz w:val="20"/>
              </w:rPr>
            </w:pPr>
            <w:r w:rsidRPr="0066264A">
              <w:rPr>
                <w:rFonts w:ascii="Times New Roman" w:eastAsia="PMingLiU" w:hAnsi="Times New Roman"/>
                <w:sz w:val="20"/>
                <w:lang w:eastAsia="zh-TW"/>
              </w:rPr>
              <w:t xml:space="preserve">Beneficjent (operator) i/lub Partner na dzień złożenia wniosku o dofinansowanie posiada, co najmniej dwuletnie doświadczenie w prowadzeniu działalności w obszarze merytorycznym, którego dotyczy projekt, </w:t>
            </w:r>
            <w:r w:rsidRPr="0066264A">
              <w:rPr>
                <w:rFonts w:ascii="Times New Roman" w:eastAsia="PMingLiU" w:hAnsi="Times New Roman"/>
                <w:sz w:val="20"/>
                <w:lang w:eastAsia="zh-TW"/>
              </w:rPr>
              <w:lastRenderedPageBreak/>
              <w:t>(jako instytucja otoczenia biznesu).</w:t>
            </w:r>
          </w:p>
          <w:p w:rsidR="00632E6B" w:rsidRPr="0066264A" w:rsidRDefault="00632E6B"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A96C42" w:rsidRPr="0066264A"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lastRenderedPageBreak/>
              <w:t xml:space="preserve">Doświadczenie Beneficjentów jako instytucji otoczenia biznesu, związane z realizacją przedsięwzięć w zakresie wsparcia dla przedsiębiorców, poprzez świadczenie usług na rzecz MŚP (szkolenia, doradztwo, coaching, wsparcie finansowe, mentoring) ułatwi sprawną i skuteczną realizację zaplanowanych działań, skierowanych do przedsiębiorstw, zainteresowanych skorzystaniem z Podmiotowego Systemu Finansowania Usług Rozwojowych. Beneficjenci, realizujący </w:t>
            </w:r>
            <w:r w:rsidRPr="0066264A">
              <w:rPr>
                <w:rFonts w:ascii="Times New Roman" w:eastAsia="PMingLiU" w:hAnsi="Times New Roman"/>
                <w:sz w:val="20"/>
                <w:lang w:eastAsia="zh-TW"/>
              </w:rPr>
              <w:lastRenderedPageBreak/>
              <w:t>działania w w/w obszarach, posiadają sprawnie funkcjonujące procedury, związane z bezpośrednim kontaktem z podkarpackimi firmami, doświadczenie, niezbędne przy spełnieniu wymogów odnośnie udzielania pomocy publicznej przedsiębiorcom, co jest koniecznym warunkiem dla sprawnej realizacji działań projektowych, związanych z wdrażaniem Podmiotowego Systemu Finansowania. Beneficjent – operator zobowiązany jest do przedstawienia we wniosku szerokiej i pogłębionej informacji o posiadanym doświadczeniu.</w:t>
            </w:r>
          </w:p>
          <w:p w:rsidR="00A96C42" w:rsidRPr="0066264A"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Pod pojęciem instytucji otoczenia biznesu rozumie się:</w:t>
            </w:r>
          </w:p>
          <w:p w:rsidR="00A96C42" w:rsidRPr="0066264A"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Ośrodki przedsiębiorczości – szeroka promocja i inkubacja przedsiębiorczości (często w grupach dyskryminowanych), dostarczanie usług wsparcia do małych firm i aktywizacja rozwoju regionów peryferyjnych lub dotkniętych kryzysem strukturalnym;</w:t>
            </w:r>
          </w:p>
          <w:p w:rsidR="00A96C42" w:rsidRPr="0066264A"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Ośrodki innowacji – szeroka promocja i inkubacja innowacyjnej przedsiębiorczości, transfer technologii i dostarczanie usług proinnowacyjnych, aktywizacja przedsiębiorczości akademickiej i współpracy nauki z biznesem;</w:t>
            </w:r>
          </w:p>
          <w:p w:rsidR="00A96C42"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Instytucje finansowe – ułatwienie dostępu do finansowania działalności nowo powstałych oraz małych firm bez historii kredytowej, dostarczanie usług finansowych dostosowanych do specyfiki innowacyjnych przedsięwzięć gospodarczych. </w:t>
            </w:r>
          </w:p>
          <w:p w:rsidR="00DC2829" w:rsidRPr="0066264A" w:rsidRDefault="00DC2829" w:rsidP="00644A2F">
            <w:pPr>
              <w:spacing w:before="0" w:line="240" w:lineRule="auto"/>
              <w:rPr>
                <w:rFonts w:ascii="Times New Roman" w:eastAsia="PMingLiU" w:hAnsi="Times New Roman"/>
                <w:sz w:val="20"/>
                <w:lang w:eastAsia="zh-TW"/>
              </w:rPr>
            </w:pPr>
          </w:p>
          <w:p w:rsidR="00A96C42" w:rsidRPr="0066264A"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xml:space="preserve">Weryfikacja spełnienia kryterium będzie odbywać się na podstawie dokumentów, potwierdzających, że beneficjent – operator świadczył usługi na rzecz MŚP. Na wezwanie Instytucji Organizującej Konkurs (IOK) wnioskodawca jest zobowiązany do przedstawienia dokumentów w wymaganej przez IOK formie (np. umowy, referencje – w przypadku referencji powinny one potwierdzać zakończone działania na rzecz MŚP i zawierać informację o kwotach zrealizowanych działań, założonych celach i rezultatach, stopniu ich osiągnięcia itp.), z jednostek, mogących potwierdzić wskazane we wniosku doświadczenie.  </w:t>
            </w:r>
          </w:p>
          <w:p w:rsidR="009D4F73" w:rsidRPr="0066264A"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Zaleca się, aby zapisy świadczące o spełnieniu niniejszego kryterium zostały zawarte w punkcie 4.4 wniosku.</w:t>
            </w:r>
          </w:p>
        </w:tc>
        <w:tc>
          <w:tcPr>
            <w:tcW w:w="1825" w:type="dxa"/>
            <w:shd w:val="clear" w:color="auto" w:fill="auto"/>
            <w:vAlign w:val="center"/>
          </w:tcPr>
          <w:p w:rsidR="00A96C42" w:rsidRPr="0066264A" w:rsidRDefault="00A96C42"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lastRenderedPageBreak/>
              <w:t>TAK/ NIE</w:t>
            </w:r>
          </w:p>
          <w:p w:rsidR="00A96C42" w:rsidRPr="0066264A" w:rsidRDefault="00A96C42" w:rsidP="00644A2F">
            <w:pPr>
              <w:spacing w:before="0" w:line="240" w:lineRule="auto"/>
              <w:jc w:val="center"/>
              <w:rPr>
                <w:rFonts w:ascii="Times New Roman" w:eastAsia="PMingLiU" w:hAnsi="Times New Roman"/>
                <w:b/>
                <w:sz w:val="20"/>
                <w:lang w:eastAsia="zh-TW"/>
              </w:rPr>
            </w:pPr>
          </w:p>
          <w:p w:rsidR="00A96C42" w:rsidRPr="0066264A" w:rsidRDefault="00A96C42"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A96C42" w:rsidRPr="0066264A" w:rsidRDefault="00A96C42"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 xml:space="preserve">Dopuszczalne jest wezwanie </w:t>
            </w:r>
            <w:r w:rsidRPr="0066264A">
              <w:rPr>
                <w:rFonts w:ascii="Times New Roman" w:hAnsi="Times New Roman"/>
                <w:sz w:val="20"/>
              </w:rPr>
              <w:lastRenderedPageBreak/>
              <w:t>Wnioskodawcy do przedstawienia wyjaśnień w celu potwierdzenia spełnienia kryterium.</w:t>
            </w:r>
          </w:p>
          <w:p w:rsidR="00632E6B" w:rsidRPr="0066264A" w:rsidRDefault="00632E6B" w:rsidP="00644A2F">
            <w:pPr>
              <w:widowControl/>
              <w:adjustRightInd/>
              <w:spacing w:before="0" w:line="240" w:lineRule="auto"/>
              <w:jc w:val="center"/>
              <w:textAlignment w:val="auto"/>
              <w:rPr>
                <w:rFonts w:ascii="Times New Roman" w:hAnsi="Times New Roman"/>
                <w:b/>
                <w:sz w:val="20"/>
              </w:rPr>
            </w:pPr>
          </w:p>
        </w:tc>
      </w:tr>
      <w:tr w:rsidR="00632E6B" w:rsidRPr="00790893" w:rsidTr="009B1A19">
        <w:trPr>
          <w:trHeight w:val="296"/>
        </w:trPr>
        <w:tc>
          <w:tcPr>
            <w:tcW w:w="936" w:type="dxa"/>
            <w:shd w:val="clear" w:color="auto" w:fill="auto"/>
            <w:vAlign w:val="center"/>
          </w:tcPr>
          <w:p w:rsidR="00632E6B" w:rsidRDefault="00632E6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10.</w:t>
            </w:r>
          </w:p>
        </w:tc>
        <w:tc>
          <w:tcPr>
            <w:tcW w:w="2498" w:type="dxa"/>
            <w:shd w:val="clear" w:color="auto" w:fill="auto"/>
            <w:vAlign w:val="center"/>
          </w:tcPr>
          <w:p w:rsidR="009D4F73" w:rsidRPr="0066264A" w:rsidRDefault="00A96C42" w:rsidP="00644A2F">
            <w:pPr>
              <w:widowControl/>
              <w:adjustRightInd/>
              <w:spacing w:before="0" w:line="240" w:lineRule="auto"/>
              <w:textAlignment w:val="auto"/>
              <w:rPr>
                <w:rFonts w:ascii="Times New Roman" w:hAnsi="Times New Roman"/>
                <w:sz w:val="20"/>
              </w:rPr>
            </w:pPr>
            <w:r w:rsidRPr="0066264A">
              <w:rPr>
                <w:rFonts w:ascii="Times New Roman" w:eastAsia="PMingLiU" w:hAnsi="Times New Roman"/>
                <w:sz w:val="20"/>
                <w:lang w:eastAsia="zh-TW"/>
              </w:rPr>
              <w:t>Projekt zakłada realizację wsparcia w oparciu o funkcjonującą Bazę Usług Rozwojowych.</w:t>
            </w:r>
          </w:p>
          <w:p w:rsidR="00632E6B" w:rsidRPr="0066264A" w:rsidRDefault="00632E6B"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A96C42" w:rsidRDefault="00A96C42" w:rsidP="00644A2F">
            <w:pPr>
              <w:spacing w:before="0" w:line="240" w:lineRule="auto"/>
              <w:rPr>
                <w:rFonts w:ascii="Times New Roman" w:eastAsia="PMingLiU" w:hAnsi="Times New Roman"/>
                <w:i/>
                <w:sz w:val="20"/>
                <w:lang w:eastAsia="zh-TW"/>
              </w:rPr>
            </w:pPr>
            <w:r w:rsidRPr="0066264A">
              <w:rPr>
                <w:rFonts w:ascii="Times New Roman" w:eastAsia="PMingLiU" w:hAnsi="Times New Roman"/>
                <w:sz w:val="20"/>
                <w:lang w:eastAsia="zh-TW"/>
              </w:rPr>
              <w:t xml:space="preserve">Wsparcie w ramach Podmiotowych Systemów Finansowania musi być realizowane zgodnie z krajowymi </w:t>
            </w:r>
            <w:r w:rsidRPr="0066264A">
              <w:rPr>
                <w:rFonts w:ascii="Times New Roman" w:eastAsia="PMingLiU" w:hAnsi="Times New Roman"/>
                <w:i/>
                <w:sz w:val="20"/>
                <w:lang w:eastAsia="zh-TW"/>
              </w:rPr>
              <w:t>Wytycznymi w zakresie realizacji przedsięwzięć z udziałem Europejskiego Funduszu Społecznego w obszarze przystosowania przedsiębiorstw i pracowników do zmian na lata 2014-2020</w:t>
            </w:r>
            <w:r w:rsidR="00DC2829">
              <w:rPr>
                <w:rFonts w:ascii="Times New Roman" w:eastAsia="PMingLiU" w:hAnsi="Times New Roman"/>
                <w:i/>
                <w:sz w:val="20"/>
                <w:lang w:eastAsia="zh-TW"/>
              </w:rPr>
              <w:t>.</w:t>
            </w:r>
          </w:p>
          <w:p w:rsidR="00DC2829" w:rsidRPr="0066264A" w:rsidRDefault="00DC2829" w:rsidP="00644A2F">
            <w:pPr>
              <w:spacing w:before="0" w:line="240" w:lineRule="auto"/>
              <w:rPr>
                <w:rFonts w:ascii="Times New Roman" w:eastAsia="PMingLiU" w:hAnsi="Times New Roman"/>
                <w:i/>
                <w:sz w:val="20"/>
                <w:lang w:eastAsia="zh-TW"/>
              </w:rPr>
            </w:pPr>
          </w:p>
          <w:p w:rsidR="00A96C42" w:rsidRPr="0066264A" w:rsidRDefault="00A96C42"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Weryfikacja spełnienia kryterium będzie odbywać się na podstawie treści wniosku o dofinansowanie projektu. Zaleca się, aby zapisy świadczące o spełnieniu niniejszego kryterium zostały zawarte w punkcie 4.1 wniosku.</w:t>
            </w:r>
          </w:p>
          <w:p w:rsidR="009D4F73" w:rsidRPr="0066264A" w:rsidRDefault="009D4F73" w:rsidP="00644A2F">
            <w:pPr>
              <w:widowControl/>
              <w:adjustRightInd/>
              <w:spacing w:before="0" w:line="240" w:lineRule="auto"/>
              <w:textAlignment w:val="auto"/>
              <w:rPr>
                <w:rFonts w:ascii="Times New Roman" w:hAnsi="Times New Roman"/>
                <w:b/>
                <w:sz w:val="20"/>
              </w:rPr>
            </w:pPr>
          </w:p>
        </w:tc>
        <w:tc>
          <w:tcPr>
            <w:tcW w:w="1825" w:type="dxa"/>
            <w:shd w:val="clear" w:color="auto" w:fill="auto"/>
            <w:vAlign w:val="center"/>
          </w:tcPr>
          <w:p w:rsidR="00A96C42" w:rsidRPr="0066264A" w:rsidRDefault="00A96C42"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t>TAK/ NIE</w:t>
            </w:r>
          </w:p>
          <w:p w:rsidR="00A96C42" w:rsidRPr="0066264A" w:rsidRDefault="00A96C42" w:rsidP="00644A2F">
            <w:pPr>
              <w:spacing w:before="0" w:line="240" w:lineRule="auto"/>
              <w:jc w:val="center"/>
              <w:rPr>
                <w:rFonts w:ascii="Times New Roman" w:eastAsia="PMingLiU" w:hAnsi="Times New Roman"/>
                <w:b/>
                <w:sz w:val="20"/>
                <w:lang w:eastAsia="zh-TW"/>
              </w:rPr>
            </w:pPr>
          </w:p>
          <w:p w:rsidR="00A96C42" w:rsidRPr="0066264A" w:rsidRDefault="00A96C42"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A96C42" w:rsidRPr="0066264A" w:rsidRDefault="00A96C42"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Dopuszczalne jest wezwanie Wnioskodawcy do przedstawienia wyjaśnień w celu potwierdzenia spełnienia kryterium.</w:t>
            </w:r>
          </w:p>
          <w:p w:rsidR="00632E6B" w:rsidRPr="0066264A" w:rsidRDefault="00632E6B" w:rsidP="00644A2F">
            <w:pPr>
              <w:widowControl/>
              <w:adjustRightInd/>
              <w:spacing w:before="0" w:line="240" w:lineRule="auto"/>
              <w:jc w:val="center"/>
              <w:textAlignment w:val="auto"/>
              <w:rPr>
                <w:rFonts w:ascii="Times New Roman" w:hAnsi="Times New Roman"/>
                <w:b/>
                <w:sz w:val="20"/>
              </w:rPr>
            </w:pPr>
          </w:p>
        </w:tc>
      </w:tr>
      <w:tr w:rsidR="00A05851" w:rsidRPr="00790893" w:rsidTr="009B1A19">
        <w:trPr>
          <w:trHeight w:val="296"/>
        </w:trPr>
        <w:tc>
          <w:tcPr>
            <w:tcW w:w="936" w:type="dxa"/>
            <w:shd w:val="clear" w:color="auto" w:fill="auto"/>
            <w:vAlign w:val="center"/>
          </w:tcPr>
          <w:p w:rsidR="00A05851" w:rsidRPr="006C6F50" w:rsidRDefault="00632E6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11.</w:t>
            </w:r>
          </w:p>
        </w:tc>
        <w:tc>
          <w:tcPr>
            <w:tcW w:w="2498" w:type="dxa"/>
            <w:shd w:val="clear" w:color="auto" w:fill="auto"/>
            <w:vAlign w:val="center"/>
          </w:tcPr>
          <w:p w:rsidR="009D4F73" w:rsidRPr="0066264A" w:rsidRDefault="00170666" w:rsidP="00644A2F">
            <w:pPr>
              <w:widowControl/>
              <w:adjustRightInd/>
              <w:spacing w:before="0" w:line="240" w:lineRule="auto"/>
              <w:textAlignment w:val="auto"/>
              <w:rPr>
                <w:rFonts w:ascii="Times New Roman" w:hAnsi="Times New Roman"/>
                <w:sz w:val="20"/>
              </w:rPr>
            </w:pPr>
            <w:r w:rsidRPr="0066264A">
              <w:rPr>
                <w:rFonts w:ascii="Times New Roman" w:eastAsia="PMingLiU" w:hAnsi="Times New Roman"/>
                <w:sz w:val="20"/>
                <w:lang w:eastAsia="zh-TW"/>
              </w:rPr>
              <w:t>Okres realizacji projektu wynosi minimum 30 miesięcy oraz kończy się nie wcześniej niż 31.12.2020 r.</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170666" w:rsidRDefault="00170666"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xml:space="preserve">Realizacja projektu w ramach minimalnego okresu czasu umożliwi wytworzenie wśród regionalnych podmiotów gospodarczych świadomości funkcjonowania danego Beneficjenta, jako operatora Podmiotowego Systemu Finansowania w subregionie. Ułatwi to również Beneficjentom (operatorom) planowanie długoterminowych działań, związanych z koniecznością zrealizowania określonych wskaźników w ramach subregionu. </w:t>
            </w:r>
          </w:p>
          <w:p w:rsidR="00DC2829" w:rsidRPr="0066264A" w:rsidRDefault="00DC2829" w:rsidP="00644A2F">
            <w:pPr>
              <w:spacing w:before="0" w:line="240" w:lineRule="auto"/>
              <w:rPr>
                <w:rFonts w:ascii="Times New Roman" w:eastAsia="PMingLiU" w:hAnsi="Times New Roman"/>
                <w:sz w:val="20"/>
                <w:lang w:eastAsia="zh-TW"/>
              </w:rPr>
            </w:pPr>
          </w:p>
          <w:p w:rsidR="00170666" w:rsidRPr="0066264A" w:rsidRDefault="00170666"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 xml:space="preserve">Weryfikacja spełnienia kryterium będzie odbywać się na </w:t>
            </w:r>
            <w:r w:rsidRPr="0066264A">
              <w:rPr>
                <w:rFonts w:ascii="Times New Roman" w:eastAsia="PMingLiU" w:hAnsi="Times New Roman"/>
                <w:sz w:val="20"/>
                <w:lang w:eastAsia="zh-TW"/>
              </w:rPr>
              <w:lastRenderedPageBreak/>
              <w:t>podstawie treści wniosku o dofinansowanie projektu. Zapisy świadczące o spełnieniu niniejszego kryterium będą weryfikowane na podstawie informacji, zawartych w punkcie 1.7 wniosku.</w:t>
            </w:r>
          </w:p>
          <w:p w:rsidR="00A05851" w:rsidRPr="0066264A" w:rsidRDefault="00A05851" w:rsidP="00644A2F">
            <w:pPr>
              <w:widowControl/>
              <w:adjustRightInd/>
              <w:spacing w:before="0" w:line="240" w:lineRule="auto"/>
              <w:jc w:val="center"/>
              <w:textAlignment w:val="auto"/>
              <w:rPr>
                <w:rFonts w:ascii="Times New Roman" w:hAnsi="Times New Roman"/>
                <w:b/>
                <w:sz w:val="20"/>
              </w:rPr>
            </w:pPr>
          </w:p>
        </w:tc>
        <w:tc>
          <w:tcPr>
            <w:tcW w:w="1825" w:type="dxa"/>
            <w:shd w:val="clear" w:color="auto" w:fill="auto"/>
            <w:vAlign w:val="center"/>
          </w:tcPr>
          <w:p w:rsidR="00170666" w:rsidRPr="0066264A" w:rsidRDefault="00170666"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lastRenderedPageBreak/>
              <w:t>TAK/ NIE</w:t>
            </w:r>
          </w:p>
          <w:p w:rsidR="00170666" w:rsidRPr="0066264A" w:rsidRDefault="00170666" w:rsidP="00644A2F">
            <w:pPr>
              <w:spacing w:before="0" w:line="240" w:lineRule="auto"/>
              <w:jc w:val="center"/>
              <w:rPr>
                <w:rFonts w:ascii="Times New Roman" w:eastAsia="PMingLiU" w:hAnsi="Times New Roman"/>
                <w:b/>
                <w:sz w:val="20"/>
                <w:lang w:eastAsia="zh-TW"/>
              </w:rPr>
            </w:pPr>
          </w:p>
          <w:p w:rsidR="00170666" w:rsidRPr="0066264A" w:rsidRDefault="00170666"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170666" w:rsidRPr="0066264A" w:rsidRDefault="00170666"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 xml:space="preserve">Dopuszczalne jest wezwanie Wnioskodawcy do przedstawienia </w:t>
            </w:r>
            <w:r w:rsidRPr="0066264A">
              <w:rPr>
                <w:rFonts w:ascii="Times New Roman" w:hAnsi="Times New Roman"/>
                <w:sz w:val="20"/>
              </w:rPr>
              <w:lastRenderedPageBreak/>
              <w:t>wyjaśnień w celu potwierdzenia spełnienia kryterium.</w:t>
            </w:r>
          </w:p>
          <w:p w:rsidR="009D4F73" w:rsidRPr="0066264A" w:rsidRDefault="009D4F73" w:rsidP="00644A2F">
            <w:pPr>
              <w:spacing w:before="0" w:line="240" w:lineRule="auto"/>
              <w:jc w:val="center"/>
              <w:rPr>
                <w:rFonts w:ascii="Times New Roman" w:hAnsi="Times New Roman"/>
                <w:b/>
                <w:sz w:val="20"/>
              </w:rPr>
            </w:pPr>
          </w:p>
        </w:tc>
      </w:tr>
      <w:tr w:rsidR="00A96C42" w:rsidRPr="008D37B6" w:rsidTr="00A96C42">
        <w:trPr>
          <w:trHeight w:val="296"/>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96C42" w:rsidRPr="006C6F50" w:rsidRDefault="00A96C42" w:rsidP="009D4F73">
            <w:pPr>
              <w:widowControl/>
              <w:adjustRightInd/>
              <w:spacing w:before="0" w:line="240" w:lineRule="auto"/>
              <w:jc w:val="center"/>
              <w:textAlignment w:val="auto"/>
              <w:rPr>
                <w:rFonts w:ascii="Times New Roman" w:hAnsi="Times New Roman"/>
                <w:b/>
                <w:sz w:val="24"/>
                <w:szCs w:val="24"/>
              </w:rPr>
            </w:pPr>
            <w:bookmarkStart w:id="374" w:name="_Toc314137192"/>
            <w:bookmarkStart w:id="375" w:name="_Toc314137231"/>
            <w:bookmarkStart w:id="376" w:name="_Toc316645008"/>
            <w:bookmarkStart w:id="377" w:name="_Toc226300215"/>
            <w:bookmarkStart w:id="378" w:name="_Toc226301280"/>
            <w:bookmarkStart w:id="379" w:name="_Toc226301418"/>
            <w:bookmarkStart w:id="380" w:name="_Toc226302012"/>
            <w:bookmarkStart w:id="381" w:name="_Toc226302149"/>
            <w:bookmarkStart w:id="382" w:name="_Toc226302286"/>
            <w:bookmarkStart w:id="383" w:name="_Toc226360209"/>
            <w:bookmarkStart w:id="384" w:name="_Toc226360361"/>
            <w:bookmarkStart w:id="385" w:name="_Toc226361354"/>
            <w:bookmarkStart w:id="386" w:name="_Toc226361956"/>
            <w:bookmarkStart w:id="387" w:name="_Toc226533301"/>
            <w:bookmarkStart w:id="388" w:name="_Toc226778186"/>
            <w:bookmarkStart w:id="389" w:name="_Toc226778456"/>
            <w:bookmarkStart w:id="390" w:name="_Toc226300218"/>
            <w:bookmarkStart w:id="391" w:name="_Toc226301283"/>
            <w:bookmarkStart w:id="392" w:name="_Toc226301421"/>
            <w:bookmarkStart w:id="393" w:name="_Toc226302015"/>
            <w:bookmarkStart w:id="394" w:name="_Toc226302152"/>
            <w:bookmarkStart w:id="395" w:name="_Toc226302289"/>
            <w:bookmarkStart w:id="396" w:name="_Toc226360212"/>
            <w:bookmarkStart w:id="397" w:name="_Toc226360364"/>
            <w:bookmarkStart w:id="398" w:name="_Toc226361357"/>
            <w:bookmarkStart w:id="399" w:name="_Toc226361959"/>
            <w:bookmarkStart w:id="400" w:name="_Toc226533304"/>
            <w:bookmarkStart w:id="401" w:name="_Toc226778189"/>
            <w:bookmarkStart w:id="402" w:name="_Toc226778459"/>
            <w:bookmarkStart w:id="403" w:name="_Toc226300227"/>
            <w:bookmarkStart w:id="404" w:name="_Toc226301292"/>
            <w:bookmarkStart w:id="405" w:name="_Toc226301430"/>
            <w:bookmarkStart w:id="406" w:name="_Toc226302024"/>
            <w:bookmarkStart w:id="407" w:name="_Toc226302161"/>
            <w:bookmarkStart w:id="408" w:name="_Toc226302298"/>
            <w:bookmarkStart w:id="409" w:name="_Toc226360221"/>
            <w:bookmarkStart w:id="410" w:name="_Toc226360373"/>
            <w:bookmarkStart w:id="411" w:name="_Toc226361366"/>
            <w:bookmarkStart w:id="412" w:name="_Toc226361968"/>
            <w:bookmarkStart w:id="413" w:name="_Toc226533313"/>
            <w:bookmarkStart w:id="414" w:name="_Toc226778198"/>
            <w:bookmarkStart w:id="415" w:name="_Toc226778468"/>
            <w:bookmarkStart w:id="416" w:name="_Toc226300230"/>
            <w:bookmarkStart w:id="417" w:name="_Toc226301295"/>
            <w:bookmarkStart w:id="418" w:name="_Toc226301433"/>
            <w:bookmarkStart w:id="419" w:name="_Toc226302027"/>
            <w:bookmarkStart w:id="420" w:name="_Toc226302164"/>
            <w:bookmarkStart w:id="421" w:name="_Toc226302301"/>
            <w:bookmarkStart w:id="422" w:name="_Toc226360224"/>
            <w:bookmarkStart w:id="423" w:name="_Toc226360376"/>
            <w:bookmarkStart w:id="424" w:name="_Toc226361369"/>
            <w:bookmarkStart w:id="425" w:name="_Toc226361971"/>
            <w:bookmarkStart w:id="426" w:name="_Toc226533316"/>
            <w:bookmarkStart w:id="427" w:name="_Toc226778201"/>
            <w:bookmarkStart w:id="428" w:name="_Toc226778471"/>
            <w:bookmarkStart w:id="429" w:name="_Toc226300231"/>
            <w:bookmarkStart w:id="430" w:name="_Toc226301296"/>
            <w:bookmarkStart w:id="431" w:name="_Toc226301434"/>
            <w:bookmarkStart w:id="432" w:name="_Toc226302028"/>
            <w:bookmarkStart w:id="433" w:name="_Toc226302165"/>
            <w:bookmarkStart w:id="434" w:name="_Toc226302302"/>
            <w:bookmarkStart w:id="435" w:name="_Toc226360225"/>
            <w:bookmarkStart w:id="436" w:name="_Toc226360377"/>
            <w:bookmarkStart w:id="437" w:name="_Toc226361370"/>
            <w:bookmarkStart w:id="438" w:name="_Toc226361972"/>
            <w:bookmarkStart w:id="439" w:name="_Toc226533317"/>
            <w:bookmarkStart w:id="440" w:name="_Toc226778202"/>
            <w:bookmarkStart w:id="441" w:name="_Toc226778472"/>
            <w:bookmarkStart w:id="442" w:name="_Toc226300232"/>
            <w:bookmarkStart w:id="443" w:name="_Toc226301297"/>
            <w:bookmarkStart w:id="444" w:name="_Toc226301435"/>
            <w:bookmarkStart w:id="445" w:name="_Toc226302029"/>
            <w:bookmarkStart w:id="446" w:name="_Toc226302166"/>
            <w:bookmarkStart w:id="447" w:name="_Toc226302303"/>
            <w:bookmarkStart w:id="448" w:name="_Toc226360226"/>
            <w:bookmarkStart w:id="449" w:name="_Toc226360378"/>
            <w:bookmarkStart w:id="450" w:name="_Toc226361371"/>
            <w:bookmarkStart w:id="451" w:name="_Toc226361973"/>
            <w:bookmarkStart w:id="452" w:name="_Toc226533318"/>
            <w:bookmarkStart w:id="453" w:name="_Toc226778203"/>
            <w:bookmarkStart w:id="454" w:name="_Toc226778473"/>
            <w:bookmarkStart w:id="455" w:name="_Toc226300233"/>
            <w:bookmarkStart w:id="456" w:name="_Toc226301298"/>
            <w:bookmarkStart w:id="457" w:name="_Toc226301436"/>
            <w:bookmarkStart w:id="458" w:name="_Toc226302030"/>
            <w:bookmarkStart w:id="459" w:name="_Toc226302167"/>
            <w:bookmarkStart w:id="460" w:name="_Toc226302304"/>
            <w:bookmarkStart w:id="461" w:name="_Toc226360227"/>
            <w:bookmarkStart w:id="462" w:name="_Toc226360379"/>
            <w:bookmarkStart w:id="463" w:name="_Toc226361372"/>
            <w:bookmarkStart w:id="464" w:name="_Toc226361974"/>
            <w:bookmarkStart w:id="465" w:name="_Toc226533319"/>
            <w:bookmarkStart w:id="466" w:name="_Toc226778204"/>
            <w:bookmarkStart w:id="467" w:name="_Toc226778474"/>
            <w:bookmarkStart w:id="468" w:name="_Toc226300234"/>
            <w:bookmarkStart w:id="469" w:name="_Toc226301299"/>
            <w:bookmarkStart w:id="470" w:name="_Toc226301437"/>
            <w:bookmarkStart w:id="471" w:name="_Toc226302031"/>
            <w:bookmarkStart w:id="472" w:name="_Toc226302168"/>
            <w:bookmarkStart w:id="473" w:name="_Toc226302305"/>
            <w:bookmarkStart w:id="474" w:name="_Toc226360228"/>
            <w:bookmarkStart w:id="475" w:name="_Toc226360380"/>
            <w:bookmarkStart w:id="476" w:name="_Toc226361373"/>
            <w:bookmarkStart w:id="477" w:name="_Toc226361975"/>
            <w:bookmarkStart w:id="478" w:name="_Toc226533320"/>
            <w:bookmarkStart w:id="479" w:name="_Toc226778205"/>
            <w:bookmarkStart w:id="480" w:name="_Toc226778475"/>
            <w:bookmarkStart w:id="481" w:name="_Toc226300235"/>
            <w:bookmarkStart w:id="482" w:name="_Toc226301300"/>
            <w:bookmarkStart w:id="483" w:name="_Toc226301438"/>
            <w:bookmarkStart w:id="484" w:name="_Toc226302032"/>
            <w:bookmarkStart w:id="485" w:name="_Toc226302169"/>
            <w:bookmarkStart w:id="486" w:name="_Toc226302306"/>
            <w:bookmarkStart w:id="487" w:name="_Toc226360229"/>
            <w:bookmarkStart w:id="488" w:name="_Toc226360381"/>
            <w:bookmarkStart w:id="489" w:name="_Toc226361374"/>
            <w:bookmarkStart w:id="490" w:name="_Toc226361976"/>
            <w:bookmarkStart w:id="491" w:name="_Toc226533321"/>
            <w:bookmarkStart w:id="492" w:name="_Toc226778206"/>
            <w:bookmarkStart w:id="493" w:name="_Toc226778476"/>
            <w:bookmarkStart w:id="494" w:name="_Toc226300236"/>
            <w:bookmarkStart w:id="495" w:name="_Toc226301301"/>
            <w:bookmarkStart w:id="496" w:name="_Toc226301439"/>
            <w:bookmarkStart w:id="497" w:name="_Toc226302033"/>
            <w:bookmarkStart w:id="498" w:name="_Toc226302170"/>
            <w:bookmarkStart w:id="499" w:name="_Toc226302307"/>
            <w:bookmarkStart w:id="500" w:name="_Toc226360230"/>
            <w:bookmarkStart w:id="501" w:name="_Toc226360382"/>
            <w:bookmarkStart w:id="502" w:name="_Toc226361375"/>
            <w:bookmarkStart w:id="503" w:name="_Toc226361977"/>
            <w:bookmarkStart w:id="504" w:name="_Toc226533322"/>
            <w:bookmarkStart w:id="505" w:name="_Toc226778207"/>
            <w:bookmarkStart w:id="506" w:name="_Toc226778477"/>
            <w:bookmarkStart w:id="507" w:name="_Toc226300237"/>
            <w:bookmarkStart w:id="508" w:name="_Toc226301302"/>
            <w:bookmarkStart w:id="509" w:name="_Toc226301440"/>
            <w:bookmarkStart w:id="510" w:name="_Toc226302034"/>
            <w:bookmarkStart w:id="511" w:name="_Toc226302171"/>
            <w:bookmarkStart w:id="512" w:name="_Toc226302308"/>
            <w:bookmarkStart w:id="513" w:name="_Toc226360231"/>
            <w:bookmarkStart w:id="514" w:name="_Toc226360383"/>
            <w:bookmarkStart w:id="515" w:name="_Toc226361376"/>
            <w:bookmarkStart w:id="516" w:name="_Toc226361978"/>
            <w:bookmarkStart w:id="517" w:name="_Toc226533323"/>
            <w:bookmarkStart w:id="518" w:name="_Toc226778208"/>
            <w:bookmarkStart w:id="519" w:name="_Toc226778478"/>
            <w:bookmarkStart w:id="520" w:name="_Toc452382096"/>
            <w:bookmarkStart w:id="521" w:name="_Toc452384048"/>
            <w:bookmarkStart w:id="522" w:name="_Toc452457826"/>
            <w:bookmarkStart w:id="523" w:name="_Toc452457827"/>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Fonts w:ascii="Times New Roman" w:hAnsi="Times New Roman"/>
                <w:b/>
                <w:sz w:val="24"/>
                <w:szCs w:val="24"/>
              </w:rPr>
              <w:lastRenderedPageBreak/>
              <w:t>12.</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rsidR="009D4F73" w:rsidRPr="0066264A" w:rsidRDefault="00170666" w:rsidP="00644A2F">
            <w:pPr>
              <w:widowControl/>
              <w:adjustRightInd/>
              <w:spacing w:before="0" w:line="240" w:lineRule="auto"/>
              <w:textAlignment w:val="auto"/>
              <w:rPr>
                <w:rFonts w:ascii="Times New Roman" w:hAnsi="Times New Roman"/>
                <w:sz w:val="20"/>
              </w:rPr>
            </w:pPr>
            <w:r w:rsidRPr="0066264A">
              <w:rPr>
                <w:rFonts w:ascii="Times New Roman" w:eastAsia="PMingLiU" w:hAnsi="Times New Roman"/>
                <w:sz w:val="20"/>
                <w:lang w:eastAsia="zh-TW"/>
              </w:rPr>
              <w:t>Beneficjent (operator) w okresie realizacji projektu prowadzi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w:t>
            </w:r>
          </w:p>
          <w:p w:rsidR="00A96C42" w:rsidRPr="0066264A" w:rsidRDefault="00A96C42" w:rsidP="00644A2F">
            <w:pPr>
              <w:widowControl/>
              <w:adjustRightInd/>
              <w:spacing w:before="0" w:line="240" w:lineRule="auto"/>
              <w:jc w:val="center"/>
              <w:textAlignment w:val="auto"/>
              <w:rPr>
                <w:rFonts w:ascii="Times New Roman" w:hAnsi="Times New Roman"/>
                <w:b/>
                <w:sz w:val="20"/>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tcPr>
          <w:p w:rsidR="00170666" w:rsidRDefault="00170666"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Zlokalizowanie biura projektu na terenie województwa podkarpackiego jest uzasadnione regionalnym charakterem wsparcia oraz wynika z konieczności stałego reagowania beneficjentów (operatorów) na dynamicznie zmieniającą się sytuację regionalnej gospodarce, a także zapewnienia odpowiedniej bliskości zespołu projektowego do problemów napotykanych przez uczestników projektu i ścisłą współpracę zespołu projektowego z Instytucją Pośredniczącą i partnerami lokalnymi, umożliwiając realizację zasady rozwoju lokalnego. Umieszczenie ośrodka administrującego projektem na terenie subregionu, w którym projekt będzie realizowany, ułatwi zarządzanie projektem (przede wszystkim jego zakresem, ryzykiem i komunikacją), a tym samym zwiększy skuteczność działań realizowanych na rzecz rozwoju zasobów ludzkich w regionie.</w:t>
            </w:r>
          </w:p>
          <w:p w:rsidR="00DC2829" w:rsidRPr="0066264A" w:rsidRDefault="00DC2829" w:rsidP="00644A2F">
            <w:pPr>
              <w:spacing w:before="0" w:line="240" w:lineRule="auto"/>
              <w:rPr>
                <w:rFonts w:ascii="Times New Roman" w:eastAsia="PMingLiU" w:hAnsi="Times New Roman"/>
                <w:sz w:val="20"/>
                <w:lang w:eastAsia="zh-TW"/>
              </w:rPr>
            </w:pPr>
          </w:p>
          <w:p w:rsidR="00170666" w:rsidRPr="0066264A" w:rsidRDefault="00170666" w:rsidP="00644A2F">
            <w:pPr>
              <w:spacing w:before="0" w:line="240" w:lineRule="auto"/>
              <w:rPr>
                <w:rFonts w:ascii="Times New Roman" w:eastAsia="PMingLiU" w:hAnsi="Times New Roman"/>
                <w:sz w:val="20"/>
                <w:lang w:eastAsia="zh-TW"/>
              </w:rPr>
            </w:pPr>
            <w:r w:rsidRPr="0066264A">
              <w:rPr>
                <w:rFonts w:ascii="Times New Roman" w:eastAsia="PMingLiU" w:hAnsi="Times New Roman"/>
                <w:sz w:val="20"/>
                <w:lang w:eastAsia="zh-TW"/>
              </w:rPr>
              <w:t>Weryfikacja spełnienia kryterium będzie odbywać się na podstawie treści wniosku o dofinansowanie projektu. Zaleca się, aby zapisy świadczące o spełnieniu niniejszego kryterium zostały zawarte w punkcie 4.5 wniosku.</w:t>
            </w:r>
          </w:p>
          <w:p w:rsidR="00A96C42" w:rsidRPr="0066264A" w:rsidRDefault="00A96C42" w:rsidP="00644A2F">
            <w:pPr>
              <w:widowControl/>
              <w:adjustRightInd/>
              <w:spacing w:before="0" w:line="240" w:lineRule="auto"/>
              <w:jc w:val="center"/>
              <w:textAlignment w:val="auto"/>
              <w:rPr>
                <w:rFonts w:ascii="Times New Roman" w:hAnsi="Times New Roman"/>
                <w:b/>
                <w:sz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170666" w:rsidRPr="0066264A" w:rsidRDefault="00170666" w:rsidP="00644A2F">
            <w:pPr>
              <w:spacing w:before="0" w:line="240" w:lineRule="auto"/>
              <w:jc w:val="center"/>
              <w:rPr>
                <w:rFonts w:ascii="Times New Roman" w:eastAsia="PMingLiU" w:hAnsi="Times New Roman"/>
                <w:b/>
                <w:sz w:val="20"/>
                <w:lang w:eastAsia="zh-TW"/>
              </w:rPr>
            </w:pPr>
            <w:r w:rsidRPr="0066264A">
              <w:rPr>
                <w:rFonts w:ascii="Times New Roman" w:eastAsia="PMingLiU" w:hAnsi="Times New Roman"/>
                <w:b/>
                <w:sz w:val="20"/>
                <w:lang w:eastAsia="zh-TW"/>
              </w:rPr>
              <w:t>TAK/ NIE</w:t>
            </w:r>
          </w:p>
          <w:p w:rsidR="00170666" w:rsidRPr="0066264A" w:rsidRDefault="00170666" w:rsidP="00644A2F">
            <w:pPr>
              <w:spacing w:before="0" w:line="240" w:lineRule="auto"/>
              <w:jc w:val="center"/>
              <w:rPr>
                <w:rFonts w:ascii="Times New Roman" w:eastAsia="PMingLiU" w:hAnsi="Times New Roman"/>
                <w:b/>
                <w:sz w:val="20"/>
                <w:lang w:eastAsia="zh-TW"/>
              </w:rPr>
            </w:pPr>
          </w:p>
          <w:p w:rsidR="00170666" w:rsidRPr="0066264A" w:rsidRDefault="00170666" w:rsidP="00644A2F">
            <w:pPr>
              <w:widowControl/>
              <w:adjustRightInd/>
              <w:spacing w:before="0" w:line="240" w:lineRule="auto"/>
              <w:jc w:val="center"/>
              <w:textAlignment w:val="auto"/>
              <w:rPr>
                <w:rFonts w:ascii="Times New Roman" w:eastAsia="PMingLiU" w:hAnsi="Times New Roman"/>
                <w:sz w:val="20"/>
                <w:lang w:eastAsia="zh-TW"/>
              </w:rPr>
            </w:pPr>
            <w:r w:rsidRPr="0066264A">
              <w:rPr>
                <w:rFonts w:ascii="Times New Roman" w:eastAsia="PMingLiU" w:hAnsi="Times New Roman"/>
                <w:sz w:val="20"/>
                <w:lang w:eastAsia="zh-TW"/>
              </w:rPr>
              <w:t>Niespełnienie kryterium skutkuje odrzuceniem wniosku</w:t>
            </w:r>
          </w:p>
          <w:p w:rsidR="00170666" w:rsidRPr="0066264A" w:rsidRDefault="00170666" w:rsidP="00644A2F">
            <w:pPr>
              <w:spacing w:before="0" w:line="240" w:lineRule="auto"/>
              <w:jc w:val="center"/>
              <w:rPr>
                <w:rFonts w:ascii="Times New Roman" w:eastAsia="PMingLiU" w:hAnsi="Times New Roman"/>
                <w:sz w:val="20"/>
                <w:lang w:eastAsia="zh-TW"/>
              </w:rPr>
            </w:pPr>
            <w:r w:rsidRPr="0066264A">
              <w:rPr>
                <w:rFonts w:ascii="Times New Roman" w:hAnsi="Times New Roman"/>
                <w:sz w:val="20"/>
              </w:rPr>
              <w:t>Dopuszczalne jest wezwanie Wnioskodawcy do przedstawienia wyjaśnień w celu potwierdzenia spełnienia kryterium.</w:t>
            </w:r>
          </w:p>
          <w:p w:rsidR="00A96C42" w:rsidRPr="0066264A" w:rsidRDefault="00A96C42" w:rsidP="00644A2F">
            <w:pPr>
              <w:spacing w:before="0" w:line="240" w:lineRule="auto"/>
              <w:jc w:val="center"/>
              <w:rPr>
                <w:rFonts w:ascii="Times New Roman" w:hAnsi="Times New Roman"/>
                <w:b/>
                <w:sz w:val="20"/>
              </w:rPr>
            </w:pPr>
          </w:p>
        </w:tc>
      </w:tr>
    </w:tbl>
    <w:p w:rsidR="009125D4" w:rsidRDefault="009125D4" w:rsidP="009125D4">
      <w:pPr>
        <w:pStyle w:val="Nagwek3"/>
        <w:numPr>
          <w:ilvl w:val="0"/>
          <w:numId w:val="0"/>
        </w:numPr>
        <w:spacing w:line="276" w:lineRule="auto"/>
        <w:ind w:left="284"/>
      </w:pPr>
    </w:p>
    <w:p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rsidR="009D4F73" w:rsidRDefault="00541147">
      <w:pPr>
        <w:pStyle w:val="Nagwek3"/>
        <w:numPr>
          <w:ilvl w:val="0"/>
          <w:numId w:val="0"/>
        </w:numPr>
        <w:spacing w:line="276" w:lineRule="auto"/>
        <w:ind w:left="-284"/>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27"/>
        <w:gridCol w:w="5103"/>
        <w:gridCol w:w="2244"/>
      </w:tblGrid>
      <w:tr w:rsidR="000B6858" w:rsidRPr="00EE0FCE" w:rsidTr="00843CA9">
        <w:trPr>
          <w:trHeight w:val="545"/>
          <w:jc w:val="center"/>
        </w:trPr>
        <w:tc>
          <w:tcPr>
            <w:tcW w:w="10999" w:type="dxa"/>
            <w:gridSpan w:val="4"/>
            <w:shd w:val="clear" w:color="auto" w:fill="D9D9D9"/>
            <w:vAlign w:val="center"/>
          </w:tcPr>
          <w:p w:rsidR="00DC69B6" w:rsidRDefault="00407C1A">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tc>
      </w:tr>
      <w:tr w:rsidR="00D30FAE" w:rsidRPr="00793D01" w:rsidTr="00D62A2B">
        <w:trPr>
          <w:trHeight w:val="545"/>
          <w:jc w:val="center"/>
        </w:trPr>
        <w:tc>
          <w:tcPr>
            <w:tcW w:w="425" w:type="dxa"/>
            <w:shd w:val="clear" w:color="auto" w:fill="FFFFFF"/>
            <w:vAlign w:val="center"/>
          </w:tcPr>
          <w:p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3227"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103"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2244" w:type="dxa"/>
            <w:shd w:val="clear" w:color="auto" w:fill="FFFFFF"/>
            <w:vAlign w:val="center"/>
          </w:tcPr>
          <w:p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rsidTr="00D62A2B">
        <w:trPr>
          <w:jc w:val="center"/>
        </w:trPr>
        <w:tc>
          <w:tcPr>
            <w:tcW w:w="425" w:type="dxa"/>
            <w:vAlign w:val="center"/>
          </w:tcPr>
          <w:p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227" w:type="dxa"/>
            <w:vAlign w:val="center"/>
          </w:tcPr>
          <w:p w:rsidR="00DC69B6" w:rsidRDefault="00D30FAE">
            <w:pPr>
              <w:spacing w:before="0" w:line="240" w:lineRule="auto"/>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w:t>
            </w:r>
            <w:r w:rsidR="000B2E0B">
              <w:rPr>
                <w:rFonts w:ascii="Times New Roman" w:eastAsia="Calibri" w:hAnsi="Times New Roman"/>
                <w:b/>
                <w:color w:val="000000"/>
                <w:sz w:val="20"/>
              </w:rPr>
              <w:t xml:space="preserve"> </w:t>
            </w:r>
            <w:r w:rsidRPr="00EE0FCE">
              <w:rPr>
                <w:rFonts w:ascii="Times New Roman" w:eastAsia="Calibri" w:hAnsi="Times New Roman"/>
                <w:b/>
                <w:color w:val="000000"/>
                <w:sz w:val="20"/>
              </w:rPr>
              <w:t>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rsidR="00D30FAE" w:rsidRPr="00EE0FCE" w:rsidRDefault="00D30FAE" w:rsidP="00843CA9">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rsidR="00D30FAE" w:rsidRPr="00EE0FCE" w:rsidRDefault="00D30FAE" w:rsidP="00843CA9">
            <w:pPr>
              <w:widowControl/>
              <w:numPr>
                <w:ilvl w:val="0"/>
                <w:numId w:val="17"/>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rsidR="00D30FAE" w:rsidRPr="00EE0FCE" w:rsidRDefault="00D30FAE" w:rsidP="00843CA9">
            <w:pPr>
              <w:widowControl/>
              <w:numPr>
                <w:ilvl w:val="0"/>
                <w:numId w:val="17"/>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rsidR="00D30FAE" w:rsidRPr="00EE0FCE" w:rsidRDefault="00D30FAE" w:rsidP="00843CA9">
            <w:pPr>
              <w:widowControl/>
              <w:numPr>
                <w:ilvl w:val="0"/>
                <w:numId w:val="17"/>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rsidR="00D30FA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E81FE7" w:rsidRPr="00EE0FCE" w:rsidRDefault="00E81FE7" w:rsidP="00843CA9">
            <w:pPr>
              <w:spacing w:before="0" w:line="240" w:lineRule="auto"/>
              <w:rPr>
                <w:rFonts w:ascii="Times New Roman" w:eastAsia="Calibri" w:hAnsi="Times New Roman"/>
                <w:sz w:val="20"/>
              </w:rPr>
            </w:pPr>
          </w:p>
          <w:p w:rsidR="00D30FAE" w:rsidRPr="00EE0FC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rsidR="00D30FAE" w:rsidRPr="00EE0FCE" w:rsidRDefault="00D30FAE" w:rsidP="00843CA9">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rsidR="00D30FA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 xml:space="preserve">Sprawdzenie zasady zrównoważonego rozwoju polegać będzie na weryfikacji czy w projekcie założono realizację </w:t>
            </w:r>
            <w:r w:rsidRPr="00EE0FCE">
              <w:rPr>
                <w:rFonts w:ascii="Times New Roman" w:eastAsia="Calibri" w:hAnsi="Times New Roman"/>
                <w:sz w:val="20"/>
              </w:rPr>
              <w:lastRenderedPageBreak/>
              <w:t>działań ukierunkowanych m.in. na racjonalne gospodarowanie zasobami, ograniczenie presji na środowisko naturalne, uwzględnienie efektów środowiskowych w zarządzaniu, podnoszenie świadomości ekologicznej społeczeństwa.</w:t>
            </w:r>
          </w:p>
          <w:p w:rsidR="000B2E0B" w:rsidRPr="00EE0FCE" w:rsidRDefault="000B2E0B" w:rsidP="00843CA9">
            <w:pPr>
              <w:spacing w:before="0" w:line="240" w:lineRule="auto"/>
              <w:rPr>
                <w:rFonts w:ascii="Times New Roman" w:eastAsia="Calibri" w:hAnsi="Times New Roman"/>
                <w:sz w:val="20"/>
              </w:rPr>
            </w:pPr>
          </w:p>
          <w:p w:rsidR="00D30FAE" w:rsidRPr="00EE0FCE" w:rsidRDefault="00D77972"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4" w:type="dxa"/>
            <w:vAlign w:val="center"/>
          </w:tcPr>
          <w:p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lastRenderedPageBreak/>
              <w:t>TAK/NIE</w:t>
            </w:r>
          </w:p>
          <w:p w:rsidR="00E64CA4" w:rsidRPr="00E64CA4" w:rsidRDefault="00E64CA4" w:rsidP="00843CA9">
            <w:pPr>
              <w:widowControl/>
              <w:adjustRightInd/>
              <w:spacing w:before="0" w:line="240" w:lineRule="auto"/>
              <w:jc w:val="center"/>
              <w:textAlignment w:val="auto"/>
              <w:rPr>
                <w:rFonts w:ascii="Times New Roman" w:hAnsi="Times New Roman"/>
                <w:b/>
                <w:smallCaps/>
                <w:kern w:val="24"/>
                <w:sz w:val="20"/>
              </w:rPr>
            </w:pPr>
          </w:p>
          <w:p w:rsidR="00D77972" w:rsidRPr="00E64CA4" w:rsidRDefault="00D77972" w:rsidP="00843CA9">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Default="00E64CA4" w:rsidP="00843CA9">
            <w:pPr>
              <w:widowControl/>
              <w:adjustRightInd/>
              <w:spacing w:before="0" w:line="240" w:lineRule="auto"/>
              <w:jc w:val="center"/>
              <w:textAlignment w:val="auto"/>
              <w:rPr>
                <w:rFonts w:ascii="Times New Roman" w:hAnsi="Times New Roman"/>
                <w:b/>
                <w:sz w:val="20"/>
              </w:rPr>
            </w:pPr>
          </w:p>
          <w:p w:rsidR="00D30FAE" w:rsidRPr="00EE0FCE"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D30FAE" w:rsidRPr="00EE0FCE" w:rsidTr="00D62A2B">
        <w:trPr>
          <w:trHeight w:val="1051"/>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3227" w:type="dxa"/>
            <w:vAlign w:val="center"/>
          </w:tcPr>
          <w:p w:rsidR="00DC69B6" w:rsidRDefault="00226D04">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w:t>
            </w:r>
            <w:r w:rsidR="000B2E0B">
              <w:rPr>
                <w:rFonts w:ascii="Times New Roman" w:eastAsia="Calibri" w:hAnsi="Times New Roman"/>
                <w:b/>
                <w:color w:val="000000"/>
                <w:sz w:val="20"/>
              </w:rPr>
              <w:t> </w:t>
            </w:r>
            <w:r w:rsidR="00D30FAE" w:rsidRPr="00EE0FCE">
              <w:rPr>
                <w:rFonts w:ascii="Times New Roman" w:eastAsia="Calibri" w:hAnsi="Times New Roman"/>
                <w:b/>
                <w:color w:val="000000"/>
                <w:sz w:val="20"/>
              </w:rPr>
              <w:t>tym przepisami dotyczącymi pomocy publicznej.</w:t>
            </w:r>
          </w:p>
        </w:tc>
        <w:tc>
          <w:tcPr>
            <w:tcW w:w="5103" w:type="dxa"/>
            <w:vAlign w:val="center"/>
          </w:tcPr>
          <w:p w:rsidR="00D30FAE" w:rsidRPr="00EE0FCE"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4" w:type="dxa"/>
            <w:vAlign w:val="center"/>
          </w:tcPr>
          <w:p w:rsidR="004C0E88" w:rsidRDefault="00DF6B19" w:rsidP="00843CA9">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81FE7" w:rsidRPr="00E81FE7" w:rsidRDefault="00E81FE7" w:rsidP="00843CA9">
            <w:pPr>
              <w:spacing w:before="0" w:line="240" w:lineRule="auto"/>
              <w:jc w:val="center"/>
              <w:rPr>
                <w:rFonts w:ascii="Times New Roman" w:hAnsi="Times New Roman"/>
                <w:b/>
                <w:sz w:val="20"/>
              </w:rPr>
            </w:pPr>
          </w:p>
          <w:p w:rsidR="00D77972" w:rsidRDefault="00D77972" w:rsidP="00843CA9">
            <w:pPr>
              <w:spacing w:before="0" w:line="240" w:lineRule="auto"/>
              <w:jc w:val="center"/>
              <w:rPr>
                <w:rFonts w:ascii="Times New Roman" w:hAnsi="Times New Roman"/>
                <w:b/>
                <w:sz w:val="20"/>
              </w:rPr>
            </w:pPr>
            <w:r w:rsidRPr="00E81FE7">
              <w:rPr>
                <w:rFonts w:ascii="Times New Roman" w:hAnsi="Times New Roman"/>
                <w:b/>
                <w:sz w:val="20"/>
              </w:rPr>
              <w:t xml:space="preserve">Dopuszczalne jest wezwanie </w:t>
            </w:r>
            <w:r w:rsidR="00CD082E">
              <w:rPr>
                <w:rFonts w:ascii="Times New Roman" w:hAnsi="Times New Roman"/>
                <w:b/>
                <w:sz w:val="20"/>
              </w:rPr>
              <w:t>Wnioskodawcy</w:t>
            </w:r>
            <w:r w:rsidRPr="00E81FE7">
              <w:rPr>
                <w:rFonts w:ascii="Times New Roman" w:hAnsi="Times New Roman"/>
                <w:b/>
                <w:sz w:val="20"/>
              </w:rPr>
              <w:t xml:space="preserve"> do przedstawienia wyjaśnień w celu potwierdzenia spełnienia kryterium</w:t>
            </w:r>
          </w:p>
          <w:p w:rsidR="00E81FE7" w:rsidRPr="00E81FE7" w:rsidRDefault="00E81FE7" w:rsidP="00843CA9">
            <w:pPr>
              <w:spacing w:before="0" w:line="240" w:lineRule="auto"/>
              <w:jc w:val="center"/>
              <w:rPr>
                <w:rFonts w:ascii="Times New Roman" w:hAnsi="Times New Roman"/>
                <w:b/>
                <w:sz w:val="20"/>
              </w:rPr>
            </w:pPr>
          </w:p>
          <w:p w:rsidR="00D30FAE" w:rsidRPr="00EE0FCE" w:rsidRDefault="00DF6B19" w:rsidP="00843CA9">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Niespełnienie kryterium skutkuje odrzuceniem wniosku</w:t>
            </w:r>
          </w:p>
        </w:tc>
      </w:tr>
      <w:tr w:rsidR="00D30FAE" w:rsidRPr="000B2E0B" w:rsidTr="00D62A2B">
        <w:trPr>
          <w:trHeight w:val="5209"/>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227" w:type="dxa"/>
            <w:vAlign w:val="center"/>
          </w:tcPr>
          <w:p w:rsidR="00DC69B6" w:rsidRDefault="00E81FE7">
            <w:pPr>
              <w:widowControl/>
              <w:autoSpaceDE w:val="0"/>
              <w:autoSpaceDN w:val="0"/>
              <w:spacing w:before="0" w:line="240" w:lineRule="auto"/>
              <w:textAlignment w:val="auto"/>
              <w:rPr>
                <w:rFonts w:ascii="Times New Roman" w:eastAsia="Calibri" w:hAnsi="Times New Roman"/>
                <w:b/>
                <w:color w:val="000000"/>
                <w:sz w:val="20"/>
                <w:highlight w:val="green"/>
              </w:rPr>
            </w:pPr>
            <w:r w:rsidRPr="00066926">
              <w:rPr>
                <w:rFonts w:ascii="Times New Roman" w:eastAsia="Calibri" w:hAnsi="Times New Roman"/>
                <w:b/>
                <w:bCs/>
                <w:color w:val="000000"/>
                <w:sz w:val="20"/>
              </w:rPr>
              <w:t xml:space="preserve">Projekt jest zgodny z RPO WP 2014-2020, SZOOP RPO WP 2014-2020 i </w:t>
            </w:r>
            <w:r w:rsidR="00407C1A">
              <w:rPr>
                <w:rFonts w:ascii="Times New Roman" w:eastAsia="Calibri" w:hAnsi="Times New Roman"/>
                <w:b/>
                <w:bCs/>
                <w:color w:val="000000"/>
                <w:sz w:val="20"/>
              </w:rPr>
              <w:t xml:space="preserve">wytycznymi </w:t>
            </w:r>
            <w:r w:rsidRPr="00066926">
              <w:rPr>
                <w:rFonts w:ascii="Times New Roman" w:eastAsia="Calibri" w:hAnsi="Times New Roman"/>
                <w:b/>
                <w:bCs/>
                <w:color w:val="000000"/>
                <w:sz w:val="20"/>
              </w:rPr>
              <w:t>ministra właściwego ds. rozwoju regionalnego.</w:t>
            </w:r>
          </w:p>
        </w:tc>
        <w:tc>
          <w:tcPr>
            <w:tcW w:w="5103" w:type="dxa"/>
            <w:vAlign w:val="center"/>
          </w:tcPr>
          <w:p w:rsidR="00D30FAE" w:rsidRPr="00407C1A" w:rsidRDefault="00606A82" w:rsidP="00E72BF8">
            <w:pPr>
              <w:widowControl/>
              <w:adjustRightInd/>
              <w:spacing w:before="0" w:line="240" w:lineRule="auto"/>
              <w:textAlignment w:val="auto"/>
              <w:rPr>
                <w:rFonts w:ascii="Times New Roman" w:hAnsi="Times New Roman"/>
                <w:bCs/>
                <w:sz w:val="20"/>
              </w:rPr>
            </w:pPr>
            <w:r>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6072B5" w:rsidRPr="006072B5">
              <w:rPr>
                <w:rFonts w:ascii="Times New Roman" w:hAnsi="Times New Roman"/>
              </w:rPr>
              <w:t>(</w:t>
            </w:r>
            <w:r w:rsidR="00DF6B19" w:rsidRPr="00DF6B19">
              <w:rPr>
                <w:rFonts w:ascii="Times New Roman" w:hAnsi="Times New Roman"/>
              </w:rPr>
              <w:t>SZOOP RPO WP 2014-2020</w:t>
            </w:r>
            <w:r w:rsidR="006072B5" w:rsidRPr="006072B5">
              <w:rPr>
                <w:rFonts w:ascii="Times New Roman" w:hAnsi="Times New Roman"/>
              </w:rPr>
              <w:t>) obowiązującym na dzień ogłoszenia naboru wniosków oraz</w:t>
            </w:r>
            <w:r w:rsidR="006072B5" w:rsidRPr="006072B5">
              <w:rPr>
                <w:rFonts w:ascii="Times New Roman" w:hAnsi="Times New Roman"/>
                <w:b/>
                <w:bCs/>
                <w:color w:val="000000"/>
              </w:rPr>
              <w:t xml:space="preserve"> </w:t>
            </w:r>
            <w:r w:rsidR="000B2E0B" w:rsidRPr="00407C1A">
              <w:rPr>
                <w:rFonts w:ascii="Times New Roman" w:hAnsi="Times New Roman"/>
                <w:bCs/>
              </w:rPr>
              <w:t xml:space="preserve">wytycznymi ministra właściwego </w:t>
            </w:r>
            <w:r w:rsidR="006072B5" w:rsidRPr="006072B5">
              <w:rPr>
                <w:rFonts w:ascii="Times New Roman" w:hAnsi="Times New Roman"/>
                <w:bCs/>
              </w:rPr>
              <w:t>ds. rozwoju regionalnego</w:t>
            </w:r>
            <w:r w:rsidR="00DF6B19" w:rsidRPr="00DF6B19">
              <w:rPr>
                <w:rFonts w:ascii="Times New Roman" w:hAnsi="Times New Roman"/>
              </w:rPr>
              <w:t xml:space="preserve"> </w:t>
            </w:r>
            <w:r>
              <w:rPr>
                <w:rFonts w:ascii="Times New Roman" w:hAnsi="Times New Roman"/>
                <w:bCs/>
                <w:sz w:val="20"/>
              </w:rPr>
              <w:t xml:space="preserve">w zakresie wskazanej w regulaminie konkursu </w:t>
            </w:r>
            <w:r>
              <w:rPr>
                <w:rFonts w:ascii="Times New Roman" w:hAnsi="Times New Roman"/>
                <w:bCs/>
                <w:sz w:val="20"/>
                <w:u w:val="single"/>
              </w:rPr>
              <w:t>grupy docelowej</w:t>
            </w:r>
            <w:r>
              <w:rPr>
                <w:rFonts w:ascii="Times New Roman" w:hAnsi="Times New Roman"/>
                <w:bCs/>
                <w:sz w:val="20"/>
              </w:rPr>
              <w:t xml:space="preserve"> oraz czy projekt jest zgodny z</w:t>
            </w:r>
            <w:r w:rsidR="006072B5" w:rsidRPr="006072B5">
              <w:rPr>
                <w:rFonts w:ascii="Times New Roman" w:hAnsi="Times New Roman"/>
                <w:bCs/>
                <w:sz w:val="20"/>
              </w:rPr>
              <w:t> </w:t>
            </w:r>
            <w:r w:rsidR="00D30FAE" w:rsidRPr="00407C1A">
              <w:rPr>
                <w:rFonts w:ascii="Times New Roman" w:hAnsi="Times New Roman"/>
                <w:bCs/>
                <w:sz w:val="20"/>
              </w:rPr>
              <w:t xml:space="preserve">RPO WP 2014-2020, SZOOP RPO WP 2014-2020 </w:t>
            </w:r>
            <w:r w:rsidR="006072B5" w:rsidRPr="006072B5">
              <w:rPr>
                <w:rFonts w:ascii="Times New Roman" w:hAnsi="Times New Roman"/>
                <w:bCs/>
              </w:rPr>
              <w:t>obowiązującym na dzień ogłoszenia naboru wniosków oraz</w:t>
            </w:r>
            <w:r w:rsidR="006072B5" w:rsidRPr="006072B5">
              <w:rPr>
                <w:rFonts w:ascii="Times New Roman" w:hAnsi="Times New Roman"/>
                <w:b/>
                <w:bCs/>
                <w:color w:val="000000"/>
              </w:rPr>
              <w:t xml:space="preserve"> </w:t>
            </w:r>
            <w:r w:rsidR="006072B5" w:rsidRPr="006072B5">
              <w:rPr>
                <w:rFonts w:ascii="Times New Roman" w:hAnsi="Times New Roman"/>
                <w:bCs/>
              </w:rPr>
              <w:t>wytycznymi ministra właściwego ds. rozwoju regionalnego</w:t>
            </w:r>
            <w:r w:rsidR="00DF6B19" w:rsidRPr="00DF6B19">
              <w:rPr>
                <w:rFonts w:ascii="Times New Roman" w:hAnsi="Times New Roman"/>
              </w:rPr>
              <w:t xml:space="preserve"> </w:t>
            </w:r>
            <w:r w:rsidR="00D30FAE" w:rsidRPr="00407C1A">
              <w:rPr>
                <w:rFonts w:ascii="Times New Roman" w:hAnsi="Times New Roman"/>
                <w:bCs/>
                <w:sz w:val="20"/>
              </w:rPr>
              <w:t>w zakresie wskazanej w</w:t>
            </w:r>
            <w:r w:rsidR="009C216F" w:rsidRPr="00407C1A">
              <w:rPr>
                <w:rFonts w:ascii="Times New Roman" w:hAnsi="Times New Roman"/>
                <w:bCs/>
                <w:sz w:val="20"/>
              </w:rPr>
              <w:t xml:space="preserve"> </w:t>
            </w:r>
            <w:r w:rsidR="006072B5" w:rsidRPr="006072B5">
              <w:rPr>
                <w:rFonts w:ascii="Times New Roman" w:hAnsi="Times New Roman"/>
                <w:bCs/>
                <w:sz w:val="20"/>
              </w:rPr>
              <w:t>r</w:t>
            </w:r>
            <w:r w:rsidR="00D30FAE" w:rsidRPr="00407C1A">
              <w:rPr>
                <w:rFonts w:ascii="Times New Roman" w:hAnsi="Times New Roman"/>
                <w:bCs/>
                <w:sz w:val="20"/>
              </w:rPr>
              <w:t xml:space="preserve">egulaminie konkursu </w:t>
            </w:r>
            <w:r w:rsidR="00D30FAE" w:rsidRPr="00407C1A">
              <w:rPr>
                <w:rFonts w:ascii="Times New Roman" w:hAnsi="Times New Roman"/>
                <w:bCs/>
                <w:sz w:val="20"/>
                <w:u w:val="single"/>
              </w:rPr>
              <w:t>formy wsparcia</w:t>
            </w:r>
            <w:r w:rsidR="00D30FAE" w:rsidRPr="00407C1A">
              <w:rPr>
                <w:rFonts w:ascii="Times New Roman" w:hAnsi="Times New Roman"/>
                <w:bCs/>
                <w:sz w:val="20"/>
              </w:rPr>
              <w:t>.</w:t>
            </w:r>
          </w:p>
          <w:p w:rsidR="00D77972" w:rsidRPr="00407C1A" w:rsidRDefault="00D77972" w:rsidP="00E72BF8">
            <w:pPr>
              <w:widowControl/>
              <w:adjustRightInd/>
              <w:spacing w:before="0" w:line="240" w:lineRule="auto"/>
              <w:textAlignment w:val="auto"/>
              <w:rPr>
                <w:rFonts w:ascii="Times New Roman" w:hAnsi="Times New Roman"/>
                <w:sz w:val="20"/>
              </w:rPr>
            </w:pPr>
            <w:r w:rsidRPr="00407C1A">
              <w:rPr>
                <w:rFonts w:ascii="Times New Roman" w:hAnsi="Times New Roman"/>
                <w:bCs/>
                <w:sz w:val="20"/>
              </w:rPr>
              <w:t>W sytuacji niezgodności z wyżej wymienionymi dokumentami wszystkich grup docelowych i ws</w:t>
            </w:r>
            <w:r w:rsidR="00606A82">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rsidR="000B2E0B" w:rsidRPr="000B2E0B" w:rsidRDefault="000B2E0B" w:rsidP="00843CA9">
            <w:pPr>
              <w:widowControl/>
              <w:adjustRightInd/>
              <w:spacing w:before="0" w:line="240" w:lineRule="auto"/>
              <w:jc w:val="center"/>
              <w:textAlignment w:val="auto"/>
              <w:rPr>
                <w:rFonts w:ascii="Times New Roman" w:hAnsi="Times New Roman"/>
                <w:b/>
                <w:smallCaps/>
                <w:kern w:val="24"/>
                <w:sz w:val="20"/>
              </w:rPr>
            </w:pPr>
          </w:p>
          <w:p w:rsidR="00D77972" w:rsidRPr="000B2E0B" w:rsidRDefault="00D77972" w:rsidP="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0B2E0B" w:rsidRDefault="000B2E0B" w:rsidP="00843CA9">
            <w:pPr>
              <w:widowControl/>
              <w:adjustRightInd/>
              <w:spacing w:before="0" w:line="240" w:lineRule="auto"/>
              <w:jc w:val="center"/>
              <w:textAlignment w:val="auto"/>
              <w:rPr>
                <w:rFonts w:ascii="Times New Roman" w:hAnsi="Times New Roman"/>
                <w:b/>
                <w:sz w:val="20"/>
              </w:rPr>
            </w:pPr>
          </w:p>
          <w:p w:rsidR="00D30FAE" w:rsidRPr="000B2E0B"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843CA9" w:rsidTr="00D62A2B">
        <w:tblPrEx>
          <w:tblCellMar>
            <w:left w:w="70" w:type="dxa"/>
            <w:right w:w="70" w:type="dxa"/>
          </w:tblCellMar>
        </w:tblPrEx>
        <w:trPr>
          <w:trHeight w:val="836"/>
          <w:jc w:val="center"/>
        </w:trPr>
        <w:tc>
          <w:tcPr>
            <w:tcW w:w="425" w:type="dxa"/>
            <w:shd w:val="clear" w:color="auto" w:fill="auto"/>
            <w:vAlign w:val="center"/>
          </w:tcPr>
          <w:p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3227" w:type="dxa"/>
            <w:shd w:val="clear" w:color="auto" w:fill="auto"/>
            <w:vAlign w:val="center"/>
          </w:tcPr>
          <w:p w:rsidR="00DC69B6" w:rsidRDefault="00843CA9">
            <w:pPr>
              <w:spacing w:before="60" w:after="60" w:line="240" w:lineRule="auto"/>
              <w:rPr>
                <w:rFonts w:ascii="Times New Roman" w:eastAsia="Calibri" w:hAnsi="Times New Roman"/>
                <w:color w:val="000000"/>
                <w:sz w:val="20"/>
              </w:rPr>
            </w:pPr>
            <w:r w:rsidRPr="00EE0FCE">
              <w:rPr>
                <w:rFonts w:ascii="Times New Roman" w:eastAsia="Calibri" w:hAnsi="Times New Roman"/>
                <w:b/>
                <w:bCs/>
                <w:color w:val="000000"/>
                <w:sz w:val="20"/>
              </w:rPr>
              <w:t>Projekt skierowany jest do grup docelowych pochodzących z</w:t>
            </w:r>
            <w:r>
              <w:rPr>
                <w:rFonts w:ascii="Times New Roman" w:eastAsia="Calibri" w:hAnsi="Times New Roman"/>
                <w:b/>
                <w:bCs/>
                <w:color w:val="000000"/>
                <w:sz w:val="20"/>
              </w:rPr>
              <w:t> </w:t>
            </w:r>
            <w:r w:rsidRPr="00EE0FCE">
              <w:rPr>
                <w:rFonts w:ascii="Times New Roman" w:eastAsia="Calibri" w:hAnsi="Times New Roman"/>
                <w:b/>
                <w:bCs/>
                <w:color w:val="000000"/>
                <w:sz w:val="20"/>
              </w:rPr>
              <w:t>obszaru województwa podkarpackiego.</w:t>
            </w:r>
          </w:p>
        </w:tc>
        <w:tc>
          <w:tcPr>
            <w:tcW w:w="5103" w:type="dxa"/>
            <w:vAlign w:val="center"/>
          </w:tcPr>
          <w:p w:rsidR="00DC69B6" w:rsidRDefault="00843CA9">
            <w:pPr>
              <w:spacing w:before="60" w:after="60" w:line="240" w:lineRule="auto"/>
              <w:rPr>
                <w:rFonts w:ascii="Times New Roman" w:hAnsi="Times New Roman"/>
                <w:sz w:val="24"/>
              </w:rPr>
            </w:pPr>
            <w:r w:rsidRPr="00EE0FCE">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rsidR="00843CA9" w:rsidRDefault="00DF6B19" w:rsidP="00843CA9">
            <w:pPr>
              <w:spacing w:before="0" w:line="240" w:lineRule="auto"/>
              <w:jc w:val="center"/>
              <w:rPr>
                <w:rFonts w:ascii="Times New Roman" w:hAnsi="Times New Roman"/>
                <w:b/>
                <w:sz w:val="20"/>
              </w:rPr>
            </w:pPr>
            <w:r w:rsidRPr="00DF6B19">
              <w:rPr>
                <w:rFonts w:ascii="Times New Roman" w:hAnsi="Times New Roman"/>
                <w:b/>
                <w:sz w:val="20"/>
              </w:rPr>
              <w:t>TAK/NIE</w:t>
            </w:r>
          </w:p>
          <w:p w:rsidR="001A273B" w:rsidRDefault="001A273B">
            <w:pPr>
              <w:spacing w:before="0" w:line="240" w:lineRule="auto"/>
              <w:jc w:val="center"/>
              <w:rPr>
                <w:rFonts w:ascii="Times New Roman" w:hAnsi="Times New Roman"/>
                <w:b/>
                <w:sz w:val="20"/>
              </w:rPr>
            </w:pPr>
          </w:p>
          <w:p w:rsidR="001A273B" w:rsidRDefault="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1A273B" w:rsidRDefault="001A273B">
            <w:pPr>
              <w:widowControl/>
              <w:adjustRightInd/>
              <w:spacing w:before="0" w:line="240" w:lineRule="auto"/>
              <w:jc w:val="center"/>
              <w:textAlignment w:val="auto"/>
              <w:rPr>
                <w:rFonts w:ascii="Times New Roman" w:hAnsi="Times New Roman"/>
                <w:b/>
                <w:sz w:val="20"/>
              </w:rPr>
            </w:pPr>
          </w:p>
          <w:p w:rsidR="006072B5" w:rsidRDefault="00DF6B19" w:rsidP="006072B5">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Niespełnienie kryterium skutkuje odrzuceniem</w:t>
            </w:r>
            <w:r w:rsidR="00843CA9" w:rsidRPr="000B2E0B">
              <w:rPr>
                <w:rFonts w:ascii="Times New Roman" w:hAnsi="Times New Roman"/>
                <w:b/>
                <w:sz w:val="20"/>
              </w:rPr>
              <w:t xml:space="preserve"> </w:t>
            </w:r>
            <w:r w:rsidRPr="00DF6B19">
              <w:rPr>
                <w:rFonts w:ascii="Times New Roman" w:hAnsi="Times New Roman"/>
                <w:b/>
                <w:sz w:val="20"/>
              </w:rPr>
              <w:t>wniosku</w:t>
            </w:r>
          </w:p>
        </w:tc>
      </w:tr>
    </w:tbl>
    <w:p w:rsidR="00D30FAE" w:rsidRPr="00774C2A" w:rsidRDefault="00D30FAE" w:rsidP="0053417A">
      <w:pPr>
        <w:spacing w:before="60" w:after="60" w:line="276" w:lineRule="auto"/>
        <w:rPr>
          <w:rFonts w:ascii="Times New Roman" w:hAnsi="Times New Roman"/>
          <w:sz w:val="24"/>
          <w:szCs w:val="24"/>
        </w:rPr>
      </w:pPr>
    </w:p>
    <w:p w:rsidR="007930B7" w:rsidRPr="00B42D9F" w:rsidRDefault="007930B7" w:rsidP="002D67E8">
      <w:pPr>
        <w:pStyle w:val="Nagwek3"/>
        <w:spacing w:line="276" w:lineRule="auto"/>
        <w:ind w:left="709"/>
        <w:rPr>
          <w:szCs w:val="24"/>
        </w:rPr>
      </w:pPr>
      <w:r w:rsidRPr="007B5AE8">
        <w:rPr>
          <w:szCs w:val="24"/>
        </w:rPr>
        <w:lastRenderedPageBreak/>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w:t>
      </w:r>
      <w:r w:rsidR="003A6C7A">
        <w:rPr>
          <w:szCs w:val="24"/>
        </w:rPr>
        <w:t>C</w:t>
      </w:r>
      <w:r w:rsidRPr="00030EF1">
        <w:rPr>
          <w:szCs w:val="24"/>
        </w:rPr>
        <w:t xml:space="preserve">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6D78F2">
        <w:t xml:space="preserve"> wyboru projektów</w:t>
      </w:r>
      <w:r w:rsidR="00247439">
        <w:t>,</w:t>
      </w:r>
      <w:r w:rsidR="00765A15">
        <w:t xml:space="preserve"> IOK </w:t>
      </w:r>
      <w:r>
        <w:t xml:space="preserve">niezwłocznie informuje </w:t>
      </w:r>
      <w:r w:rsidR="00CD082E">
        <w:t>Wnioskodawcę</w:t>
      </w:r>
      <w:r>
        <w:t xml:space="preserve"> o zakończeniu oceny jego projektu oraz negatywnej ocenie projektu wraz z pouczeniem o możliwości wniesienia protestu, </w:t>
      </w:r>
      <w:r w:rsidR="00A37216">
        <w:t xml:space="preserve">na zasadach i w trybie, </w:t>
      </w:r>
      <w:r>
        <w:t>o</w:t>
      </w:r>
      <w:r w:rsidR="00765A15">
        <w:t> </w:t>
      </w:r>
      <w:r>
        <w:t xml:space="preserve">którym mowa w </w:t>
      </w:r>
      <w:proofErr w:type="spellStart"/>
      <w:r>
        <w:t>art</w:t>
      </w:r>
      <w:proofErr w:type="spellEnd"/>
      <w:r>
        <w:t xml:space="preserve">. 53 </w:t>
      </w:r>
      <w:r w:rsidR="00A37216">
        <w:t xml:space="preserve">i </w:t>
      </w:r>
      <w:proofErr w:type="spellStart"/>
      <w:r w:rsidR="00A37216">
        <w:t>art</w:t>
      </w:r>
      <w:proofErr w:type="spellEnd"/>
      <w:r w:rsidR="00A37216">
        <w:t>. 54</w:t>
      </w:r>
      <w:r>
        <w:t xml:space="preserve"> ustawy.</w:t>
      </w:r>
      <w:r w:rsidR="00AC42F9" w:rsidRPr="00AC42F9">
        <w:t xml:space="preserve"> Do doręczenia informacji o zakończeniu oceny projektu i jej wyniku stosuje się przepisy działu I rozdziału 8 ustawy z dnia 14 czerwca 1960 r. – Kodeks postępowania administracyjnego.</w:t>
      </w:r>
    </w:p>
    <w:p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w:t>
      </w:r>
      <w:r w:rsidRPr="003E46CC">
        <w:t xml:space="preserve">zastrzeżeniem pkt. </w:t>
      </w:r>
      <w:r w:rsidR="00DF6B19" w:rsidRPr="00DF6B19">
        <w:t>4.2.22.</w:t>
      </w:r>
    </w:p>
    <w:p w:rsidR="009D4F73" w:rsidRDefault="006D78F2">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merytorycznych na rzecz oceny 0</w:t>
      </w:r>
      <w:r w:rsidR="000B44E2">
        <w:rPr>
          <w:b/>
        </w:rPr>
        <w:t xml:space="preserve"> - </w:t>
      </w:r>
      <w:r w:rsidRPr="002D67E8">
        <w:rPr>
          <w:b/>
        </w:rPr>
        <w:t xml:space="preserve">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rsidR="009D4F73" w:rsidRDefault="004528B3">
      <w:pPr>
        <w:pStyle w:val="Nagwek3"/>
        <w:numPr>
          <w:ilvl w:val="0"/>
          <w:numId w:val="0"/>
        </w:numPr>
        <w:spacing w:line="276" w:lineRule="auto"/>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545"/>
        <w:gridCol w:w="3341"/>
        <w:gridCol w:w="3969"/>
        <w:gridCol w:w="2378"/>
      </w:tblGrid>
      <w:tr w:rsidR="000A47FF" w:rsidRPr="00790893" w:rsidTr="00D62A2B">
        <w:trPr>
          <w:jc w:val="center"/>
        </w:trPr>
        <w:tc>
          <w:tcPr>
            <w:tcW w:w="10233" w:type="dxa"/>
            <w:gridSpan w:val="4"/>
            <w:shd w:val="clear" w:color="auto" w:fill="D9D9D9"/>
            <w:vAlign w:val="center"/>
          </w:tcPr>
          <w:p w:rsidR="001A273B" w:rsidRDefault="00DF6B19">
            <w:pPr>
              <w:widowControl/>
              <w:adjustRightInd/>
              <w:spacing w:before="120" w:after="120" w:line="276" w:lineRule="auto"/>
              <w:jc w:val="center"/>
              <w:textAlignment w:val="auto"/>
              <w:rPr>
                <w:rFonts w:ascii="Times New Roman" w:hAnsi="Times New Roman"/>
                <w:sz w:val="18"/>
                <w:szCs w:val="18"/>
              </w:rPr>
            </w:pPr>
            <w:r w:rsidRPr="00DF6B19">
              <w:rPr>
                <w:rFonts w:ascii="Times New Roman" w:hAnsi="Times New Roman"/>
                <w:b/>
                <w:sz w:val="24"/>
              </w:rPr>
              <w:t>KRYTERIA OGÓLNE MERYTORYCZNE</w:t>
            </w:r>
            <w:r w:rsidR="006072B5" w:rsidRPr="006072B5">
              <w:rPr>
                <w:rFonts w:ascii="Times New Roman" w:hAnsi="Times New Roman"/>
                <w:b/>
                <w:sz w:val="24"/>
                <w:szCs w:val="24"/>
              </w:rPr>
              <w:t xml:space="preserve"> </w:t>
            </w:r>
          </w:p>
        </w:tc>
      </w:tr>
      <w:tr w:rsidR="00600E64" w:rsidRPr="00407C1A" w:rsidTr="00D62A2B">
        <w:trPr>
          <w:jc w:val="center"/>
        </w:trPr>
        <w:tc>
          <w:tcPr>
            <w:tcW w:w="468" w:type="dxa"/>
            <w:shd w:val="clear" w:color="auto" w:fill="auto"/>
            <w:vAlign w:val="center"/>
          </w:tcPr>
          <w:p w:rsidR="00600E64" w:rsidRPr="003A6C7A" w:rsidRDefault="00DF6B19" w:rsidP="00EB2CE2">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3377" w:type="dxa"/>
            <w:shd w:val="clear" w:color="auto" w:fill="auto"/>
            <w:vAlign w:val="center"/>
          </w:tcPr>
          <w:p w:rsidR="00600E64" w:rsidRPr="00407C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010" w:type="dxa"/>
            <w:shd w:val="clear" w:color="auto" w:fill="auto"/>
            <w:vAlign w:val="center"/>
          </w:tcPr>
          <w:p w:rsidR="00600E64" w:rsidRPr="00407C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w:t>
            </w:r>
          </w:p>
        </w:tc>
        <w:tc>
          <w:tcPr>
            <w:tcW w:w="2378" w:type="dxa"/>
            <w:shd w:val="clear" w:color="auto" w:fill="auto"/>
            <w:vAlign w:val="center"/>
          </w:tcPr>
          <w:p w:rsidR="00800992"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Minimalna/Maksymalna. liczba punktów</w:t>
            </w:r>
          </w:p>
          <w:p w:rsidR="00600E64"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 xml:space="preserve">(0-40 </w:t>
            </w:r>
            <w:proofErr w:type="spellStart"/>
            <w:r w:rsidRPr="00DF6B19">
              <w:rPr>
                <w:rFonts w:ascii="Times New Roman" w:hAnsi="Times New Roman"/>
                <w:b/>
                <w:sz w:val="20"/>
              </w:rPr>
              <w:t>pkt</w:t>
            </w:r>
            <w:proofErr w:type="spellEnd"/>
            <w:r w:rsidRPr="00DF6B19">
              <w:rPr>
                <w:rFonts w:ascii="Times New Roman" w:hAnsi="Times New Roman"/>
                <w:b/>
                <w:sz w:val="20"/>
              </w:rPr>
              <w:t>)</w:t>
            </w: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1.</w:t>
            </w:r>
          </w:p>
        </w:tc>
        <w:tc>
          <w:tcPr>
            <w:tcW w:w="3377" w:type="dxa"/>
            <w:shd w:val="clear" w:color="auto" w:fill="auto"/>
            <w:vAlign w:val="center"/>
          </w:tcPr>
          <w:p w:rsidR="00DC69B6" w:rsidRDefault="00DF6B19">
            <w:pPr>
              <w:widowControl/>
              <w:autoSpaceDE w:val="0"/>
              <w:autoSpaceDN w:val="0"/>
              <w:spacing w:before="60" w:after="60" w:line="240" w:lineRule="auto"/>
              <w:textAlignment w:val="auto"/>
              <w:rPr>
                <w:rFonts w:ascii="Times New Roman" w:hAnsi="Times New Roman"/>
                <w:b/>
                <w:color w:val="000000"/>
                <w:sz w:val="20"/>
              </w:rPr>
            </w:pPr>
            <w:r w:rsidRPr="00DF6B19">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DC69B6"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rsidR="00800992" w:rsidRPr="00407C1A" w:rsidRDefault="00DF6B19" w:rsidP="0053417A">
            <w:pPr>
              <w:widowControl/>
              <w:autoSpaceDE w:val="0"/>
              <w:autoSpaceDN w:val="0"/>
              <w:spacing w:before="0" w:line="240" w:lineRule="auto"/>
              <w:textAlignment w:val="auto"/>
              <w:rPr>
                <w:rFonts w:ascii="Times New Roman" w:hAnsi="Times New Roman"/>
                <w:color w:val="000000"/>
                <w:sz w:val="20"/>
              </w:rPr>
            </w:pPr>
            <w:r w:rsidRPr="00DF6B19">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800992" w:rsidRPr="00407C1A"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 ramach kryterium weryfikowana będzie:</w:t>
            </w:r>
          </w:p>
          <w:p w:rsidR="00DC69B6" w:rsidRDefault="00DF6B19">
            <w:pPr>
              <w:widowControl/>
              <w:numPr>
                <w:ilvl w:val="0"/>
                <w:numId w:val="112"/>
              </w:numPr>
              <w:autoSpaceDE w:val="0"/>
              <w:autoSpaceDN w:val="0"/>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color w:val="000000"/>
                <w:sz w:val="20"/>
              </w:rPr>
              <w:t xml:space="preserve">trafność doboru celu głównego projektu i ocena jego wpływu na osiągnięcie celu szczegółowego RPO WP 2014-2020, </w:t>
            </w:r>
          </w:p>
          <w:p w:rsidR="00DC69B6" w:rsidRDefault="00DF6B19">
            <w:pPr>
              <w:widowControl/>
              <w:numPr>
                <w:ilvl w:val="0"/>
                <w:numId w:val="112"/>
              </w:numPr>
              <w:autoSpaceDE w:val="0"/>
              <w:autoSpaceDN w:val="0"/>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color w:val="000000"/>
                <w:sz w:val="20"/>
              </w:rPr>
              <w:t xml:space="preserve">adekwatność doboru wskaźników realizacji właściwego celu szczegółowego RPO WP 2014-2020, </w:t>
            </w:r>
            <w:r w:rsidRPr="00DF6B19">
              <w:rPr>
                <w:rFonts w:ascii="Times New Roman" w:hAnsi="Times New Roman"/>
                <w:b/>
                <w:sz w:val="20"/>
              </w:rPr>
              <w:t xml:space="preserve">założona wartość docelowa </w:t>
            </w:r>
            <w:r w:rsidRPr="00DF6B19">
              <w:rPr>
                <w:rFonts w:ascii="Times New Roman" w:hAnsi="Times New Roman"/>
                <w:b/>
                <w:sz w:val="20"/>
              </w:rPr>
              <w:lastRenderedPageBreak/>
              <w:t>wskaźników</w:t>
            </w:r>
            <w:r w:rsidRPr="00DF6B19">
              <w:rPr>
                <w:rFonts w:ascii="Times New Roman" w:hAnsi="Times New Roman"/>
                <w:b/>
                <w:color w:val="000000"/>
                <w:sz w:val="20"/>
              </w:rPr>
              <w:t xml:space="preserve"> oraz rzetelność sposobu ich pomiaru,</w:t>
            </w:r>
          </w:p>
          <w:p w:rsidR="00DC69B6" w:rsidRDefault="00DF6B19">
            <w:pPr>
              <w:widowControl/>
              <w:numPr>
                <w:ilvl w:val="0"/>
                <w:numId w:val="112"/>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ryzyko nieosiągnięcia założeń projektu (punkt oceniany w przypadku projektów, których wartość jest większa lub równa 2 mln PLN).</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b/>
                <w:sz w:val="20"/>
              </w:rPr>
            </w:pPr>
          </w:p>
          <w:p w:rsidR="00800992" w:rsidRPr="00407C1A" w:rsidRDefault="00DF6B19" w:rsidP="0053417A">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F57739"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407C1A" w:rsidRPr="00407C1A" w:rsidRDefault="00407C1A" w:rsidP="00E047A6">
            <w:pPr>
              <w:widowControl/>
              <w:adjustRightInd/>
              <w:spacing w:before="0" w:line="240" w:lineRule="auto"/>
              <w:textAlignment w:val="auto"/>
              <w:rPr>
                <w:rFonts w:ascii="Times New Roman" w:hAnsi="Times New Roman"/>
                <w:sz w:val="20"/>
              </w:rPr>
            </w:pPr>
          </w:p>
          <w:p w:rsid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7476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Niezwłocznie po podjęciu przez </w:t>
            </w:r>
            <w:r w:rsidR="006072B5" w:rsidRPr="006072B5">
              <w:rPr>
                <w:rFonts w:ascii="Times New Roman" w:hAnsi="Times New Roman"/>
                <w:sz w:val="20"/>
              </w:rPr>
              <w:t>I</w:t>
            </w:r>
            <w:r w:rsidR="00407C1A">
              <w:rPr>
                <w:rFonts w:ascii="Times New Roman" w:hAnsi="Times New Roman"/>
                <w:sz w:val="20"/>
              </w:rPr>
              <w:t xml:space="preserve">nstytucję </w:t>
            </w:r>
            <w:r w:rsidR="006072B5" w:rsidRPr="006072B5">
              <w:rPr>
                <w:rFonts w:ascii="Times New Roman" w:hAnsi="Times New Roman"/>
                <w:sz w:val="20"/>
              </w:rPr>
              <w:t>O</w:t>
            </w:r>
            <w:r w:rsidR="00407C1A">
              <w:rPr>
                <w:rFonts w:ascii="Times New Roman" w:hAnsi="Times New Roman"/>
                <w:sz w:val="20"/>
              </w:rPr>
              <w:t xml:space="preserve">rganizującą </w:t>
            </w:r>
            <w:r w:rsidR="006072B5" w:rsidRPr="006072B5">
              <w:rPr>
                <w:rFonts w:ascii="Times New Roman" w:hAnsi="Times New Roman"/>
                <w:sz w:val="20"/>
              </w:rPr>
              <w:t>K</w:t>
            </w:r>
            <w:r w:rsidR="00407C1A">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w:t>
            </w:r>
            <w:r>
              <w:rPr>
                <w:rFonts w:ascii="Times New Roman" w:hAnsi="Times New Roman"/>
                <w:b/>
                <w:sz w:val="20"/>
                <w:szCs w:val="22"/>
                <w:lang w:eastAsia="en-US"/>
              </w:rPr>
              <w:t>do 2 </w:t>
            </w:r>
            <w:r w:rsidRPr="00B069F0">
              <w:rPr>
                <w:rFonts w:ascii="Times New Roman" w:hAnsi="Times New Roman"/>
                <w:b/>
                <w:sz w:val="20"/>
                <w:szCs w:val="22"/>
                <w:lang w:eastAsia="en-US"/>
              </w:rPr>
              <w:t xml:space="preserve">mln </w:t>
            </w:r>
            <w:r>
              <w:rPr>
                <w:rFonts w:ascii="Times New Roman" w:hAnsi="Times New Roman"/>
                <w:b/>
                <w:sz w:val="20"/>
                <w:szCs w:val="22"/>
                <w:lang w:eastAsia="en-US"/>
              </w:rPr>
              <w:t xml:space="preserve">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F57739" w:rsidP="00D05043">
            <w:pPr>
              <w:widowControl/>
              <w:adjustRightInd/>
              <w:spacing w:before="0" w:line="240" w:lineRule="auto"/>
              <w:jc w:val="center"/>
              <w:textAlignment w:val="auto"/>
              <w:rPr>
                <w:rFonts w:ascii="Times New Roman" w:hAnsi="Times New Roman"/>
                <w:b/>
                <w:sz w:val="20"/>
                <w:szCs w:val="22"/>
                <w:lang w:eastAsia="en-US"/>
              </w:rPr>
            </w:pPr>
            <w:r>
              <w:rPr>
                <w:rFonts w:ascii="Times New Roman" w:hAnsi="Times New Roman"/>
                <w:b/>
                <w:sz w:val="20"/>
                <w:szCs w:val="22"/>
                <w:lang w:eastAsia="en-US"/>
              </w:rPr>
              <w:t>c) nie dotyczy</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przypadku projektów o wartości powyżej 2</w:t>
            </w:r>
            <w:r w:rsidR="00F57739">
              <w:rPr>
                <w:rFonts w:ascii="Times New Roman" w:hAnsi="Times New Roman"/>
                <w:b/>
                <w:sz w:val="20"/>
                <w:szCs w:val="22"/>
                <w:lang w:eastAsia="en-US"/>
              </w:rPr>
              <w:t> </w:t>
            </w:r>
            <w:r w:rsidRPr="00B069F0">
              <w:rPr>
                <w:rFonts w:ascii="Times New Roman" w:hAnsi="Times New Roman"/>
                <w:b/>
                <w:sz w:val="20"/>
                <w:szCs w:val="22"/>
                <w:lang w:eastAsia="en-US"/>
              </w:rPr>
              <w:t>mln</w:t>
            </w:r>
            <w:r w:rsidR="00F57739">
              <w:rPr>
                <w:rFonts w:ascii="Times New Roman" w:hAnsi="Times New Roman"/>
                <w:b/>
                <w:sz w:val="20"/>
                <w:szCs w:val="22"/>
                <w:lang w:eastAsia="en-US"/>
              </w:rPr>
              <w:t> </w:t>
            </w:r>
            <w:r w:rsidRPr="00B069F0">
              <w:rPr>
                <w:rFonts w:ascii="Times New Roman" w:hAnsi="Times New Roman"/>
                <w:b/>
                <w:sz w:val="20"/>
                <w:szCs w:val="22"/>
                <w:lang w:eastAsia="en-US"/>
              </w:rPr>
              <w:t xml:space="preserve">PLN, </w:t>
            </w:r>
          </w:p>
          <w:p w:rsidR="00DC69B6" w:rsidRDefault="00D05043">
            <w:pPr>
              <w:widowControl/>
              <w:numPr>
                <w:ilvl w:val="0"/>
                <w:numId w:val="95"/>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C69B6" w:rsidRDefault="00D05043">
            <w:pPr>
              <w:widowControl/>
              <w:numPr>
                <w:ilvl w:val="0"/>
                <w:numId w:val="95"/>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0-</w:t>
            </w:r>
            <w:r w:rsidR="00F7476D">
              <w:rPr>
                <w:rFonts w:ascii="Times New Roman" w:hAnsi="Times New Roman"/>
                <w:b/>
                <w:sz w:val="20"/>
                <w:szCs w:val="22"/>
                <w:lang w:eastAsia="en-US"/>
              </w:rPr>
              <w:t>6</w:t>
            </w:r>
          </w:p>
          <w:p w:rsidR="00DC69B6" w:rsidRDefault="00D05043">
            <w:pPr>
              <w:widowControl/>
              <w:numPr>
                <w:ilvl w:val="0"/>
                <w:numId w:val="95"/>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2.</w:t>
            </w:r>
          </w:p>
        </w:tc>
        <w:tc>
          <w:tcPr>
            <w:tcW w:w="3377" w:type="dxa"/>
            <w:shd w:val="clear" w:color="auto" w:fill="auto"/>
            <w:vAlign w:val="center"/>
          </w:tcPr>
          <w:p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rsidR="008365FD" w:rsidRPr="00F57739"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Wskazanie zasadności realizacji projektu, w kontekście problemów grupy docelowej, które ma rozwiązać lub złagodzić realizacja projektu, w tym:</w:t>
            </w:r>
          </w:p>
          <w:p w:rsidR="00DC69B6" w:rsidRDefault="00F57739">
            <w:pPr>
              <w:widowControl/>
              <w:numPr>
                <w:ilvl w:val="0"/>
                <w:numId w:val="127"/>
              </w:numPr>
              <w:adjustRightInd/>
              <w:spacing w:before="0" w:line="240" w:lineRule="auto"/>
              <w:contextualSpacing/>
              <w:textAlignment w:val="auto"/>
              <w:rPr>
                <w:rFonts w:ascii="Times New Roman" w:hAnsi="Times New Roman"/>
                <w:b/>
                <w:sz w:val="20"/>
              </w:rPr>
            </w:pPr>
            <w:r>
              <w:rPr>
                <w:rFonts w:ascii="Times New Roman" w:hAnsi="Times New Roman"/>
                <w:b/>
                <w:sz w:val="20"/>
              </w:rPr>
              <w:t>Z</w:t>
            </w:r>
            <w:r w:rsidR="006072B5" w:rsidRPr="006072B5">
              <w:rPr>
                <w:rFonts w:ascii="Times New Roman" w:hAnsi="Times New Roman"/>
                <w:b/>
                <w:sz w:val="20"/>
              </w:rPr>
              <w:t>asadność</w:t>
            </w:r>
            <w:r w:rsidR="00DF6B19" w:rsidRPr="00DF6B19">
              <w:rPr>
                <w:rFonts w:ascii="Times New Roman" w:hAnsi="Times New Roman"/>
                <w:b/>
                <w:sz w:val="20"/>
              </w:rPr>
              <w:t xml:space="preserve"> obejmowania grupy docelowej wsparciem, ocena faktycznych problemów i barier, na które napotyka grupa docelowa projektu,</w:t>
            </w:r>
          </w:p>
          <w:p w:rsidR="00DC69B6" w:rsidRDefault="00F57739">
            <w:pPr>
              <w:widowControl/>
              <w:numPr>
                <w:ilvl w:val="0"/>
                <w:numId w:val="127"/>
              </w:numPr>
              <w:adjustRightInd/>
              <w:spacing w:before="0" w:line="240" w:lineRule="auto"/>
              <w:contextualSpacing/>
              <w:textAlignment w:val="auto"/>
              <w:rPr>
                <w:rFonts w:ascii="Times New Roman" w:hAnsi="Times New Roman"/>
                <w:b/>
                <w:sz w:val="20"/>
              </w:rPr>
            </w:pPr>
            <w:r>
              <w:rPr>
                <w:rFonts w:ascii="Times New Roman" w:hAnsi="Times New Roman"/>
                <w:b/>
                <w:sz w:val="20"/>
              </w:rPr>
              <w:t>A</w:t>
            </w:r>
            <w:r w:rsidR="006072B5" w:rsidRPr="006072B5">
              <w:rPr>
                <w:rFonts w:ascii="Times New Roman" w:hAnsi="Times New Roman"/>
                <w:b/>
                <w:sz w:val="20"/>
              </w:rPr>
              <w:t>dekwatność</w:t>
            </w:r>
            <w:r w:rsidR="00DF6B19" w:rsidRPr="00DF6B19">
              <w:rPr>
                <w:rFonts w:ascii="Times New Roman" w:hAnsi="Times New Roman"/>
                <w:b/>
                <w:sz w:val="20"/>
              </w:rPr>
              <w:t xml:space="preserve"> zaplanowanej akcji rekrutacyjnej do problemów grupy docelowej i celu projektu,</w:t>
            </w:r>
          </w:p>
          <w:p w:rsidR="00DC69B6" w:rsidRDefault="00F57739">
            <w:pPr>
              <w:widowControl/>
              <w:numPr>
                <w:ilvl w:val="0"/>
                <w:numId w:val="127"/>
              </w:numPr>
              <w:adjustRightInd/>
              <w:spacing w:before="0" w:line="240" w:lineRule="auto"/>
              <w:contextualSpacing/>
              <w:textAlignment w:val="auto"/>
              <w:rPr>
                <w:rFonts w:ascii="Times New Roman" w:hAnsi="Times New Roman"/>
                <w:color w:val="000000"/>
                <w:sz w:val="20"/>
              </w:rPr>
            </w:pPr>
            <w:r>
              <w:rPr>
                <w:rFonts w:ascii="Times New Roman" w:hAnsi="Times New Roman"/>
                <w:b/>
                <w:sz w:val="20"/>
              </w:rPr>
              <w:t>T</w:t>
            </w:r>
            <w:r w:rsidR="006072B5" w:rsidRPr="006072B5">
              <w:rPr>
                <w:rFonts w:ascii="Times New Roman" w:hAnsi="Times New Roman"/>
                <w:b/>
                <w:sz w:val="20"/>
              </w:rPr>
              <w:t>rwałość</w:t>
            </w:r>
            <w:r w:rsidR="00DF6B19" w:rsidRPr="00DF6B19">
              <w:rPr>
                <w:rFonts w:ascii="Times New Roman" w:hAnsi="Times New Roman"/>
                <w:b/>
                <w:sz w:val="20"/>
              </w:rPr>
              <w:t xml:space="preserve"> i w</w:t>
            </w:r>
            <w:r w:rsidR="00DF6B19" w:rsidRPr="00DF6B19">
              <w:rPr>
                <w:rFonts w:ascii="Times New Roman" w:hAnsi="Times New Roman"/>
                <w:b/>
                <w:color w:val="000000"/>
                <w:sz w:val="20"/>
              </w:rPr>
              <w:t>pływ rezultatów projektu.</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rsidR="008365FD" w:rsidRPr="00407C1A"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600E64"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57739" w:rsidRPr="00407C1A" w:rsidRDefault="00F57739" w:rsidP="00F57739">
            <w:pPr>
              <w:widowControl/>
              <w:adjustRightInd/>
              <w:spacing w:before="0" w:line="240" w:lineRule="auto"/>
              <w:textAlignment w:val="auto"/>
              <w:rPr>
                <w:rFonts w:ascii="Times New Roman" w:hAnsi="Times New Roman"/>
                <w:sz w:val="20"/>
              </w:rPr>
            </w:pPr>
          </w:p>
          <w:p w:rsidR="00F57739"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przypadku, gdy kwota przeznaczona na </w:t>
            </w:r>
            <w:r w:rsidRPr="00DF6B19">
              <w:rPr>
                <w:rFonts w:ascii="Times New Roman" w:hAnsi="Times New Roman"/>
                <w:sz w:val="20"/>
              </w:rPr>
              <w:lastRenderedPageBreak/>
              <w:t xml:space="preserve">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407C1A"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6C6F50" w:rsidRDefault="00D05043" w:rsidP="00793D01">
            <w:pPr>
              <w:spacing w:before="0" w:line="240" w:lineRule="auto"/>
              <w:jc w:val="center"/>
              <w:rPr>
                <w:rFonts w:ascii="Times New Roman" w:hAnsi="Times New Roman"/>
                <w:b/>
                <w:sz w:val="18"/>
                <w:szCs w:val="18"/>
              </w:rPr>
            </w:pPr>
            <w:r w:rsidRPr="00B069F0">
              <w:rPr>
                <w:rFonts w:ascii="Times New Roman" w:hAnsi="Times New Roman"/>
                <w:b/>
                <w:sz w:val="20"/>
              </w:rPr>
              <w:t>c) 0-</w:t>
            </w:r>
            <w:r w:rsidR="007E3D4B">
              <w:rPr>
                <w:rFonts w:ascii="Times New Roman" w:hAnsi="Times New Roman"/>
                <w:b/>
                <w:sz w:val="20"/>
              </w:rPr>
              <w:t>2</w:t>
            </w:r>
          </w:p>
        </w:tc>
      </w:tr>
      <w:tr w:rsidR="008365FD" w:rsidRPr="00790893" w:rsidTr="00D62A2B">
        <w:trPr>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3.</w:t>
            </w:r>
          </w:p>
        </w:tc>
        <w:tc>
          <w:tcPr>
            <w:tcW w:w="3377" w:type="dxa"/>
            <w:shd w:val="clear" w:color="auto" w:fill="auto"/>
            <w:vAlign w:val="center"/>
          </w:tcPr>
          <w:p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rsidR="008365FD" w:rsidRPr="00F57739" w:rsidRDefault="00DF6B19" w:rsidP="0053417A">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8365FD" w:rsidRPr="00F57739" w:rsidRDefault="00DF6B19" w:rsidP="00756BED">
            <w:pPr>
              <w:widowControl/>
              <w:numPr>
                <w:ilvl w:val="0"/>
                <w:numId w:val="114"/>
              </w:numPr>
              <w:adjustRightInd/>
              <w:spacing w:before="0" w:line="240" w:lineRule="auto"/>
              <w:contextualSpacing/>
              <w:textAlignment w:val="auto"/>
              <w:rPr>
                <w:rFonts w:ascii="Times New Roman" w:hAnsi="Times New Roman"/>
                <w:b/>
                <w:sz w:val="20"/>
              </w:rPr>
            </w:pPr>
            <w:r w:rsidRPr="00DF6B19">
              <w:rPr>
                <w:rFonts w:ascii="Times New Roman" w:hAnsi="Times New Roman"/>
                <w:b/>
                <w:color w:val="000000"/>
                <w:sz w:val="20"/>
              </w:rPr>
              <w:t xml:space="preserve">trafność </w:t>
            </w:r>
            <w:r w:rsidRPr="00DF6B19">
              <w:rPr>
                <w:rFonts w:ascii="Times New Roman" w:hAnsi="Times New Roman"/>
                <w:b/>
                <w:sz w:val="20"/>
              </w:rPr>
              <w:t>doboru instrumentów i planowanych zadań do zidentyfikowanych problemów (w</w:t>
            </w:r>
            <w:r w:rsidR="00F57739">
              <w:rPr>
                <w:rFonts w:ascii="Times New Roman" w:hAnsi="Times New Roman"/>
                <w:b/>
                <w:sz w:val="20"/>
              </w:rPr>
              <w:t> </w:t>
            </w:r>
            <w:r w:rsidRPr="00DF6B19">
              <w:rPr>
                <w:rFonts w:ascii="Times New Roman" w:hAnsi="Times New Roman"/>
                <w:b/>
                <w:sz w:val="20"/>
              </w:rPr>
              <w:t>kontekście grupy docelowej, obszaru oraz innych warunków i ograniczeń),</w:t>
            </w:r>
          </w:p>
          <w:p w:rsidR="008365FD" w:rsidRDefault="00DF6B19" w:rsidP="00756BED">
            <w:pPr>
              <w:widowControl/>
              <w:numPr>
                <w:ilvl w:val="0"/>
                <w:numId w:val="114"/>
              </w:numPr>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sz w:val="20"/>
              </w:rPr>
              <w:t>adekwatność projektu do problemów, które ma rozwiązać albo złagodzić jego realizacja</w:t>
            </w:r>
            <w:r w:rsidRPr="00DF6B19">
              <w:rPr>
                <w:rFonts w:ascii="Times New Roman" w:hAnsi="Times New Roman"/>
                <w:b/>
                <w:color w:val="000000"/>
                <w:sz w:val="20"/>
              </w:rPr>
              <w:t>.</w:t>
            </w:r>
          </w:p>
          <w:p w:rsidR="006072B5" w:rsidRPr="006072B5" w:rsidRDefault="006072B5" w:rsidP="006072B5">
            <w:pPr>
              <w:widowControl/>
              <w:adjustRightInd/>
              <w:spacing w:before="0" w:line="240" w:lineRule="auto"/>
              <w:ind w:left="720"/>
              <w:contextualSpacing/>
              <w:textAlignment w:val="auto"/>
              <w:rPr>
                <w:rFonts w:ascii="Times New Roman" w:hAnsi="Times New Roman"/>
                <w:b/>
                <w:color w:val="000000"/>
                <w:sz w:val="20"/>
              </w:rPr>
            </w:pP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57739"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8365FD" w:rsidRPr="00407C1A" w:rsidRDefault="008365FD" w:rsidP="0043160D">
            <w:pPr>
              <w:widowControl/>
              <w:adjustRightInd/>
              <w:spacing w:before="0" w:line="240" w:lineRule="auto"/>
              <w:jc w:val="center"/>
              <w:textAlignment w:val="auto"/>
              <w:rPr>
                <w:rFonts w:ascii="Times New Roman" w:hAnsi="Times New Roman"/>
                <w:b/>
                <w:sz w:val="20"/>
              </w:rPr>
            </w:pPr>
          </w:p>
          <w:p w:rsidR="00D05043" w:rsidRPr="006C6F50" w:rsidRDefault="00DF6B19" w:rsidP="007E3D4B">
            <w:pPr>
              <w:widowControl/>
              <w:adjustRightInd/>
              <w:spacing w:before="0" w:line="240" w:lineRule="auto"/>
              <w:jc w:val="center"/>
              <w:textAlignment w:val="auto"/>
              <w:rPr>
                <w:rFonts w:ascii="Times New Roman" w:hAnsi="Times New Roman"/>
                <w:b/>
                <w:sz w:val="18"/>
                <w:szCs w:val="18"/>
              </w:rPr>
            </w:pPr>
            <w:r w:rsidRPr="00DF6B19">
              <w:rPr>
                <w:rFonts w:ascii="Times New Roman" w:hAnsi="Times New Roman"/>
                <w:b/>
                <w:sz w:val="20"/>
              </w:rPr>
              <w:t>Liczba punktów możliwych do uzyskania: 0-10</w:t>
            </w:r>
          </w:p>
        </w:tc>
      </w:tr>
      <w:tr w:rsidR="008365FD" w:rsidRPr="00790893" w:rsidTr="00D62A2B">
        <w:trPr>
          <w:trHeight w:val="1691"/>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4.</w:t>
            </w:r>
          </w:p>
        </w:tc>
        <w:tc>
          <w:tcPr>
            <w:tcW w:w="3377" w:type="dxa"/>
            <w:shd w:val="clear" w:color="auto" w:fill="auto"/>
            <w:vAlign w:val="center"/>
          </w:tcPr>
          <w:p w:rsidR="00DC69B6" w:rsidRDefault="00DF6B19">
            <w:pPr>
              <w:spacing w:before="0" w:line="240" w:lineRule="auto"/>
              <w:rPr>
                <w:rFonts w:ascii="Times New Roman" w:hAnsi="Times New Roman"/>
                <w:b/>
                <w:color w:val="000000"/>
                <w:sz w:val="20"/>
              </w:rPr>
            </w:pPr>
            <w:r w:rsidRPr="00DF6B19">
              <w:rPr>
                <w:rFonts w:ascii="Times New Roman" w:hAnsi="Times New Roman"/>
                <w:b/>
                <w:color w:val="000000"/>
                <w:sz w:val="20"/>
              </w:rPr>
              <w:t xml:space="preserve">Adekwatność potencjału i doświadczenia Wnioskodawcy i ew. partnerów do skali i zakresu zaplanowanych w projekcie działań w tym również potencjału do zarządzania projektem oraz doświadczenia Wnioskodawcy i ew. </w:t>
            </w:r>
            <w:r w:rsidRPr="00DF6B19">
              <w:rPr>
                <w:rFonts w:ascii="Times New Roman" w:hAnsi="Times New Roman"/>
                <w:b/>
                <w:color w:val="000000"/>
                <w:sz w:val="20"/>
              </w:rPr>
              <w:lastRenderedPageBreak/>
              <w:t>partnerów w realizacji przedsięwzięć:</w:t>
            </w:r>
          </w:p>
          <w:p w:rsidR="00DC69B6" w:rsidRDefault="00DF6B19">
            <w:pPr>
              <w:pStyle w:val="Akapitzlist"/>
              <w:numPr>
                <w:ilvl w:val="0"/>
                <w:numId w:val="60"/>
              </w:numPr>
              <w:spacing w:before="0" w:line="240" w:lineRule="auto"/>
              <w:ind w:left="448"/>
              <w:rPr>
                <w:rFonts w:ascii="Times New Roman" w:hAnsi="Times New Roman"/>
                <w:b/>
                <w:color w:val="000000"/>
                <w:sz w:val="20"/>
              </w:rPr>
            </w:pPr>
            <w:r w:rsidRPr="00DF6B19">
              <w:rPr>
                <w:rFonts w:ascii="Times New Roman" w:eastAsia="Calibri" w:hAnsi="Times New Roman"/>
                <w:b/>
                <w:color w:val="000000"/>
                <w:sz w:val="20"/>
              </w:rPr>
              <w:t>w obszarze, wsparcia projektu,</w:t>
            </w:r>
          </w:p>
          <w:p w:rsidR="00DC69B6" w:rsidRDefault="00DF6B19">
            <w:pPr>
              <w:pStyle w:val="Akapitzlist"/>
              <w:numPr>
                <w:ilvl w:val="0"/>
                <w:numId w:val="60"/>
              </w:numPr>
              <w:spacing w:before="0" w:line="240" w:lineRule="auto"/>
              <w:ind w:left="448"/>
              <w:rPr>
                <w:rFonts w:ascii="Times New Roman" w:hAnsi="Times New Roman"/>
                <w:b/>
                <w:color w:val="000000"/>
                <w:sz w:val="20"/>
              </w:rPr>
            </w:pPr>
            <w:r w:rsidRPr="00DF6B19">
              <w:rPr>
                <w:rFonts w:ascii="Times New Roman" w:hAnsi="Times New Roman"/>
                <w:b/>
                <w:color w:val="000000"/>
                <w:sz w:val="20"/>
              </w:rPr>
              <w:t>na rzecz grupy docelowej, do której skierowany będzie projekt oraz</w:t>
            </w:r>
          </w:p>
          <w:p w:rsidR="00DC69B6" w:rsidRDefault="00DF6B19">
            <w:pPr>
              <w:widowControl/>
              <w:numPr>
                <w:ilvl w:val="0"/>
                <w:numId w:val="60"/>
              </w:numPr>
              <w:autoSpaceDE w:val="0"/>
              <w:autoSpaceDN w:val="0"/>
              <w:spacing w:before="0" w:line="240" w:lineRule="auto"/>
              <w:ind w:left="448"/>
              <w:textAlignment w:val="auto"/>
              <w:rPr>
                <w:rFonts w:ascii="Times New Roman" w:eastAsia="Calibri" w:hAnsi="Times New Roman"/>
                <w:b/>
                <w:color w:val="000000"/>
                <w:sz w:val="20"/>
              </w:rPr>
            </w:pPr>
            <w:r w:rsidRPr="00DF6B19">
              <w:rPr>
                <w:rFonts w:ascii="Times New Roman" w:hAnsi="Times New Roman"/>
                <w:b/>
                <w:color w:val="000000"/>
                <w:sz w:val="20"/>
              </w:rPr>
              <w:t>na określonym terytorium, którego będzie dotyczyć realizacja projektu.</w:t>
            </w:r>
          </w:p>
        </w:tc>
        <w:tc>
          <w:tcPr>
            <w:tcW w:w="4010" w:type="dxa"/>
            <w:shd w:val="clear" w:color="auto" w:fill="auto"/>
          </w:tcPr>
          <w:p w:rsidR="000A7188" w:rsidRPr="00407C1A" w:rsidRDefault="00DF6B19" w:rsidP="0073370D">
            <w:pPr>
              <w:spacing w:before="0" w:line="240" w:lineRule="auto"/>
              <w:rPr>
                <w:rFonts w:ascii="Times New Roman" w:hAnsi="Times New Roman"/>
                <w:color w:val="000000"/>
                <w:sz w:val="20"/>
              </w:rPr>
            </w:pPr>
            <w:r w:rsidRPr="00DF6B19">
              <w:rPr>
                <w:rFonts w:ascii="Times New Roman" w:hAnsi="Times New Roman"/>
                <w:color w:val="000000"/>
                <w:sz w:val="20"/>
              </w:rPr>
              <w:lastRenderedPageBreak/>
              <w:t>Oceniana będzie adekwatność potencjału i doświadczenia Wnioskodawcy i partnerów (jeśli dotyczy) do skali i zakresu zaplanowanych w projekcie działań, w tym:</w:t>
            </w:r>
          </w:p>
          <w:p w:rsidR="00430BFB"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a) </w:t>
            </w:r>
            <w:r w:rsidR="006072B5" w:rsidRPr="006072B5">
              <w:rPr>
                <w:rFonts w:ascii="Times New Roman" w:hAnsi="Times New Roman"/>
                <w:b/>
                <w:sz w:val="20"/>
              </w:rPr>
              <w:t>Adekwatność</w:t>
            </w:r>
            <w:r w:rsidRPr="00DF6B19">
              <w:rPr>
                <w:rFonts w:ascii="Times New Roman" w:hAnsi="Times New Roman"/>
                <w:b/>
                <w:sz w:val="20"/>
              </w:rPr>
              <w:t xml:space="preserve"> potencjału Wnioskodawcy i partnerów do skali i zakresu planowanych w projekcie działań oraz </w:t>
            </w:r>
            <w:r w:rsidRPr="00DF6B19">
              <w:rPr>
                <w:rFonts w:ascii="Times New Roman" w:hAnsi="Times New Roman"/>
                <w:b/>
                <w:sz w:val="20"/>
              </w:rPr>
              <w:lastRenderedPageBreak/>
              <w:t>adekwatność zaplanowanego systemu zarządzania do założeń projektu,</w:t>
            </w:r>
          </w:p>
          <w:p w:rsidR="008365FD"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b) </w:t>
            </w:r>
            <w:r w:rsidR="006072B5" w:rsidRPr="006072B5">
              <w:rPr>
                <w:rFonts w:ascii="Times New Roman" w:hAnsi="Times New Roman"/>
                <w:b/>
                <w:sz w:val="20"/>
              </w:rPr>
              <w:t>Doświadczenie</w:t>
            </w:r>
            <w:r w:rsidRPr="00DF6B19">
              <w:rPr>
                <w:rFonts w:ascii="Times New Roman" w:hAnsi="Times New Roman"/>
                <w:b/>
                <w:sz w:val="20"/>
              </w:rPr>
              <w:t xml:space="preserve"> Wnioskodawcy i ew. partnerów w realizacji przedsięwzięć:</w:t>
            </w:r>
          </w:p>
          <w:p w:rsidR="00DC69B6" w:rsidRDefault="00DF6B19">
            <w:pPr>
              <w:widowControl/>
              <w:numPr>
                <w:ilvl w:val="0"/>
                <w:numId w:val="183"/>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w obszarze wsparcia projektu, </w:t>
            </w:r>
          </w:p>
          <w:p w:rsidR="00DC69B6" w:rsidRDefault="00DF6B19">
            <w:pPr>
              <w:widowControl/>
              <w:numPr>
                <w:ilvl w:val="0"/>
                <w:numId w:val="183"/>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na rzecz grupy docelowej, do której skierowany będzie projekt oraz </w:t>
            </w:r>
          </w:p>
          <w:p w:rsidR="00DC69B6" w:rsidRDefault="00DF6B19">
            <w:pPr>
              <w:widowControl/>
              <w:numPr>
                <w:ilvl w:val="0"/>
                <w:numId w:val="183"/>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na określonym terytorium, którego będzie dotyczyć realizacja projektu.</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572CDC"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Niezwłocznie po podjęciu przez IOK decyzji w tym zakresie, Wnioskodawcy zostaną poinformowani o ostatecznym sposobie oceny kryterium – poprzez publikację na stronie internetowej zawierającej dokumentację konkursową.</w:t>
            </w:r>
          </w:p>
        </w:tc>
        <w:tc>
          <w:tcPr>
            <w:tcW w:w="2378" w:type="dxa"/>
            <w:shd w:val="clear" w:color="auto" w:fill="auto"/>
            <w:vAlign w:val="center"/>
          </w:tcPr>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lastRenderedPageBreak/>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6C6F50" w:rsidRDefault="00D05043" w:rsidP="00793D01">
            <w:pPr>
              <w:widowControl/>
              <w:adjustRightInd/>
              <w:spacing w:before="0" w:line="240" w:lineRule="auto"/>
              <w:jc w:val="center"/>
              <w:textAlignment w:val="auto"/>
              <w:rPr>
                <w:rFonts w:ascii="Times New Roman" w:hAnsi="Times New Roman"/>
                <w:b/>
                <w:sz w:val="18"/>
                <w:szCs w:val="18"/>
              </w:rPr>
            </w:pPr>
            <w:r w:rsidRPr="00130E29">
              <w:rPr>
                <w:rFonts w:ascii="Times New Roman" w:hAnsi="Times New Roman"/>
                <w:b/>
                <w:sz w:val="20"/>
                <w:lang w:eastAsia="en-US"/>
              </w:rPr>
              <w:lastRenderedPageBreak/>
              <w:t>b) 0-</w:t>
            </w:r>
            <w:r w:rsidR="007E3D4B">
              <w:rPr>
                <w:rFonts w:ascii="Times New Roman" w:hAnsi="Times New Roman"/>
                <w:b/>
                <w:sz w:val="20"/>
                <w:lang w:eastAsia="en-US"/>
              </w:rPr>
              <w:t>5</w:t>
            </w:r>
          </w:p>
        </w:tc>
      </w:tr>
    </w:tbl>
    <w:p w:rsidR="00E72BF8" w:rsidRDefault="006072B5" w:rsidP="00E72BF8">
      <w:pPr>
        <w:pStyle w:val="Nagwek3"/>
        <w:spacing w:line="276" w:lineRule="auto"/>
        <w:ind w:left="709" w:hanging="709"/>
      </w:pPr>
      <w:r w:rsidRPr="006072B5">
        <w:rPr>
          <w:b/>
        </w:rPr>
        <w:lastRenderedPageBreak/>
        <w:t>Maksymalna liczba punktów</w:t>
      </w:r>
      <w:r w:rsidR="00E72BF8">
        <w:t xml:space="preserve"> możliwa do uzyskania w wyniku oceny merytorycznej </w:t>
      </w:r>
      <w:r w:rsidRPr="006072B5">
        <w:rPr>
          <w:b/>
        </w:rPr>
        <w:t>wynosi 40</w:t>
      </w:r>
      <w:r w:rsidR="00E72BF8">
        <w:t>.</w:t>
      </w:r>
    </w:p>
    <w:p w:rsidR="00E72BF8" w:rsidRDefault="00E72BF8" w:rsidP="00E72BF8">
      <w:pPr>
        <w:pStyle w:val="Nagwek3"/>
        <w:spacing w:line="276" w:lineRule="auto"/>
        <w:ind w:left="709" w:hanging="709"/>
      </w:pPr>
      <w:r>
        <w:t>Spełnienie przez projekt ogólnych kryter</w:t>
      </w:r>
      <w:r w:rsidR="003E60F6">
        <w:t>iów merytorycznych punktowych w </w:t>
      </w:r>
      <w:r>
        <w:t>minimalnym zakresie oznacza uzyskanie co najmniej 60% ogólnej liczby punktów możliwych do otrzymania za spełnianie każdego z poszczególnych kryteriów (od</w:t>
      </w:r>
      <w:r w:rsidR="003E60F6">
        <w:t xml:space="preserve"> 1 do </w:t>
      </w:r>
      <w:r>
        <w:t>4).</w:t>
      </w:r>
    </w:p>
    <w:p w:rsidR="00E72BF8" w:rsidRDefault="00E72BF8" w:rsidP="00E72BF8">
      <w:pPr>
        <w:pStyle w:val="Nagwek3"/>
        <w:spacing w:line="276" w:lineRule="auto"/>
        <w:ind w:left="709" w:hanging="709"/>
      </w:pPr>
      <w:r>
        <w:t>Projekt, który uzyska mniej niż 60% punktów w którymkolwiek z kryteriów ogólnych merytorycznych otrzymuje ocenę negatywną i nie kwalifikuje się do dofinansowania.</w:t>
      </w:r>
    </w:p>
    <w:p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 xml:space="preserve">3 </w:t>
      </w:r>
      <w:r w:rsidR="003A6C7A">
        <w:rPr>
          <w:szCs w:val="24"/>
        </w:rPr>
        <w:t>C</w:t>
      </w:r>
      <w:r w:rsidRPr="00D02B96">
        <w:rPr>
          <w:szCs w:val="24"/>
        </w:rPr>
        <w:t>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w:t>
      </w:r>
      <w:r w:rsidR="0095542A">
        <w:rPr>
          <w:b/>
        </w:rPr>
        <w:t> </w:t>
      </w:r>
      <w:r w:rsidR="006D5243" w:rsidRPr="00395508">
        <w:rPr>
          <w:b/>
        </w:rPr>
        <w:t>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3E60F6">
        <w:rPr>
          <w:color w:val="000000"/>
          <w:szCs w:val="24"/>
        </w:rPr>
        <w:t>jeden z </w:t>
      </w:r>
      <w:r w:rsidR="0070016F" w:rsidRPr="0070016F">
        <w:rPr>
          <w:color w:val="000000"/>
          <w:szCs w:val="24"/>
        </w:rPr>
        <w:t xml:space="preserve">oceniających uznaje kryterium za spełnione, a drugi za niespełnione </w:t>
      </w:r>
      <w:r w:rsidR="001C2F1A" w:rsidRPr="00395508">
        <w:rPr>
          <w:color w:val="000000"/>
          <w:szCs w:val="24"/>
        </w:rPr>
        <w:t xml:space="preserve">(w tej sytuacji </w:t>
      </w:r>
      <w:r w:rsidR="001C2F1A" w:rsidRPr="00395508">
        <w:rPr>
          <w:color w:val="000000"/>
          <w:szCs w:val="24"/>
        </w:rPr>
        <w:lastRenderedPageBreak/>
        <w:t xml:space="preserve">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rsidR="00DC69B6" w:rsidRDefault="004528B3">
      <w:pPr>
        <w:pStyle w:val="Nagwek3"/>
        <w:spacing w:after="120"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rsidR="009D4F73" w:rsidRDefault="00EE0FCE">
      <w:pPr>
        <w:pStyle w:val="Nagwek3"/>
        <w:numPr>
          <w:ilvl w:val="0"/>
          <w:numId w:val="0"/>
        </w:numPr>
        <w:spacing w:line="276" w:lineRule="auto"/>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749"/>
        <w:gridCol w:w="4129"/>
        <w:gridCol w:w="2091"/>
      </w:tblGrid>
      <w:tr w:rsidR="00430BFB" w:rsidRPr="00790893" w:rsidTr="00D62A2B">
        <w:trPr>
          <w:trHeight w:val="508"/>
          <w:jc w:val="center"/>
        </w:trPr>
        <w:tc>
          <w:tcPr>
            <w:tcW w:w="9963" w:type="dxa"/>
            <w:gridSpan w:val="4"/>
            <w:shd w:val="clear" w:color="auto" w:fill="D9D9D9"/>
            <w:vAlign w:val="center"/>
          </w:tcPr>
          <w:p w:rsidR="00DC69B6" w:rsidRDefault="00572CDC">
            <w:pPr>
              <w:widowControl/>
              <w:adjustRightInd/>
              <w:spacing w:before="120" w:after="12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572CDC" w:rsidTr="00D62A2B">
        <w:trPr>
          <w:jc w:val="center"/>
        </w:trPr>
        <w:tc>
          <w:tcPr>
            <w:tcW w:w="475" w:type="dxa"/>
            <w:shd w:val="clear" w:color="auto" w:fill="auto"/>
            <w:vAlign w:val="center"/>
          </w:tcPr>
          <w:p w:rsidR="00430BFB" w:rsidRPr="00572CDC" w:rsidRDefault="00DF6B19" w:rsidP="009D268F">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2889" w:type="dxa"/>
            <w:shd w:val="clear" w:color="auto" w:fill="auto"/>
            <w:vAlign w:val="center"/>
          </w:tcPr>
          <w:p w:rsidR="00430BFB" w:rsidRPr="00572CDC" w:rsidRDefault="00DF6B19" w:rsidP="009D268F">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394" w:type="dxa"/>
            <w:shd w:val="clear" w:color="auto" w:fill="auto"/>
            <w:vAlign w:val="center"/>
          </w:tcPr>
          <w:p w:rsidR="00430BFB" w:rsidRPr="00572CDC" w:rsidRDefault="00DF6B19" w:rsidP="009D268F">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 kryterium</w:t>
            </w:r>
          </w:p>
        </w:tc>
        <w:tc>
          <w:tcPr>
            <w:tcW w:w="2205" w:type="dxa"/>
            <w:shd w:val="clear" w:color="auto" w:fill="auto"/>
            <w:vAlign w:val="center"/>
          </w:tcPr>
          <w:p w:rsidR="00430BFB" w:rsidRPr="00572CDC" w:rsidRDefault="00DF6B19" w:rsidP="009D268F">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w:t>
            </w:r>
          </w:p>
        </w:tc>
      </w:tr>
      <w:tr w:rsidR="00430BFB" w:rsidRPr="00572CDC" w:rsidTr="00D62A2B">
        <w:trPr>
          <w:jc w:val="center"/>
        </w:trPr>
        <w:tc>
          <w:tcPr>
            <w:tcW w:w="475" w:type="dxa"/>
            <w:shd w:val="clear" w:color="auto" w:fill="auto"/>
            <w:vAlign w:val="center"/>
          </w:tcPr>
          <w:p w:rsidR="00430BFB" w:rsidRPr="00572CDC" w:rsidRDefault="00E72BF8" w:rsidP="009D268F">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1.</w:t>
            </w:r>
          </w:p>
        </w:tc>
        <w:tc>
          <w:tcPr>
            <w:tcW w:w="2889" w:type="dxa"/>
            <w:shd w:val="clear" w:color="auto" w:fill="auto"/>
            <w:vAlign w:val="center"/>
          </w:tcPr>
          <w:p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eastAsia="Calibri" w:hAnsi="Times New Roman"/>
                <w:b/>
                <w:color w:val="000000"/>
                <w:sz w:val="20"/>
              </w:rPr>
              <w:t>Prawidłowość sporządzenia budżetu, w tym kwalifikowalność i</w:t>
            </w:r>
            <w:r w:rsidR="00572CDC">
              <w:rPr>
                <w:rFonts w:ascii="Times New Roman" w:eastAsia="Calibri" w:hAnsi="Times New Roman"/>
                <w:b/>
                <w:color w:val="000000"/>
                <w:sz w:val="20"/>
              </w:rPr>
              <w:t> </w:t>
            </w:r>
            <w:r w:rsidRPr="00DF6B19">
              <w:rPr>
                <w:rFonts w:ascii="Times New Roman" w:eastAsia="Calibri" w:hAnsi="Times New Roman"/>
                <w:b/>
                <w:color w:val="000000"/>
                <w:sz w:val="20"/>
              </w:rPr>
              <w:t>efektywność wydatków</w:t>
            </w:r>
            <w:r w:rsidR="00572CDC">
              <w:rPr>
                <w:rFonts w:ascii="Times New Roman" w:eastAsia="Calibri" w:hAnsi="Times New Roman"/>
                <w:b/>
                <w:color w:val="000000"/>
                <w:sz w:val="20"/>
              </w:rPr>
              <w:t>.</w:t>
            </w:r>
          </w:p>
        </w:tc>
        <w:tc>
          <w:tcPr>
            <w:tcW w:w="4394" w:type="dxa"/>
            <w:shd w:val="clear" w:color="auto" w:fill="auto"/>
            <w:vAlign w:val="center"/>
          </w:tcPr>
          <w:p w:rsidR="00430BFB" w:rsidRPr="00572CDC" w:rsidRDefault="00430BFB" w:rsidP="00A63634">
            <w:pPr>
              <w:widowControl/>
              <w:adjustRightInd/>
              <w:spacing w:before="0" w:line="240" w:lineRule="auto"/>
              <w:jc w:val="left"/>
              <w:textAlignment w:val="auto"/>
              <w:rPr>
                <w:rFonts w:ascii="Times New Roman" w:eastAsia="Calibri" w:hAnsi="Times New Roman"/>
                <w:sz w:val="20"/>
                <w:lang w:eastAsia="en-US"/>
              </w:rPr>
            </w:pPr>
            <w:r w:rsidRPr="00572CDC">
              <w:rPr>
                <w:rFonts w:ascii="Times New Roman" w:eastAsia="Calibri" w:hAnsi="Times New Roman"/>
                <w:sz w:val="20"/>
                <w:lang w:eastAsia="en-US"/>
              </w:rPr>
              <w:t>Oceniana będzie:</w:t>
            </w:r>
          </w:p>
          <w:p w:rsidR="00DC69B6" w:rsidRDefault="00430BFB">
            <w:pPr>
              <w:widowControl/>
              <w:numPr>
                <w:ilvl w:val="0"/>
                <w:numId w:val="101"/>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572CDC">
              <w:rPr>
                <w:rFonts w:ascii="Times New Roman" w:eastAsia="Calibri" w:hAnsi="Times New Roman"/>
                <w:sz w:val="20"/>
                <w:lang w:eastAsia="en-US"/>
              </w:rPr>
              <w:t>kwalifikowalność wydatków;</w:t>
            </w:r>
          </w:p>
          <w:p w:rsidR="00DC69B6" w:rsidRDefault="00606A82">
            <w:pPr>
              <w:widowControl/>
              <w:numPr>
                <w:ilvl w:val="0"/>
                <w:numId w:val="101"/>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niezbędność wydatków d</w:t>
            </w:r>
            <w:r w:rsidR="003E60F6">
              <w:rPr>
                <w:rFonts w:ascii="Times New Roman" w:eastAsia="Calibri" w:hAnsi="Times New Roman"/>
                <w:sz w:val="20"/>
                <w:lang w:eastAsia="en-US"/>
              </w:rPr>
              <w:t>o realizacji projektu i </w:t>
            </w:r>
            <w:r>
              <w:rPr>
                <w:rFonts w:ascii="Times New Roman" w:eastAsia="Calibri" w:hAnsi="Times New Roman"/>
                <w:sz w:val="20"/>
                <w:lang w:eastAsia="en-US"/>
              </w:rPr>
              <w:t xml:space="preserve">osiągania jego celów; </w:t>
            </w:r>
          </w:p>
          <w:p w:rsidR="00DC69B6" w:rsidRDefault="00606A82">
            <w:pPr>
              <w:widowControl/>
              <w:numPr>
                <w:ilvl w:val="0"/>
                <w:numId w:val="101"/>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racjonalność i efektywność wydatków projektu; </w:t>
            </w:r>
          </w:p>
          <w:p w:rsidR="00DC69B6" w:rsidRDefault="00606A82">
            <w:pPr>
              <w:widowControl/>
              <w:numPr>
                <w:ilvl w:val="0"/>
                <w:numId w:val="101"/>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poprawność uzasadnienia wydatków w ramach kwot ryczałtowych (jeśli dotyczy);</w:t>
            </w:r>
          </w:p>
          <w:p w:rsidR="00DC69B6" w:rsidRDefault="00606A82">
            <w:pPr>
              <w:widowControl/>
              <w:numPr>
                <w:ilvl w:val="0"/>
                <w:numId w:val="101"/>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zgodność ze standardem i cenami rynkowymi określonymi w regulaminie konkursu;</w:t>
            </w:r>
          </w:p>
          <w:p w:rsidR="00DC69B6" w:rsidRDefault="00606A82">
            <w:pPr>
              <w:widowControl/>
              <w:numPr>
                <w:ilvl w:val="0"/>
                <w:numId w:val="101"/>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Pr>
                <w:rFonts w:ascii="Times New Roman" w:eastAsia="Calibri" w:hAnsi="Times New Roman"/>
                <w:sz w:val="20"/>
                <w:lang w:eastAsia="en-US"/>
              </w:rPr>
              <w:t>zgodności z limitami dotyczącymi: maksymalnej i minimalnej wartości projektu; wymaganego wkładu własnego beneficj</w:t>
            </w:r>
            <w:r w:rsidR="00696492">
              <w:rPr>
                <w:rFonts w:ascii="Times New Roman" w:eastAsia="Calibri" w:hAnsi="Times New Roman"/>
                <w:sz w:val="20"/>
                <w:lang w:eastAsia="en-US"/>
              </w:rPr>
              <w:t xml:space="preserve">enta; dotyczącymi </w:t>
            </w:r>
            <w:r>
              <w:rPr>
                <w:rFonts w:ascii="Times New Roman" w:eastAsia="Calibri" w:hAnsi="Times New Roman"/>
                <w:sz w:val="20"/>
                <w:lang w:eastAsia="en-US"/>
              </w:rPr>
              <w:t xml:space="preserve">maksymalnej wartości zakupionych środków trwałych; maksymalnej wartości </w:t>
            </w:r>
            <w:r w:rsidR="003E60F6">
              <w:rPr>
                <w:rFonts w:ascii="Times New Roman" w:eastAsia="Calibri" w:hAnsi="Times New Roman"/>
                <w:sz w:val="20"/>
                <w:lang w:eastAsia="en-US"/>
              </w:rPr>
              <w:t>wydatków kwalifikowanych w </w:t>
            </w:r>
            <w:r w:rsidR="00430BFB" w:rsidRPr="00572CDC">
              <w:rPr>
                <w:rFonts w:ascii="Times New Roman" w:eastAsia="Calibri" w:hAnsi="Times New Roman"/>
                <w:sz w:val="20"/>
                <w:lang w:eastAsia="en-US"/>
              </w:rPr>
              <w:t xml:space="preserve">zakresie </w:t>
            </w:r>
            <w:proofErr w:type="spellStart"/>
            <w:r w:rsidR="00430BFB" w:rsidRPr="00572CDC">
              <w:rPr>
                <w:rFonts w:ascii="Times New Roman" w:eastAsia="Calibri" w:hAnsi="Times New Roman"/>
                <w:sz w:val="20"/>
                <w:lang w:eastAsia="en-US"/>
              </w:rPr>
              <w:t>cross-financingu</w:t>
            </w:r>
            <w:proofErr w:type="spellEnd"/>
            <w:r w:rsidR="00430BFB" w:rsidRPr="00572CDC">
              <w:rPr>
                <w:rFonts w:ascii="Times New Roman" w:eastAsia="Calibri" w:hAnsi="Times New Roman"/>
                <w:sz w:val="20"/>
                <w:lang w:eastAsia="en-US"/>
              </w:rPr>
              <w:t xml:space="preserve">; maksymalnej wartości wydatków związanych z zakupem sprzętu/doposażenia (włączając </w:t>
            </w:r>
            <w:proofErr w:type="spellStart"/>
            <w:r w:rsidR="00430BFB" w:rsidRPr="00572CDC">
              <w:rPr>
                <w:rFonts w:ascii="Times New Roman" w:eastAsia="Calibri" w:hAnsi="Times New Roman"/>
                <w:sz w:val="20"/>
                <w:lang w:eastAsia="en-US"/>
              </w:rPr>
              <w:t>cross-financing</w:t>
            </w:r>
            <w:proofErr w:type="spellEnd"/>
            <w:r w:rsidR="00430BFB" w:rsidRPr="00572CDC">
              <w:rPr>
                <w:rFonts w:ascii="Times New Roman" w:eastAsia="Calibri" w:hAnsi="Times New Roman"/>
                <w:sz w:val="20"/>
                <w:lang w:eastAsia="en-US"/>
              </w:rPr>
              <w:t>); kwot ryc</w:t>
            </w:r>
            <w:r>
              <w:rPr>
                <w:rFonts w:ascii="Times New Roman" w:eastAsia="Calibri" w:hAnsi="Times New Roman"/>
                <w:sz w:val="20"/>
                <w:lang w:eastAsia="en-US"/>
              </w:rPr>
              <w:t xml:space="preserve">załtowych/stawek jednostkowych/stawek </w:t>
            </w:r>
            <w:r w:rsidR="00430BFB" w:rsidRPr="00572CDC">
              <w:rPr>
                <w:rFonts w:ascii="Times New Roman" w:eastAsia="Calibri" w:hAnsi="Times New Roman"/>
                <w:sz w:val="20"/>
                <w:lang w:eastAsia="en-US"/>
              </w:rPr>
              <w:t>ryczałtowych.</w:t>
            </w:r>
          </w:p>
        </w:tc>
        <w:tc>
          <w:tcPr>
            <w:tcW w:w="2205" w:type="dxa"/>
            <w:shd w:val="clear" w:color="auto" w:fill="auto"/>
            <w:vAlign w:val="center"/>
          </w:tcPr>
          <w:p w:rsidR="00DC69B6" w:rsidRDefault="00DF6B1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 0/10 pkt.</w:t>
            </w:r>
          </w:p>
          <w:p w:rsidR="00DC69B6" w:rsidRDefault="00DF6B19">
            <w:pPr>
              <w:widowControl/>
              <w:adjustRightInd/>
              <w:spacing w:before="0" w:line="240" w:lineRule="auto"/>
              <w:jc w:val="center"/>
              <w:textAlignment w:val="auto"/>
              <w:rPr>
                <w:rFonts w:ascii="Times New Roman" w:hAnsi="Times New Roman"/>
                <w:sz w:val="20"/>
              </w:rPr>
            </w:pPr>
            <w:r w:rsidRPr="00DF6B19">
              <w:rPr>
                <w:rFonts w:ascii="Times New Roman" w:hAnsi="Times New Roman"/>
                <w:sz w:val="20"/>
              </w:rPr>
              <w:t xml:space="preserve">Przyznaje się 10 pkt. jeśli projekt spełnił kryterium tzn. budżet został sporządzony prawidłowo (nie ma potrzeby kierowania do negocjacji), </w:t>
            </w:r>
            <w:r w:rsidRPr="00DF6B19">
              <w:rPr>
                <w:rFonts w:ascii="Times New Roman" w:hAnsi="Times New Roman"/>
                <w:b/>
                <w:sz w:val="20"/>
              </w:rPr>
              <w:t>albo</w:t>
            </w:r>
            <w:r w:rsidRPr="00DF6B19">
              <w:rPr>
                <w:rFonts w:ascii="Times New Roman" w:hAnsi="Times New Roman"/>
                <w:sz w:val="20"/>
              </w:rPr>
              <w:t xml:space="preserve"> 0 pkt. jeśli projekt nie spełnił kryterium. Przyznanie 0 pkt. nie oznacza, iż projekt zostaje odrzucony.</w:t>
            </w:r>
          </w:p>
        </w:tc>
      </w:tr>
    </w:tbl>
    <w:p w:rsidR="00DC69B6" w:rsidRDefault="008A5AE5">
      <w:pPr>
        <w:pStyle w:val="Nagwek3"/>
        <w:spacing w:after="240" w:line="276" w:lineRule="auto"/>
        <w:ind w:left="709"/>
        <w:rPr>
          <w:b/>
        </w:rPr>
      </w:pPr>
      <w:r w:rsidRPr="0053417A">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w:t>
      </w:r>
      <w:r w:rsidR="003E60F6">
        <w:rPr>
          <w:i/>
        </w:rPr>
        <w:t>ć sporządzenia budżetu, w </w:t>
      </w:r>
      <w:r w:rsidR="0099292A" w:rsidRPr="0073370D">
        <w:rPr>
          <w:i/>
        </w:rPr>
        <w:t>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rsidR="009F1F42" w:rsidRPr="003A73E1"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 xml:space="preserve">W przypadku nie otrzymania premii wynoszącej 10 punktów za spełnienie kryterium merytorycznego premiującego „Prawidłowość sporządzenia budżetu, w tym kwalifikowalność i efektywność wydatków”, nie ma możliwości </w:t>
      </w:r>
      <w:r w:rsidRPr="003A73E1">
        <w:rPr>
          <w:b/>
        </w:rPr>
        <w:t>otrzymania tej premii w wyniku poprawienia budżetu projektu na dalszym etapie</w:t>
      </w:r>
      <w:r w:rsidR="0070016F" w:rsidRPr="003A73E1">
        <w:rPr>
          <w:b/>
        </w:rPr>
        <w:t xml:space="preserve"> </w:t>
      </w:r>
      <w:r w:rsidR="0046281F" w:rsidRPr="003A73E1">
        <w:rPr>
          <w:b/>
        </w:rPr>
        <w:t>procesu</w:t>
      </w:r>
      <w:r w:rsidRPr="003A73E1">
        <w:rPr>
          <w:b/>
        </w:rPr>
        <w:t xml:space="preserve"> wyboru projektów, tj. negocjacjach.</w:t>
      </w:r>
    </w:p>
    <w:p w:rsidR="009D4F73" w:rsidRPr="003A73E1" w:rsidRDefault="0070016F" w:rsidP="00063430">
      <w:pPr>
        <w:pStyle w:val="Nagwek3"/>
        <w:spacing w:line="276" w:lineRule="auto"/>
        <w:ind w:left="709" w:hanging="709"/>
      </w:pPr>
      <w:r w:rsidRPr="003A73E1">
        <w:t>Projekt,</w:t>
      </w:r>
      <w:r w:rsidR="000014FB" w:rsidRPr="003A73E1">
        <w:t xml:space="preserve"> który uzyska 0 pkt</w:t>
      </w:r>
      <w:r w:rsidR="00DC5AD5" w:rsidRPr="003A73E1">
        <w:t>.</w:t>
      </w:r>
      <w:r w:rsidR="000014FB" w:rsidRPr="003A73E1">
        <w:t xml:space="preserve"> w kryterium</w:t>
      </w:r>
      <w:r w:rsidRPr="003A73E1">
        <w:t xml:space="preserve"> „Prawidłowość sporządzenia budżetu, w tym kwalifikowalność i efektywność wydatków” zostanie skierowany do negocjacji</w:t>
      </w:r>
      <w:r w:rsidR="000014FB" w:rsidRPr="003A73E1">
        <w:t>, o ile spełni pozostałe wymagane kryteria z zastrzeżeniem punktu</w:t>
      </w:r>
      <w:r w:rsidR="0048345D" w:rsidRPr="003A73E1">
        <w:t xml:space="preserve">, z zastrzeżeniem punktów </w:t>
      </w:r>
      <w:r w:rsidR="0048345D" w:rsidRPr="003A73E1">
        <w:lastRenderedPageBreak/>
        <w:t>4.3.</w:t>
      </w:r>
      <w:r w:rsidR="006072B5" w:rsidRPr="003A73E1">
        <w:t>2</w:t>
      </w:r>
      <w:r w:rsidR="0048345D" w:rsidRPr="003A73E1">
        <w:t xml:space="preserve"> i 4.3.</w:t>
      </w:r>
      <w:r w:rsidR="006072B5" w:rsidRPr="003A73E1">
        <w:t>3</w:t>
      </w:r>
      <w:r w:rsidR="0014552F" w:rsidRPr="003A73E1">
        <w:t>.</w:t>
      </w:r>
    </w:p>
    <w:p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rsidR="00243882" w:rsidRPr="0073370D" w:rsidRDefault="00FF6BC0" w:rsidP="007C59A4">
      <w:pPr>
        <w:pStyle w:val="Nagwek3"/>
        <w:spacing w:line="276" w:lineRule="auto"/>
        <w:ind w:left="709"/>
      </w:pPr>
      <w:bookmarkStart w:id="524"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 xml:space="preserve">rozbieżności), którą przeprowadza trzeci oceniający, wybrany w drodze losowania przez Przewodniczącego KOP w obecności co najmniej 3 </w:t>
      </w:r>
      <w:r w:rsidR="003A6C7A">
        <w:t>C</w:t>
      </w:r>
      <w:r w:rsidRPr="00FF6BC0">
        <w:t>złonków KOP. Ocena trzeciego oceniającego jest ostateczna i wiążąca.</w:t>
      </w:r>
    </w:p>
    <w:p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9"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rsidR="00DC69B6" w:rsidRDefault="00A13331">
      <w:pPr>
        <w:pStyle w:val="Nagwek2"/>
        <w:pBdr>
          <w:bottom w:val="single" w:sz="4" w:space="0" w:color="auto"/>
        </w:pBdr>
        <w:shd w:val="clear" w:color="auto" w:fill="B2A1C7" w:themeFill="accent4" w:themeFillTint="99"/>
        <w:ind w:left="709" w:hanging="709"/>
        <w:rPr>
          <w:szCs w:val="24"/>
        </w:rPr>
      </w:pPr>
      <w:bookmarkStart w:id="525" w:name="_Toc488040886"/>
      <w:bookmarkStart w:id="526" w:name="_Toc498071215"/>
      <w:r>
        <w:t>Etap n</w:t>
      </w:r>
      <w:r w:rsidR="00E22142" w:rsidRPr="00774C2A">
        <w:t>egocjacj</w:t>
      </w:r>
      <w:r>
        <w:t>i</w:t>
      </w:r>
      <w:bookmarkStart w:id="527" w:name="_Toc226300249"/>
      <w:bookmarkStart w:id="528" w:name="_Toc226301314"/>
      <w:bookmarkStart w:id="529" w:name="_Toc226301452"/>
      <w:bookmarkStart w:id="530" w:name="_Toc226302046"/>
      <w:bookmarkStart w:id="531" w:name="_Toc226302183"/>
      <w:bookmarkStart w:id="532" w:name="_Toc226302320"/>
      <w:bookmarkStart w:id="533" w:name="_Toc226300250"/>
      <w:bookmarkStart w:id="534" w:name="_Toc226301315"/>
      <w:bookmarkStart w:id="535" w:name="_Toc226301453"/>
      <w:bookmarkStart w:id="536" w:name="_Toc226302047"/>
      <w:bookmarkStart w:id="537" w:name="_Toc226302184"/>
      <w:bookmarkStart w:id="538" w:name="_Toc226302321"/>
      <w:bookmarkStart w:id="539" w:name="_Toc226300251"/>
      <w:bookmarkStart w:id="540" w:name="_Toc226301316"/>
      <w:bookmarkStart w:id="541" w:name="_Toc226301454"/>
      <w:bookmarkStart w:id="542" w:name="_Toc226302048"/>
      <w:bookmarkStart w:id="543" w:name="_Toc226302185"/>
      <w:bookmarkStart w:id="544" w:name="_Toc226302322"/>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190871" w:rsidRPr="00190871" w:rsidRDefault="00190871" w:rsidP="00CB1ACA">
      <w:pPr>
        <w:pStyle w:val="Nagwek3"/>
        <w:numPr>
          <w:ilvl w:val="0"/>
          <w:numId w:val="0"/>
        </w:numPr>
        <w:spacing w:before="0" w:after="240" w:line="320" w:lineRule="atLeast"/>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w:t>
      </w:r>
      <w:r w:rsidR="0064180B">
        <w:rPr>
          <w:b/>
        </w:rPr>
        <w:t>k</w:t>
      </w:r>
      <w:r w:rsidR="00234EB7">
        <w:rPr>
          <w:b/>
        </w:rPr>
        <w:t xml:space="preserve">ryterium pn. </w:t>
      </w:r>
      <w:r w:rsidR="00085DA0" w:rsidRPr="00085DA0">
        <w:rPr>
          <w:b/>
        </w:rPr>
        <w:t>„</w:t>
      </w:r>
      <w:r w:rsidR="00DF6B19" w:rsidRPr="00DF6B19">
        <w:rPr>
          <w:b/>
        </w:rPr>
        <w:t>Negocjacje zakończyły się wynikiem pozytywnym</w:t>
      </w:r>
      <w:r w:rsidR="006072B5" w:rsidRPr="006072B5">
        <w:rPr>
          <w:b/>
        </w:rPr>
        <w:t>”</w:t>
      </w:r>
      <w:r w:rsidR="00234EB7">
        <w:rPr>
          <w:b/>
        </w:rPr>
        <w:t xml:space="preserve"> i </w:t>
      </w:r>
      <w:r w:rsidR="000014FB" w:rsidRPr="009B1A19">
        <w:rPr>
          <w:b/>
          <w:u w:val="single"/>
        </w:rPr>
        <w:t>odrzuceniem wniosku</w:t>
      </w:r>
      <w:r w:rsidR="00234EB7">
        <w:rPr>
          <w:b/>
        </w:rPr>
        <w:t>.</w:t>
      </w:r>
    </w:p>
    <w:p w:rsidR="00190871"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00AE3B7D">
        <w:t xml:space="preserve"> z</w:t>
      </w:r>
      <w:r w:rsidR="003E60F6">
        <w:t> </w:t>
      </w:r>
      <w:r w:rsidR="00AE3B7D">
        <w:t xml:space="preserve">zastrzeżeniem </w:t>
      </w:r>
      <w:proofErr w:type="spellStart"/>
      <w:r w:rsidR="00AE3B7D">
        <w:t>pkt</w:t>
      </w:r>
      <w:proofErr w:type="spellEnd"/>
      <w:r w:rsidR="00AE3B7D">
        <w:t xml:space="preserve"> 4.3.2</w:t>
      </w:r>
      <w:r w:rsidR="00635DDA" w:rsidRPr="007C59A4">
        <w:t>.</w:t>
      </w:r>
      <w:r w:rsidRPr="007C59A4">
        <w:t xml:space="preserve"> </w:t>
      </w:r>
    </w:p>
    <w:p w:rsidR="005C5B62" w:rsidRPr="00142D7B" w:rsidRDefault="005B0C5A" w:rsidP="00142D7B">
      <w:pPr>
        <w:pStyle w:val="Nagwek3"/>
        <w:spacing w:line="276" w:lineRule="auto"/>
        <w:ind w:left="709"/>
      </w:pPr>
      <w:r w:rsidRPr="00142D7B">
        <w:t>Wśród projektów, które uzyskały najlepszą ocenę, poczynając od tych, które otrzymały najwyższą liczbę punktów za spełnienie kryteriów weryfikowanych na etapie oceny formalno-merytorycznej i mogą uzyskać miejsce na liście</w:t>
      </w:r>
      <w:r w:rsidR="00142D7B">
        <w:t xml:space="preserve">, </w:t>
      </w:r>
      <w:r w:rsidRPr="00142D7B">
        <w:t xml:space="preserve">o której mowa w </w:t>
      </w:r>
      <w:proofErr w:type="spellStart"/>
      <w:r w:rsidRPr="00142D7B">
        <w:t>art</w:t>
      </w:r>
      <w:proofErr w:type="spellEnd"/>
      <w:r w:rsidRPr="00142D7B">
        <w:t xml:space="preserve">. 45 ust. 6 ustawy, które pozwala na sfinansowanie projektu w ramach dostępnej alokacji, </w:t>
      </w:r>
      <w:r w:rsidR="0082444D">
        <w:t>KOP dokonuje</w:t>
      </w:r>
      <w:r w:rsidR="0082444D" w:rsidRPr="00142D7B">
        <w:t xml:space="preserve"> identyfikacj</w:t>
      </w:r>
      <w:r w:rsidR="0082444D">
        <w:t>i</w:t>
      </w:r>
      <w:r w:rsidR="0082444D" w:rsidRPr="00142D7B">
        <w:t xml:space="preserve"> </w:t>
      </w:r>
      <w:r w:rsidRPr="00142D7B">
        <w:t>konieczności przeprowadzenia negocjacji lub możliwości skierowania projektu do dofinansowania (bez negocjacji).</w:t>
      </w:r>
    </w:p>
    <w:p w:rsidR="006072B5" w:rsidRDefault="001C55FE" w:rsidP="006072B5">
      <w:pPr>
        <w:pStyle w:val="Nagwek3"/>
        <w:spacing w:line="276" w:lineRule="auto"/>
        <w:ind w:left="709"/>
      </w:pPr>
      <w:r w:rsidRPr="007C59A4">
        <w:t>Negocjacje prowadzone są do wyczerpania alokacji przeznaczonej na konkurs</w:t>
      </w:r>
      <w:r w:rsidR="00142D7B">
        <w:t>.</w:t>
      </w:r>
      <w:r w:rsidRPr="007C59A4">
        <w:t xml:space="preserve">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w:t>
      </w:r>
      <w:r w:rsidR="00161EA7">
        <w:t>a,</w:t>
      </w:r>
      <w:r w:rsidR="007A23FC">
        <w:t xml:space="preserve"> </w:t>
      </w:r>
      <w:r w:rsidR="009F1F42" w:rsidRPr="007C59A4">
        <w:t>nie będą zapraszane na negocjacje.</w:t>
      </w:r>
      <w:r w:rsidR="005B0C5A">
        <w:t xml:space="preserve"> </w:t>
      </w:r>
      <w:r w:rsidR="005B0C5A" w:rsidRPr="005B0C5A">
        <w:t>Możliwe jest decyzją Dyrektora IOK zwiększenie kwoty przeznaczonej na dofinansowanie projektów w konkursie</w:t>
      </w:r>
      <w:r w:rsidR="005B0C5A">
        <w:t xml:space="preserve">. </w:t>
      </w:r>
    </w:p>
    <w:p w:rsidR="009F1F42" w:rsidRDefault="00593DB4" w:rsidP="00CB1ACA">
      <w:pPr>
        <w:pStyle w:val="Nagwek3"/>
        <w:numPr>
          <w:ilvl w:val="0"/>
          <w:numId w:val="0"/>
        </w:numPr>
        <w:spacing w:before="200" w:after="120" w:line="320" w:lineRule="atLeast"/>
        <w:ind w:left="709"/>
        <w:rPr>
          <w:b/>
        </w:rPr>
      </w:pPr>
      <w:r w:rsidRPr="000C7186">
        <w:rPr>
          <w:b/>
        </w:rPr>
        <w:t>UWAGA</w:t>
      </w:r>
      <w:r>
        <w:rPr>
          <w:b/>
        </w:rPr>
        <w:t>!</w:t>
      </w:r>
      <w:r w:rsidRPr="000C7186">
        <w:rPr>
          <w:b/>
        </w:rPr>
        <w:t xml:space="preserve"> Wnioski, które uzyskały premię punktową w ramach spełniania </w:t>
      </w:r>
      <w:r w:rsidRPr="000C7186">
        <w:rPr>
          <w:b/>
        </w:rPr>
        <w:lastRenderedPageBreak/>
        <w:t xml:space="preserve">kryterium </w:t>
      </w:r>
      <w:r w:rsidR="00234EB7">
        <w:rPr>
          <w:b/>
        </w:rPr>
        <w:t xml:space="preserve">merytorycznego </w:t>
      </w:r>
      <w:r w:rsidRPr="000C7186">
        <w:rPr>
          <w:b/>
        </w:rPr>
        <w:t xml:space="preserve">premiującego pn. </w:t>
      </w:r>
      <w:r w:rsidRPr="00085DA0">
        <w:rPr>
          <w:b/>
        </w:rPr>
        <w:t>„</w:t>
      </w:r>
      <w:r w:rsidR="00DF6B19" w:rsidRPr="00DF6B19">
        <w:rPr>
          <w:b/>
        </w:rPr>
        <w:t>Prawidłowość sporządzenia budżetu, w tym kwalifikowalność i efektywność wydatków</w:t>
      </w:r>
      <w:r w:rsidRPr="00085DA0">
        <w:rPr>
          <w:b/>
        </w:rPr>
        <w:t>”</w:t>
      </w:r>
      <w:r w:rsidR="003E60F6">
        <w:rPr>
          <w:b/>
        </w:rPr>
        <w:t xml:space="preserve"> nie podlegają negocjacjom w </w:t>
      </w:r>
      <w:r w:rsidRPr="000C7186">
        <w:rPr>
          <w:b/>
        </w:rPr>
        <w:t xml:space="preserve">zakresie spełniania kryterium negocjacyjnego pn.: </w:t>
      </w:r>
      <w:r w:rsidRPr="00085DA0">
        <w:rPr>
          <w:b/>
        </w:rPr>
        <w:t>„</w:t>
      </w:r>
      <w:r w:rsidR="00DF6B19" w:rsidRPr="00DF6B19">
        <w:rPr>
          <w:b/>
        </w:rPr>
        <w:t>Negocjacje w zakresie budżetu projektu, w tym kwalifikowalności i efektywności wydatków, zakończyły się wynikiem pozytywnym”</w:t>
      </w:r>
      <w:r w:rsidRPr="00085DA0">
        <w:rPr>
          <w:b/>
        </w:rPr>
        <w:t>.</w:t>
      </w:r>
    </w:p>
    <w:p w:rsidR="006072B5" w:rsidRDefault="006072B5" w:rsidP="006072B5">
      <w:pPr>
        <w:pStyle w:val="Nagwek3"/>
        <w:spacing w:line="276" w:lineRule="auto"/>
        <w:ind w:left="709"/>
      </w:pPr>
      <w:r w:rsidRPr="006072B5">
        <w:t xml:space="preserve">Projekt, który pozytywnie zakończył etap oceny formalno-merytorycznej, kierowany jest bezpośrednio do dofinansowania w sytuacji, kiedy nie wymaga przeprowadzenia negocjacji. </w:t>
      </w:r>
    </w:p>
    <w:p w:rsidR="006072B5" w:rsidRDefault="006072B5" w:rsidP="006072B5">
      <w:pPr>
        <w:pStyle w:val="Nagwek3"/>
        <w:spacing w:line="276" w:lineRule="auto"/>
        <w:ind w:left="709"/>
      </w:pPr>
      <w:r w:rsidRPr="006072B5">
        <w:t xml:space="preserve">Projekty, które przeszły pozytywnie etap negocjacji i spełniają warunki zapewniające im uzyskanie miejsca na liście, o której mowa w </w:t>
      </w:r>
      <w:proofErr w:type="spellStart"/>
      <w:r w:rsidRPr="006072B5">
        <w:t>art</w:t>
      </w:r>
      <w:proofErr w:type="spellEnd"/>
      <w:r w:rsidRPr="006072B5">
        <w:t xml:space="preserve">. 45 ust. 6 ustawy, które pozwala na sfinansowanie projektu w ramach dostępnej alokacji, przy założeniu, iż wszystkie projekty podlegające negocjacjom dostaną dofinansowanie - mogą być sukcesywnie przekazywane do umieszczenia na liście projektów wybranych do dofinansowania. </w:t>
      </w:r>
    </w:p>
    <w:p w:rsidR="00B17807" w:rsidRDefault="00B17807" w:rsidP="00B17807">
      <w:pPr>
        <w:pStyle w:val="Nagwek3"/>
        <w:spacing w:line="276" w:lineRule="auto"/>
        <w:ind w:left="709" w:hanging="709"/>
        <w:rPr>
          <w:szCs w:val="24"/>
        </w:rPr>
      </w:pPr>
      <w:r>
        <w:rPr>
          <w:szCs w:val="24"/>
        </w:rPr>
        <w:t>Terminy dokonania negocjacji wniosków:</w:t>
      </w:r>
    </w:p>
    <w:p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DC69B6" w:rsidRDefault="00B17807">
      <w:pPr>
        <w:pStyle w:val="Nagwek3"/>
        <w:numPr>
          <w:ilvl w:val="0"/>
          <w:numId w:val="110"/>
        </w:numPr>
        <w:spacing w:line="276" w:lineRule="auto"/>
        <w:ind w:left="1134" w:hanging="425"/>
        <w:rPr>
          <w:szCs w:val="24"/>
        </w:rPr>
      </w:pPr>
      <w:r w:rsidRPr="002F0B8F">
        <w:rPr>
          <w:szCs w:val="24"/>
        </w:rPr>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 xml:space="preserve">od dnia zatwierdzenia listy ocenionych projektów, o której mowa w </w:t>
      </w:r>
      <w:proofErr w:type="spellStart"/>
      <w:r w:rsidRPr="00B17807">
        <w:rPr>
          <w:szCs w:val="24"/>
        </w:rPr>
        <w:t>art</w:t>
      </w:r>
      <w:proofErr w:type="spellEnd"/>
      <w:r w:rsidRPr="00B17807">
        <w:rPr>
          <w:szCs w:val="24"/>
        </w:rPr>
        <w:t xml:space="preserve">. </w:t>
      </w:r>
      <w:r w:rsidR="00C7031C">
        <w:rPr>
          <w:szCs w:val="24"/>
        </w:rPr>
        <w:t xml:space="preserve">45 ust. 6 </w:t>
      </w:r>
      <w:r w:rsidRPr="00B17807">
        <w:rPr>
          <w:szCs w:val="24"/>
        </w:rPr>
        <w:t>ustawy wdrożeniowej</w:t>
      </w:r>
      <w:r w:rsidRPr="002F0B8F">
        <w:rPr>
          <w:szCs w:val="24"/>
        </w:rPr>
        <w:t>;</w:t>
      </w:r>
    </w:p>
    <w:p w:rsidR="00DC69B6" w:rsidRDefault="00B17807">
      <w:pPr>
        <w:pStyle w:val="Nagwek3"/>
        <w:numPr>
          <w:ilvl w:val="0"/>
          <w:numId w:val="110"/>
        </w:numPr>
        <w:spacing w:line="276" w:lineRule="auto"/>
        <w:ind w:left="1134" w:hanging="425"/>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 xml:space="preserve">zatwierdzenia listy ocenionych projektów, o której mowa w </w:t>
      </w:r>
      <w:proofErr w:type="spellStart"/>
      <w:r w:rsidRPr="00B17807">
        <w:rPr>
          <w:szCs w:val="24"/>
        </w:rPr>
        <w:t>art</w:t>
      </w:r>
      <w:proofErr w:type="spellEnd"/>
      <w:r w:rsidRPr="00B17807">
        <w:rPr>
          <w:szCs w:val="24"/>
        </w:rPr>
        <w:t xml:space="preserve">. </w:t>
      </w:r>
      <w:r w:rsidR="00C7031C">
        <w:rPr>
          <w:szCs w:val="24"/>
        </w:rPr>
        <w:t xml:space="preserve">45 ust. 6 </w:t>
      </w:r>
      <w:r w:rsidRPr="00B17807">
        <w:rPr>
          <w:szCs w:val="24"/>
        </w:rPr>
        <w:t>ustawy wdrożeniowej</w:t>
      </w:r>
      <w:r w:rsidRPr="002F0B8F">
        <w:rPr>
          <w:szCs w:val="24"/>
        </w:rPr>
        <w:t>;</w:t>
      </w:r>
    </w:p>
    <w:p w:rsidR="00DC69B6" w:rsidRDefault="00E765BB">
      <w:pPr>
        <w:pStyle w:val="Nagwek3"/>
        <w:numPr>
          <w:ilvl w:val="0"/>
          <w:numId w:val="110"/>
        </w:numPr>
        <w:spacing w:line="276" w:lineRule="auto"/>
        <w:ind w:left="1134" w:hanging="425"/>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 xml:space="preserve">od dnia zatwierdzenia listy ocenionych projektów, o której mowa w </w:t>
      </w:r>
      <w:proofErr w:type="spellStart"/>
      <w:r w:rsidR="00B17807" w:rsidRPr="00B17807">
        <w:rPr>
          <w:szCs w:val="24"/>
        </w:rPr>
        <w:t>art</w:t>
      </w:r>
      <w:proofErr w:type="spellEnd"/>
      <w:r w:rsidR="00B17807" w:rsidRPr="00B17807">
        <w:rPr>
          <w:szCs w:val="24"/>
        </w:rPr>
        <w:t xml:space="preserve">. </w:t>
      </w:r>
      <w:r w:rsidR="00C7031C">
        <w:rPr>
          <w:szCs w:val="24"/>
        </w:rPr>
        <w:t xml:space="preserve">45 ust. 6 </w:t>
      </w:r>
      <w:r w:rsidR="00B17807" w:rsidRPr="00B17807">
        <w:rPr>
          <w:szCs w:val="24"/>
        </w:rPr>
        <w:t>ustawy wdrożeniowej</w:t>
      </w:r>
      <w:r w:rsidR="00ED631A">
        <w:rPr>
          <w:szCs w:val="24"/>
        </w:rPr>
        <w:t>.</w:t>
      </w:r>
    </w:p>
    <w:p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rsidR="008E3C71" w:rsidRPr="008E3C71" w:rsidRDefault="00834FE4" w:rsidP="002D67E8">
      <w:pPr>
        <w:pStyle w:val="Nagwek3"/>
        <w:spacing w:line="276" w:lineRule="auto"/>
        <w:ind w:left="709"/>
      </w:pPr>
      <w:r w:rsidRPr="00834FE4">
        <w:t xml:space="preserve">Orientacyjny termin zakończenia etapu </w:t>
      </w:r>
      <w:r>
        <w:t>negocjacj</w:t>
      </w:r>
      <w:r w:rsidRPr="00834FE4">
        <w:t xml:space="preserve">i to </w:t>
      </w:r>
      <w:r w:rsidR="00ED47A2">
        <w:t>kwiecień</w:t>
      </w:r>
      <w:r w:rsidR="00DF310C">
        <w:t xml:space="preserve"> 2018 </w:t>
      </w:r>
      <w:r w:rsidRPr="00834FE4">
        <w:t>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rsidR="009D4F73" w:rsidRDefault="00B26CD8">
      <w:pPr>
        <w:pStyle w:val="Nagwek3"/>
        <w:numPr>
          <w:ilvl w:val="0"/>
          <w:numId w:val="0"/>
        </w:numPr>
        <w:spacing w:line="276" w:lineRule="auto"/>
        <w:ind w:left="-11"/>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96"/>
        <w:gridCol w:w="4180"/>
        <w:gridCol w:w="1797"/>
      </w:tblGrid>
      <w:tr w:rsidR="00B26CD8" w:rsidRPr="0073370D" w:rsidTr="00B550A0">
        <w:trPr>
          <w:trHeight w:val="505"/>
        </w:trPr>
        <w:tc>
          <w:tcPr>
            <w:tcW w:w="14144" w:type="dxa"/>
            <w:gridSpan w:val="4"/>
            <w:shd w:val="clear" w:color="auto" w:fill="BFBFBF"/>
          </w:tcPr>
          <w:p w:rsidR="00DC69B6" w:rsidRDefault="00B26CD8">
            <w:pPr>
              <w:widowControl/>
              <w:adjustRightInd/>
              <w:spacing w:before="120" w:after="12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rsidTr="0073370D">
        <w:trPr>
          <w:trHeight w:val="440"/>
        </w:trPr>
        <w:tc>
          <w:tcPr>
            <w:tcW w:w="53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 xml:space="preserve">Negocjacje w zakresie budżetu projektu, w tym kwalifikowalności i efektywności wydatków, </w:t>
            </w:r>
            <w:r w:rsidRPr="00A2553C">
              <w:rPr>
                <w:rFonts w:ascii="Times New Roman" w:eastAsia="Calibri" w:hAnsi="Times New Roman"/>
                <w:b/>
                <w:bCs/>
                <w:sz w:val="20"/>
                <w:lang w:eastAsia="en-US"/>
              </w:rPr>
              <w:lastRenderedPageBreak/>
              <w:t>zakończyły się wynikiem pozytywnym</w:t>
            </w:r>
          </w:p>
          <w:p w:rsidR="00DC69B6" w:rsidRDefault="007D3635">
            <w:pPr>
              <w:widowControl/>
              <w:adjustRightInd/>
              <w:spacing w:before="120" w:after="200" w:line="276" w:lineRule="auto"/>
              <w:jc w:val="left"/>
              <w:textAlignment w:val="auto"/>
              <w:rPr>
                <w:rFonts w:ascii="Times New Roman" w:eastAsia="Calibri" w:hAnsi="Times New Roman"/>
                <w:b/>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tc>
        <w:tc>
          <w:tcPr>
            <w:tcW w:w="6804" w:type="dxa"/>
            <w:shd w:val="clear" w:color="auto" w:fill="auto"/>
          </w:tcPr>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Oceniana będzie:</w:t>
            </w:r>
          </w:p>
          <w:p w:rsidR="00DC69B6" w:rsidRDefault="00B26CD8">
            <w:pPr>
              <w:widowControl/>
              <w:numPr>
                <w:ilvl w:val="0"/>
                <w:numId w:val="111"/>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rsidR="00DC69B6" w:rsidRDefault="00B26CD8">
            <w:pPr>
              <w:widowControl/>
              <w:numPr>
                <w:ilvl w:val="0"/>
                <w:numId w:val="111"/>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rsidR="00DC69B6" w:rsidRDefault="00B26CD8">
            <w:pPr>
              <w:widowControl/>
              <w:numPr>
                <w:ilvl w:val="0"/>
                <w:numId w:val="111"/>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lastRenderedPageBreak/>
              <w:t xml:space="preserve">racjonalność i efektywność wydatków projektu; </w:t>
            </w:r>
          </w:p>
          <w:p w:rsidR="00DC69B6" w:rsidRDefault="00B26CD8">
            <w:pPr>
              <w:widowControl/>
              <w:numPr>
                <w:ilvl w:val="0"/>
                <w:numId w:val="111"/>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 ramach kwot ryczałtowych (jeśli dotyczy);</w:t>
            </w:r>
          </w:p>
          <w:p w:rsidR="00DC69B6" w:rsidRDefault="00B26CD8">
            <w:pPr>
              <w:widowControl/>
              <w:numPr>
                <w:ilvl w:val="0"/>
                <w:numId w:val="111"/>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DC69B6" w:rsidRDefault="00A63634">
            <w:pPr>
              <w:widowControl/>
              <w:numPr>
                <w:ilvl w:val="0"/>
                <w:numId w:val="111"/>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 xml:space="preserve">godności z kryteriami brzegowymi dotyczącymi: maksymalnej i minimalnej wartości projektu; wymaganego wkładu własnego beneficjenta; dotyczącymi maksymalnej wartości zakupionych środków trwałych; maksymalnej wartości wydatków kwalifikowanych w zakresie </w:t>
            </w:r>
            <w:proofErr w:type="spellStart"/>
            <w:r w:rsidR="00B26CD8" w:rsidRPr="00A12AFB">
              <w:rPr>
                <w:rFonts w:ascii="Times New Roman" w:eastAsia="Calibri" w:hAnsi="Times New Roman"/>
                <w:sz w:val="20"/>
                <w:szCs w:val="22"/>
                <w:lang w:eastAsia="en-US"/>
              </w:rPr>
              <w:t>cross-financingu</w:t>
            </w:r>
            <w:proofErr w:type="spellEnd"/>
            <w:r w:rsidR="00B26CD8" w:rsidRPr="00A12AFB">
              <w:rPr>
                <w:rFonts w:ascii="Times New Roman" w:eastAsia="Calibri" w:hAnsi="Times New Roman"/>
                <w:sz w:val="20"/>
                <w:szCs w:val="22"/>
                <w:lang w:eastAsia="en-US"/>
              </w:rPr>
              <w:t xml:space="preserve">; maksymalnej wartości wydatków związanych z zakupem sprzętu/doposażenia (włączając </w:t>
            </w:r>
            <w:proofErr w:type="spellStart"/>
            <w:r w:rsidR="00B26CD8" w:rsidRPr="00A12AFB">
              <w:rPr>
                <w:rFonts w:ascii="Times New Roman" w:eastAsia="Calibri" w:hAnsi="Times New Roman"/>
                <w:sz w:val="20"/>
                <w:szCs w:val="22"/>
                <w:lang w:eastAsia="en-US"/>
              </w:rPr>
              <w:t>cross-financing</w:t>
            </w:r>
            <w:proofErr w:type="spellEnd"/>
            <w:r w:rsidR="00B26CD8" w:rsidRPr="00A12AFB">
              <w:rPr>
                <w:rFonts w:ascii="Times New Roman" w:eastAsia="Calibri" w:hAnsi="Times New Roman"/>
                <w:sz w:val="20"/>
                <w:szCs w:val="22"/>
                <w:lang w:eastAsia="en-US"/>
              </w:rPr>
              <w:t>); kwot ryczałtowych/stawek jednostkowych/stawek ryczałtowych.</w:t>
            </w:r>
          </w:p>
          <w:p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2129" w:type="dxa"/>
            <w:shd w:val="clear" w:color="auto" w:fill="auto"/>
          </w:tcPr>
          <w:p w:rsidR="00B26CD8"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rsidR="00746937" w:rsidRPr="0073370D" w:rsidRDefault="00746937" w:rsidP="0073370D">
            <w:pPr>
              <w:widowControl/>
              <w:adjustRightInd/>
              <w:spacing w:before="0" w:line="240" w:lineRule="auto"/>
              <w:jc w:val="center"/>
              <w:textAlignment w:val="auto"/>
              <w:rPr>
                <w:rFonts w:ascii="Times New Roman" w:eastAsia="Calibri" w:hAnsi="Times New Roman"/>
                <w:b/>
                <w:sz w:val="20"/>
                <w:szCs w:val="22"/>
                <w:lang w:eastAsia="en-US"/>
              </w:rPr>
            </w:pP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CD082E">
              <w:rPr>
                <w:rFonts w:ascii="Times New Roman" w:eastAsia="Calibri" w:hAnsi="Times New Roman"/>
                <w:b/>
                <w:bCs/>
                <w:sz w:val="20"/>
                <w:szCs w:val="22"/>
                <w:lang w:eastAsia="en-US"/>
              </w:rPr>
              <w:lastRenderedPageBreak/>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74693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4677" w:type="dxa"/>
            <w:shd w:val="clear" w:color="auto" w:fill="auto"/>
          </w:tcPr>
          <w:p w:rsidR="00DC69B6" w:rsidRDefault="00B26CD8">
            <w:pPr>
              <w:widowControl/>
              <w:adjustRightInd/>
              <w:spacing w:before="0" w:line="240" w:lineRule="auto"/>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p>
          <w:p w:rsidR="001A273B" w:rsidRDefault="00B26CD8">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DC69B6" w:rsidRDefault="00B26CD8">
            <w:pPr>
              <w:widowControl/>
              <w:numPr>
                <w:ilvl w:val="0"/>
                <w:numId w:val="100"/>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DC69B6" w:rsidRDefault="00B26CD8">
            <w:pPr>
              <w:widowControl/>
              <w:numPr>
                <w:ilvl w:val="0"/>
                <w:numId w:val="100"/>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rsidR="00DC69B6" w:rsidRDefault="00B26CD8">
            <w:pPr>
              <w:widowControl/>
              <w:numPr>
                <w:ilvl w:val="0"/>
                <w:numId w:val="100"/>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00696492">
              <w:rPr>
                <w:rFonts w:ascii="Times New Roman" w:eastAsia="Calibri" w:hAnsi="Times New Roman"/>
                <w:sz w:val="20"/>
                <w:szCs w:val="22"/>
                <w:lang w:eastAsia="en-US"/>
              </w:rPr>
              <w:t xml:space="preserve"> niż wynikające </w:t>
            </w:r>
            <w:r w:rsidRPr="0073370D">
              <w:rPr>
                <w:rFonts w:ascii="Times New Roman" w:eastAsia="Calibri" w:hAnsi="Times New Roman"/>
                <w:sz w:val="20"/>
                <w:szCs w:val="22"/>
                <w:lang w:eastAsia="en-US"/>
              </w:rPr>
              <w:t>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DC69B6" w:rsidRDefault="00DC69B6">
            <w:pPr>
              <w:widowControl/>
              <w:adjustRightInd/>
              <w:spacing w:before="0" w:line="240" w:lineRule="auto"/>
              <w:textAlignment w:val="auto"/>
              <w:rPr>
                <w:rFonts w:ascii="Times New Roman" w:eastAsia="Calibri" w:hAnsi="Times New Roman"/>
                <w:sz w:val="20"/>
                <w:szCs w:val="22"/>
                <w:lang w:eastAsia="en-US"/>
              </w:rPr>
            </w:pPr>
          </w:p>
          <w:p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CD082E">
              <w:rPr>
                <w:rFonts w:ascii="Times New Roman" w:eastAsia="Calibri" w:hAnsi="Times New Roman"/>
                <w:sz w:val="20"/>
                <w:szCs w:val="22"/>
                <w:lang w:eastAsia="en-US"/>
              </w:rPr>
              <w:t>Wnioskodawcę</w:t>
            </w:r>
            <w:r w:rsidRPr="0073370D">
              <w:rPr>
                <w:rFonts w:ascii="Times New Roman" w:eastAsia="Calibri" w:hAnsi="Times New Roman"/>
                <w:sz w:val="20"/>
                <w:szCs w:val="22"/>
                <w:lang w:eastAsia="en-US"/>
              </w:rPr>
              <w:t xml:space="preserve">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2129" w:type="dxa"/>
            <w:shd w:val="clear" w:color="auto" w:fill="auto"/>
          </w:tcPr>
          <w:p w:rsidR="00B26CD8"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746937" w:rsidRPr="0073370D"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CD082E">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746937"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453476" w:rsidRDefault="00453476" w:rsidP="0073370D">
      <w:pPr>
        <w:pStyle w:val="Nagwek3"/>
        <w:numPr>
          <w:ilvl w:val="0"/>
          <w:numId w:val="0"/>
        </w:numPr>
        <w:spacing w:before="0" w:line="276" w:lineRule="auto"/>
        <w:ind w:left="709"/>
        <w:rPr>
          <w:szCs w:val="24"/>
        </w:rPr>
      </w:pPr>
    </w:p>
    <w:p w:rsidR="001A273B" w:rsidRDefault="007F7A16">
      <w:pPr>
        <w:pStyle w:val="Nagwek3"/>
        <w:spacing w:line="276" w:lineRule="auto"/>
        <w:ind w:left="709" w:hanging="709"/>
        <w:rPr>
          <w:szCs w:val="24"/>
        </w:rPr>
      </w:pPr>
      <w:r w:rsidRPr="0073370D">
        <w:rPr>
          <w:szCs w:val="24"/>
        </w:rPr>
        <w:t xml:space="preserve">Na </w:t>
      </w:r>
      <w:r w:rsidR="00DF6B19" w:rsidRPr="00DF6B19">
        <w:t xml:space="preserve">etapie negocjacji </w:t>
      </w:r>
      <w:r w:rsidR="006072B5" w:rsidRPr="006072B5">
        <w:rPr>
          <w:szCs w:val="24"/>
        </w:rPr>
        <w:t>KOP określa</w:t>
      </w:r>
      <w:r w:rsidR="00DF6B19" w:rsidRPr="00DF6B19">
        <w:t xml:space="preserve"> warunki</w:t>
      </w:r>
      <w:r w:rsidR="00CC09E1" w:rsidRPr="002A3186">
        <w:rPr>
          <w:szCs w:val="24"/>
        </w:rPr>
        <w:t xml:space="preserve">, które musi spełniać projekt, aby móc </w:t>
      </w:r>
      <w:r w:rsidR="00CC09E1" w:rsidRPr="002A3186">
        <w:rPr>
          <w:szCs w:val="24"/>
        </w:rPr>
        <w:lastRenderedPageBreak/>
        <w:t xml:space="preserve">otrzymać dofinansowanie oraz wezwać </w:t>
      </w:r>
      <w:r w:rsidR="00CD082E">
        <w:rPr>
          <w:szCs w:val="24"/>
        </w:rPr>
        <w:t>Wnioskodawcę</w:t>
      </w:r>
      <w:r w:rsidR="00CC09E1" w:rsidRPr="002A3186">
        <w:rPr>
          <w:szCs w:val="24"/>
        </w:rPr>
        <w:t xml:space="preserve"> do odpowiedniego skorygowania projektu lub wyjaśnienia wątpliwości dotyczących </w:t>
      </w:r>
      <w:r w:rsidR="00844020">
        <w:rPr>
          <w:szCs w:val="24"/>
        </w:rPr>
        <w:t>treści</w:t>
      </w:r>
      <w:r w:rsidR="00844020" w:rsidRPr="002A3186">
        <w:rPr>
          <w:szCs w:val="24"/>
        </w:rPr>
        <w:t xml:space="preserve"> </w:t>
      </w:r>
      <w:r w:rsidR="003E60F6">
        <w:rPr>
          <w:szCs w:val="24"/>
        </w:rPr>
        <w:t>wniosku o dofinansowanie. W </w:t>
      </w:r>
      <w:r w:rsidR="00CC09E1" w:rsidRPr="002A3186">
        <w:rPr>
          <w:szCs w:val="24"/>
        </w:rPr>
        <w:t>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rsidR="00DC69B6" w:rsidRDefault="00606A82">
      <w:pPr>
        <w:pStyle w:val="Nagwek3"/>
        <w:spacing w:line="276" w:lineRule="auto"/>
        <w:ind w:left="709" w:hanging="709"/>
      </w:pPr>
      <w:r w:rsidRPr="00606A82">
        <w:t>Negocjacje mogą być prowadzone przez pracowników IOK powołanych do składu KOP, innych niż pracownicy/eksperci, którzy dokonywali oceny tego projektu.</w:t>
      </w:r>
    </w:p>
    <w:p w:rsidR="001D3744" w:rsidRPr="001D3744" w:rsidRDefault="001D3744" w:rsidP="001D3744">
      <w:pPr>
        <w:pStyle w:val="Nagwek3"/>
        <w:spacing w:line="276" w:lineRule="auto"/>
        <w:ind w:left="709" w:hanging="709"/>
        <w:rPr>
          <w:szCs w:val="24"/>
        </w:rPr>
      </w:pPr>
      <w:r w:rsidRPr="001D3744">
        <w:rPr>
          <w:szCs w:val="24"/>
        </w:rPr>
        <w:t xml:space="preserve">IOK przekazuje </w:t>
      </w:r>
      <w:r w:rsidR="00CD082E">
        <w:rPr>
          <w:szCs w:val="24"/>
        </w:rPr>
        <w:t>Wnioskodawcy</w:t>
      </w:r>
      <w:r w:rsidRPr="001D3744">
        <w:rPr>
          <w:szCs w:val="24"/>
        </w:rPr>
        <w:t xml:space="preserve"> pismo informujące o możliwości podjęcia negocjacji - zawierające stanowisko negocjacyjne IOK </w:t>
      </w:r>
      <w:r w:rsidR="00702FED">
        <w:rPr>
          <w:szCs w:val="24"/>
        </w:rPr>
        <w:t>wraz z</w:t>
      </w:r>
      <w:r w:rsidR="00085DA0">
        <w:rPr>
          <w:szCs w:val="24"/>
        </w:rPr>
        <w:t xml:space="preserve"> </w:t>
      </w:r>
      <w:r w:rsidRPr="001D3744">
        <w:rPr>
          <w:szCs w:val="24"/>
        </w:rPr>
        <w:t>wezwanie</w:t>
      </w:r>
      <w:r w:rsidR="00085DA0">
        <w:rPr>
          <w:szCs w:val="24"/>
        </w:rPr>
        <w:t>m</w:t>
      </w:r>
      <w:r w:rsidRPr="001D3744">
        <w:rPr>
          <w:szCs w:val="24"/>
        </w:rPr>
        <w:t xml:space="preserve"> do przesłania skorygowanego wniosku o dofinansowanie </w:t>
      </w:r>
      <w:r w:rsidR="00746937">
        <w:rPr>
          <w:szCs w:val="24"/>
        </w:rPr>
        <w:t>i</w:t>
      </w:r>
      <w:r w:rsidRPr="001D3744">
        <w:rPr>
          <w:szCs w:val="24"/>
        </w:rPr>
        <w:t xml:space="preserve"> </w:t>
      </w:r>
      <w:r w:rsidR="00746937">
        <w:rPr>
          <w:i/>
          <w:szCs w:val="24"/>
        </w:rPr>
        <w:t>Oświadczenia</w:t>
      </w:r>
      <w:r w:rsidRPr="001D3744">
        <w:rPr>
          <w:i/>
          <w:szCs w:val="24"/>
        </w:rPr>
        <w:t xml:space="preserve"> o niewprowadzeniu do wniosku zmian innych niż wskazane przez IOK</w:t>
      </w:r>
      <w:r w:rsidR="00702FED">
        <w:rPr>
          <w:i/>
          <w:szCs w:val="24"/>
        </w:rPr>
        <w:t xml:space="preserve"> </w:t>
      </w:r>
      <w:r w:rsidR="00702FED">
        <w:rPr>
          <w:szCs w:val="24"/>
        </w:rPr>
        <w:t>(jeśli dotyczy)</w:t>
      </w:r>
      <w:r>
        <w:rPr>
          <w:szCs w:val="24"/>
        </w:rPr>
        <w:t>.</w:t>
      </w:r>
    </w:p>
    <w:p w:rsidR="0095542A" w:rsidRPr="00CB60EF" w:rsidRDefault="0095542A" w:rsidP="0095542A">
      <w:pPr>
        <w:pStyle w:val="Nagwek3"/>
        <w:numPr>
          <w:ilvl w:val="2"/>
          <w:numId w:val="5"/>
        </w:numPr>
        <w:spacing w:line="276" w:lineRule="auto"/>
        <w:ind w:left="709" w:hanging="709"/>
        <w:rPr>
          <w:szCs w:val="24"/>
        </w:rPr>
      </w:pPr>
      <w:r w:rsidRPr="00CB60EF">
        <w:rPr>
          <w:szCs w:val="24"/>
        </w:rPr>
        <w:t xml:space="preserve">Stanowisko negocjacyjne </w:t>
      </w:r>
      <w:r w:rsidRPr="00142D7B">
        <w:rPr>
          <w:szCs w:val="24"/>
        </w:rPr>
        <w:t>IOK</w:t>
      </w:r>
      <w:r w:rsidRPr="00CB60EF">
        <w:rPr>
          <w:szCs w:val="24"/>
        </w:rPr>
        <w:t xml:space="preserve"> może zawierać w szczególności:</w:t>
      </w:r>
    </w:p>
    <w:p w:rsidR="0095542A" w:rsidRDefault="0095542A" w:rsidP="0095542A">
      <w:pPr>
        <w:pStyle w:val="Nagwek3"/>
        <w:numPr>
          <w:ilvl w:val="0"/>
          <w:numId w:val="160"/>
        </w:numPr>
        <w:spacing w:line="276" w:lineRule="auto"/>
        <w:ind w:left="1134" w:hanging="425"/>
      </w:pPr>
      <w:r w:rsidRPr="00142D7B">
        <w:rPr>
          <w:szCs w:val="24"/>
        </w:rPr>
        <w:t xml:space="preserve">warunki odnoszące się do kryteriów negocjacyjnych, które musi spełnić projekt, </w:t>
      </w:r>
      <w:r>
        <w:rPr>
          <w:szCs w:val="24"/>
        </w:rPr>
        <w:t>aby móc otrzymać dofinansowanie</w:t>
      </w:r>
      <w:r w:rsidRPr="00142D7B">
        <w:rPr>
          <w:szCs w:val="24"/>
        </w:rPr>
        <w:t xml:space="preserve"> oraz </w:t>
      </w:r>
      <w:r w:rsidRPr="00142D7B">
        <w:t xml:space="preserve">wezwanie </w:t>
      </w:r>
      <w:r>
        <w:t>Wnioskodawcy</w:t>
      </w:r>
      <w:r w:rsidRPr="00142D7B">
        <w:t xml:space="preserve"> do odpowiedniego skorygo</w:t>
      </w:r>
      <w:r w:rsidRPr="00A930A1">
        <w:t xml:space="preserve">wania </w:t>
      </w:r>
      <w:r w:rsidRPr="00142D7B">
        <w:rPr>
          <w:szCs w:val="24"/>
        </w:rPr>
        <w:t>projektu lub wyjaśnienia wątpliwości dotyc</w:t>
      </w:r>
      <w:r>
        <w:rPr>
          <w:szCs w:val="24"/>
        </w:rPr>
        <w:t xml:space="preserve">zących </w:t>
      </w:r>
      <w:r>
        <w:t>wniosku o dofinansowanie projektu</w:t>
      </w:r>
      <w:r>
        <w:rPr>
          <w:szCs w:val="24"/>
        </w:rPr>
        <w:t xml:space="preserve">. </w:t>
      </w:r>
    </w:p>
    <w:p w:rsidR="0095542A" w:rsidRDefault="0095542A" w:rsidP="0095542A">
      <w:pPr>
        <w:pStyle w:val="Nagwek3"/>
        <w:numPr>
          <w:ilvl w:val="0"/>
          <w:numId w:val="0"/>
        </w:numPr>
        <w:spacing w:line="276" w:lineRule="auto"/>
        <w:ind w:left="1134"/>
      </w:pPr>
      <w:r w:rsidRPr="00A930A1">
        <w:rPr>
          <w:i/>
        </w:rPr>
        <w:t>Przykładowo</w:t>
      </w:r>
      <w:r w:rsidRPr="009C73C4">
        <w:t xml:space="preserve"> – w ramach kryterium </w:t>
      </w:r>
      <w:r>
        <w:rPr>
          <w:szCs w:val="24"/>
        </w:rPr>
        <w:t>„</w:t>
      </w:r>
      <w:r w:rsidRPr="00A930A1">
        <w:t>Negocjacje w zakresie budżetu projektu, w</w:t>
      </w:r>
      <w:r>
        <w:rPr>
          <w:szCs w:val="24"/>
        </w:rPr>
        <w:t> </w:t>
      </w:r>
      <w:r w:rsidRPr="00A930A1">
        <w:t>tym kwalifikowalności i</w:t>
      </w:r>
      <w:r w:rsidRPr="006072B5">
        <w:rPr>
          <w:szCs w:val="24"/>
        </w:rPr>
        <w:t> </w:t>
      </w:r>
      <w:r w:rsidRPr="00A930A1">
        <w:t>efektywności wydatków zakończyły się wynikiem pozytywnym</w:t>
      </w:r>
      <w:r w:rsidRPr="006072B5">
        <w:rPr>
          <w:szCs w:val="24"/>
        </w:rPr>
        <w:t>”</w:t>
      </w:r>
      <w:r w:rsidRPr="009C73C4">
        <w:rPr>
          <w:szCs w:val="24"/>
        </w:rPr>
        <w:t>,</w:t>
      </w:r>
      <w:r w:rsidRPr="009C73C4">
        <w:t xml:space="preserve"> Wnioskodawca może zostać wezwany </w:t>
      </w:r>
      <w:r>
        <w:rPr>
          <w:szCs w:val="24"/>
        </w:rPr>
        <w:t>do skorygowania</w:t>
      </w:r>
      <w:r w:rsidRPr="009C73C4">
        <w:t xml:space="preserve"> poziomu wydatków w projekcie, które zdaniem IOK są </w:t>
      </w:r>
      <w:r>
        <w:t>na niezasadnie wysokim poziomie</w:t>
      </w:r>
      <w:r>
        <w:rPr>
          <w:szCs w:val="24"/>
        </w:rPr>
        <w:t>;</w:t>
      </w:r>
    </w:p>
    <w:p w:rsidR="0095542A" w:rsidRDefault="0095542A" w:rsidP="0095542A">
      <w:pPr>
        <w:pStyle w:val="Nagwek3"/>
        <w:numPr>
          <w:ilvl w:val="0"/>
          <w:numId w:val="160"/>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 w zakresie związanym z wyjaśnieniami składanymi na etapi</w:t>
      </w:r>
      <w:r>
        <w:rPr>
          <w:szCs w:val="24"/>
        </w:rPr>
        <w:t>e oceny formalno-merytorycznej.</w:t>
      </w:r>
    </w:p>
    <w:p w:rsidR="0095542A" w:rsidRPr="00142D7B" w:rsidRDefault="0095542A" w:rsidP="0095542A">
      <w:pPr>
        <w:pStyle w:val="Nagwek3"/>
        <w:numPr>
          <w:ilvl w:val="0"/>
          <w:numId w:val="160"/>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w:t>
      </w:r>
      <w:r>
        <w:rPr>
          <w:szCs w:val="24"/>
        </w:rPr>
        <w:t xml:space="preserve"> wynikające z poprawienia oczywistej omyłki przez IOK na etapie weryfikacji warunków formalnych (</w:t>
      </w:r>
      <w:proofErr w:type="spellStart"/>
      <w:r>
        <w:rPr>
          <w:szCs w:val="24"/>
        </w:rPr>
        <w:t>art</w:t>
      </w:r>
      <w:proofErr w:type="spellEnd"/>
      <w:r>
        <w:rPr>
          <w:szCs w:val="24"/>
        </w:rPr>
        <w:t>. 43 ust. 2 ustawy) i/lub poprawy projektu w części dotyczącej spełniania kryteriów wyboru projektów przez KOP (</w:t>
      </w:r>
      <w:proofErr w:type="spellStart"/>
      <w:r>
        <w:rPr>
          <w:szCs w:val="24"/>
        </w:rPr>
        <w:t>art</w:t>
      </w:r>
      <w:proofErr w:type="spellEnd"/>
      <w:r>
        <w:rPr>
          <w:szCs w:val="24"/>
        </w:rPr>
        <w:t>. 45 ust. 3 ustawy).</w:t>
      </w:r>
    </w:p>
    <w:p w:rsidR="001D3744" w:rsidRDefault="001D3744" w:rsidP="001D3744">
      <w:pPr>
        <w:pStyle w:val="Nagwek3"/>
        <w:spacing w:line="276" w:lineRule="auto"/>
        <w:ind w:left="709" w:hanging="709"/>
        <w:rPr>
          <w:szCs w:val="24"/>
        </w:rPr>
      </w:pPr>
      <w:r w:rsidRPr="00142D7B">
        <w:rPr>
          <w:szCs w:val="24"/>
        </w:rPr>
        <w:t>Zakres zmian w jakim jest możliwe uzupełnienie lub poprawienie projektu wskazywany jest w stanowisku negocjacyjnym IOK.</w:t>
      </w:r>
    </w:p>
    <w:p w:rsidR="00DC69B6" w:rsidRDefault="00B41406">
      <w:pPr>
        <w:spacing w:before="240" w:after="240" w:line="240" w:lineRule="auto"/>
        <w:ind w:left="709"/>
        <w:rPr>
          <w:rFonts w:ascii="Times New Roman" w:hAnsi="Times New Roman"/>
          <w:b/>
          <w:i/>
          <w:sz w:val="24"/>
          <w:u w:val="single"/>
        </w:rPr>
      </w:pPr>
      <w:r w:rsidRPr="00142D7B">
        <w:rPr>
          <w:rFonts w:ascii="Times New Roman" w:hAnsi="Times New Roman"/>
          <w:b/>
          <w:sz w:val="24"/>
          <w:szCs w:val="24"/>
          <w:u w:val="single"/>
        </w:rPr>
        <w:t>UWAGA</w:t>
      </w:r>
      <w:r w:rsidR="00D02B96" w:rsidRPr="00142D7B">
        <w:rPr>
          <w:rFonts w:ascii="Times New Roman" w:hAnsi="Times New Roman"/>
          <w:b/>
          <w:sz w:val="24"/>
          <w:szCs w:val="24"/>
          <w:u w:val="single"/>
        </w:rPr>
        <w:t>!</w:t>
      </w:r>
      <w:r w:rsidR="001D3744">
        <w:rPr>
          <w:rFonts w:ascii="Times New Roman" w:hAnsi="Times New Roman"/>
          <w:b/>
          <w:sz w:val="24"/>
          <w:szCs w:val="24"/>
          <w:u w:val="single"/>
        </w:rPr>
        <w:t>!!</w:t>
      </w:r>
      <w:r w:rsidRPr="00142D7B">
        <w:rPr>
          <w:rFonts w:ascii="Times New Roman" w:hAnsi="Times New Roman"/>
          <w:b/>
          <w:sz w:val="24"/>
          <w:szCs w:val="24"/>
          <w:u w:val="single"/>
        </w:rPr>
        <w:t xml:space="preserve"> liczba punktów uzyskanych przez projekt w wyniku oceny formalno-merytorycznej nie zmieni się w wyniku negocjacji</w:t>
      </w:r>
    </w:p>
    <w:p w:rsidR="00DC69B6" w:rsidRDefault="00DF6B19">
      <w:pPr>
        <w:spacing w:before="240" w:after="240" w:line="276" w:lineRule="auto"/>
        <w:ind w:left="709"/>
        <w:rPr>
          <w:rFonts w:ascii="Times New Roman" w:hAnsi="Times New Roman"/>
          <w:b/>
          <w:sz w:val="24"/>
          <w:szCs w:val="24"/>
        </w:rPr>
      </w:pPr>
      <w:r w:rsidRPr="00DF6B19">
        <w:rPr>
          <w:rFonts w:ascii="Times New Roman" w:hAnsi="Times New Roman"/>
          <w:b/>
          <w:i/>
          <w:sz w:val="24"/>
        </w:rPr>
        <w:t xml:space="preserve">WARTO ZAPAMIĘTAĆ - </w:t>
      </w:r>
      <w:r w:rsidR="00383CC5" w:rsidRPr="00702FED">
        <w:rPr>
          <w:rFonts w:ascii="Times New Roman" w:hAnsi="Times New Roman"/>
          <w:b/>
          <w:sz w:val="24"/>
          <w:szCs w:val="24"/>
        </w:rPr>
        <w:t>jeśli projekt nie otrzymał premii punktowej za prawidłowość budżetu, nie ma możliwości jej otrzymania</w:t>
      </w:r>
      <w:r w:rsidR="00383CC5" w:rsidRPr="00142D7B">
        <w:rPr>
          <w:rFonts w:ascii="Times New Roman" w:hAnsi="Times New Roman"/>
          <w:b/>
          <w:sz w:val="24"/>
          <w:szCs w:val="24"/>
        </w:rPr>
        <w:t xml:space="preserve"> w wyniku poprawienia budżetu na etapie negocjacji, podobnie jak nie ma możliwości zwiększenia punktacji za pozost</w:t>
      </w:r>
      <w:r w:rsidR="004B61B1" w:rsidRPr="00142D7B">
        <w:rPr>
          <w:rFonts w:ascii="Times New Roman" w:hAnsi="Times New Roman"/>
          <w:b/>
          <w:sz w:val="24"/>
          <w:szCs w:val="24"/>
        </w:rPr>
        <w:t>ałe kryteria</w:t>
      </w:r>
      <w:r w:rsidR="00383CC5" w:rsidRPr="00142D7B">
        <w:rPr>
          <w:rFonts w:ascii="Times New Roman" w:hAnsi="Times New Roman"/>
          <w:b/>
          <w:sz w:val="24"/>
          <w:szCs w:val="24"/>
        </w:rPr>
        <w:t>.</w:t>
      </w:r>
    </w:p>
    <w:p w:rsidR="006072B5" w:rsidRPr="006072B5" w:rsidRDefault="00DF6B19" w:rsidP="006072B5">
      <w:pPr>
        <w:pStyle w:val="Nagwek3"/>
        <w:spacing w:line="276" w:lineRule="auto"/>
        <w:ind w:left="709" w:hanging="709"/>
        <w:rPr>
          <w:szCs w:val="24"/>
        </w:rPr>
      </w:pPr>
      <w:r w:rsidRPr="00DF6B19">
        <w:rPr>
          <w:szCs w:val="24"/>
        </w:rPr>
        <w:t>Wnioskodawca jest zobowiązany przedstawić pisemnie swoje stanowisko negocjacyjne (stanowisko negocjacyjne Wnioskodawcy) i/lub przesłać skorygowany wniosek w terminie wskazanym w piśmie IOK.</w:t>
      </w:r>
      <w:r w:rsidR="00A2046A" w:rsidRPr="00A2046A">
        <w:rPr>
          <w:szCs w:val="24"/>
        </w:rPr>
        <w:t xml:space="preserve"> </w:t>
      </w:r>
      <w:r w:rsidR="00A2046A" w:rsidRPr="00CB60EF">
        <w:rPr>
          <w:szCs w:val="24"/>
        </w:rPr>
        <w:t xml:space="preserve">Odpowiedź zawierającą stanowisko negocjacyjne </w:t>
      </w:r>
      <w:r w:rsidR="00A2046A">
        <w:rPr>
          <w:szCs w:val="24"/>
        </w:rPr>
        <w:t>Wnioskodaw</w:t>
      </w:r>
      <w:r w:rsidR="00A2046A" w:rsidRPr="00CB60EF">
        <w:rPr>
          <w:szCs w:val="24"/>
        </w:rPr>
        <w:t>ca dostarcza w terminie 7 dni od otrzymania pisma zapraszającego do negocjacji.</w:t>
      </w:r>
    </w:p>
    <w:p w:rsidR="00702FED" w:rsidRDefault="00550B18" w:rsidP="00702FED">
      <w:pPr>
        <w:pStyle w:val="Nagwek3"/>
        <w:spacing w:line="276" w:lineRule="auto"/>
        <w:ind w:left="709" w:hanging="709"/>
        <w:rPr>
          <w:szCs w:val="24"/>
        </w:rPr>
      </w:pPr>
      <w:r w:rsidRPr="00CB60EF">
        <w:rPr>
          <w:szCs w:val="24"/>
        </w:rPr>
        <w:t>Negocjacje projektów są</w:t>
      </w:r>
      <w:r w:rsidRPr="00CB60EF" w:rsidDel="00E716D6">
        <w:rPr>
          <w:szCs w:val="24"/>
        </w:rPr>
        <w:t xml:space="preserve"> </w:t>
      </w:r>
      <w:r w:rsidRPr="00CB60EF">
        <w:rPr>
          <w:szCs w:val="24"/>
        </w:rPr>
        <w:t xml:space="preserve">przeprowadzane w formie pisemnej lub ustnej (spotkanie obu stron negocjacji), zgodnie z decyzją Przewodniczącego KOP. </w:t>
      </w:r>
    </w:p>
    <w:p w:rsidR="00550B18" w:rsidRPr="00702FED" w:rsidRDefault="00702FED" w:rsidP="00702FED">
      <w:pPr>
        <w:pStyle w:val="Nagwek3"/>
        <w:spacing w:line="276" w:lineRule="auto"/>
        <w:ind w:left="709" w:hanging="709"/>
        <w:rPr>
          <w:szCs w:val="24"/>
        </w:rPr>
      </w:pPr>
      <w:r w:rsidRPr="001D3744">
        <w:rPr>
          <w:szCs w:val="24"/>
        </w:rPr>
        <w:lastRenderedPageBreak/>
        <w:t xml:space="preserve">Negocjacje obejmują wyłącznie elementy wskazane w stanowisku negocjacyjnym IOK. </w:t>
      </w:r>
    </w:p>
    <w:p w:rsidR="00DC69B6" w:rsidRDefault="00550B18">
      <w:pPr>
        <w:pStyle w:val="Nagwek3"/>
        <w:numPr>
          <w:ilvl w:val="0"/>
          <w:numId w:val="0"/>
        </w:numPr>
        <w:spacing w:before="200" w:after="240" w:line="276" w:lineRule="auto"/>
        <w:ind w:left="709"/>
        <w:rPr>
          <w:b/>
        </w:rPr>
      </w:pPr>
      <w:r>
        <w:rPr>
          <w:b/>
        </w:rPr>
        <w:t xml:space="preserve">UWAGA! </w:t>
      </w:r>
      <w:r w:rsidRPr="004B61B1">
        <w:rPr>
          <w:b/>
        </w:rPr>
        <w:t>Zarówno w przypadku negocjacji ustnych jak i pisemnych</w:t>
      </w:r>
      <w:r>
        <w:rPr>
          <w:b/>
        </w:rPr>
        <w:t>,</w:t>
      </w:r>
      <w:r w:rsidRPr="004B61B1">
        <w:rPr>
          <w:b/>
        </w:rPr>
        <w:t xml:space="preserve"> </w:t>
      </w:r>
      <w:r>
        <w:rPr>
          <w:b/>
        </w:rPr>
        <w:t>Wnioskodaw</w:t>
      </w:r>
      <w:r w:rsidRPr="004B61B1">
        <w:rPr>
          <w:b/>
        </w:rPr>
        <w:t xml:space="preserve">ca bezwzględnie zobowiązany jest </w:t>
      </w:r>
      <w:r>
        <w:rPr>
          <w:b/>
        </w:rPr>
        <w:t xml:space="preserve">- w odpowiedzi na pismo IOK zapraszające do negocjacji - </w:t>
      </w:r>
      <w:r w:rsidRPr="004B61B1">
        <w:rPr>
          <w:b/>
        </w:rPr>
        <w:t xml:space="preserve">przedstawić </w:t>
      </w:r>
      <w:r>
        <w:rPr>
          <w:b/>
        </w:rPr>
        <w:t xml:space="preserve">pisemnie </w:t>
      </w:r>
      <w:r w:rsidRPr="004B61B1">
        <w:rPr>
          <w:b/>
        </w:rPr>
        <w:t>swoje stanowisko negocjacyjne</w:t>
      </w:r>
      <w:r>
        <w:rPr>
          <w:b/>
        </w:rPr>
        <w:t xml:space="preserve">, w którym odniesie się do kwestii wskazanych przez IOK w tymże piśmie. Sam fakt poinformowania o podjęciu negocjacji nie jest wystarczający do uznania go za stanowisko negocjacyjne </w:t>
      </w:r>
      <w:r w:rsidR="00CD082E">
        <w:rPr>
          <w:b/>
        </w:rPr>
        <w:t>Wnioskodawcy</w:t>
      </w:r>
      <w:r>
        <w:rPr>
          <w:b/>
        </w:rPr>
        <w:t xml:space="preserve">. </w:t>
      </w:r>
    </w:p>
    <w:p w:rsidR="006072B5" w:rsidRPr="006072B5" w:rsidRDefault="006072B5" w:rsidP="006072B5">
      <w:pPr>
        <w:pStyle w:val="Nagwek3"/>
        <w:spacing w:line="276" w:lineRule="auto"/>
        <w:ind w:left="709" w:hanging="709"/>
        <w:rPr>
          <w:szCs w:val="24"/>
        </w:rPr>
      </w:pPr>
      <w:r w:rsidRPr="006072B5">
        <w:rPr>
          <w:szCs w:val="24"/>
        </w:rPr>
        <w:t xml:space="preserve">W przypadku, gdy IOK nie akceptuje przedstawionego stanowiska negocjacyjnego </w:t>
      </w:r>
      <w:r w:rsidR="00CD082E">
        <w:rPr>
          <w:szCs w:val="24"/>
        </w:rPr>
        <w:t>Wnioskodawcy</w:t>
      </w:r>
      <w:r w:rsidRPr="006072B5">
        <w:rPr>
          <w:szCs w:val="24"/>
        </w:rPr>
        <w:t xml:space="preserve"> (w całości lub w części) </w:t>
      </w:r>
      <w:r w:rsidR="00C377F5">
        <w:rPr>
          <w:szCs w:val="24"/>
        </w:rPr>
        <w:t xml:space="preserve">przesyła </w:t>
      </w:r>
      <w:r w:rsidRPr="006072B5">
        <w:rPr>
          <w:szCs w:val="24"/>
        </w:rPr>
        <w:t xml:space="preserve">odpowiedź IOK w sprawie stanowiska negocjacyjnego </w:t>
      </w:r>
      <w:r w:rsidR="00CD082E">
        <w:rPr>
          <w:szCs w:val="24"/>
        </w:rPr>
        <w:t>Wnioskodawcy</w:t>
      </w:r>
      <w:r w:rsidRPr="006072B5">
        <w:rPr>
          <w:szCs w:val="24"/>
        </w:rPr>
        <w:t xml:space="preserve"> wraz z wezwaniem do przekazania poprawionego wniosku i </w:t>
      </w:r>
      <w:r w:rsidRPr="006072B5">
        <w:rPr>
          <w:i/>
          <w:szCs w:val="24"/>
        </w:rPr>
        <w:t>Oświadczenia o niewprowadzeniu do wniosku zmian innych niż wskazane przez IOK</w:t>
      </w:r>
      <w:r w:rsidRPr="006072B5">
        <w:rPr>
          <w:szCs w:val="24"/>
        </w:rPr>
        <w:t xml:space="preserve"> (jeśli dotyczy) - lub umawia strony na spotkanie (negocjacje są prowadzone w</w:t>
      </w:r>
      <w:r w:rsidR="00ED631A">
        <w:rPr>
          <w:szCs w:val="24"/>
        </w:rPr>
        <w:t> </w:t>
      </w:r>
      <w:r w:rsidRPr="006072B5">
        <w:rPr>
          <w:szCs w:val="24"/>
        </w:rPr>
        <w:t xml:space="preserve">trybie ustnym). </w:t>
      </w:r>
    </w:p>
    <w:p w:rsidR="006072B5" w:rsidRPr="006072B5" w:rsidRDefault="006072B5" w:rsidP="006072B5">
      <w:pPr>
        <w:pStyle w:val="Nagwek3"/>
        <w:spacing w:line="276" w:lineRule="auto"/>
        <w:ind w:left="709" w:hanging="709"/>
        <w:rPr>
          <w:szCs w:val="24"/>
        </w:rPr>
      </w:pPr>
      <w:r w:rsidRPr="006072B5">
        <w:rPr>
          <w:szCs w:val="24"/>
        </w:rPr>
        <w:t xml:space="preserve">W razie konieczności możliwa jest dalsza wymiana korespondencji jednakże - co do zasady - wymiana korespondencji nie powinna odbywać się więcej, niż dwukrotnie. </w:t>
      </w:r>
      <w:r w:rsidR="00A2046A" w:rsidRPr="00B541FC">
        <w:rPr>
          <w:szCs w:val="24"/>
        </w:rPr>
        <w:t>Po przeprowadzonych negocjacjach pisemnych sporządza się uzgodnione stanowisko negocjacyjne.</w:t>
      </w:r>
    </w:p>
    <w:p w:rsidR="006072B5" w:rsidRPr="006072B5" w:rsidRDefault="006072B5" w:rsidP="006072B5">
      <w:pPr>
        <w:pStyle w:val="Nagwek3"/>
        <w:spacing w:line="276" w:lineRule="auto"/>
        <w:ind w:left="709" w:hanging="709"/>
        <w:rPr>
          <w:szCs w:val="24"/>
        </w:rPr>
      </w:pPr>
      <w:r w:rsidRPr="006072B5">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p>
    <w:p w:rsidR="006072B5" w:rsidRDefault="006072B5" w:rsidP="006072B5">
      <w:pPr>
        <w:pStyle w:val="Nagwek3"/>
        <w:spacing w:line="276" w:lineRule="auto"/>
        <w:ind w:left="709" w:hanging="709"/>
        <w:rPr>
          <w:szCs w:val="24"/>
        </w:rPr>
      </w:pPr>
      <w:r w:rsidRPr="006072B5">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6072B5">
        <w:rPr>
          <w:i/>
          <w:szCs w:val="24"/>
        </w:rPr>
        <w:t>Oświadczeniem o niewprowadzeniu do wniosku zmian innych, niż wskazane przez IOK</w:t>
      </w:r>
      <w:r w:rsidR="00DF6B19" w:rsidRPr="00DF6B19">
        <w:t>.</w:t>
      </w:r>
    </w:p>
    <w:p w:rsidR="00CC09E1" w:rsidRPr="00C377F5"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 xml:space="preserve">pod względem spełniana kryteriów </w:t>
      </w:r>
      <w:r w:rsidRPr="00C377F5">
        <w:rPr>
          <w:szCs w:val="24"/>
        </w:rPr>
        <w:t>negocjacyjnych</w:t>
      </w:r>
      <w:r w:rsidR="00CB60EF" w:rsidRPr="00C377F5">
        <w:rPr>
          <w:szCs w:val="24"/>
        </w:rPr>
        <w:t>.</w:t>
      </w:r>
      <w:r w:rsidRPr="00C377F5">
        <w:rPr>
          <w:szCs w:val="24"/>
        </w:rPr>
        <w:t xml:space="preserve"> </w:t>
      </w:r>
    </w:p>
    <w:p w:rsidR="006072B5" w:rsidRDefault="00100830" w:rsidP="006072B5">
      <w:pPr>
        <w:pStyle w:val="Nagwek3"/>
        <w:spacing w:line="276" w:lineRule="auto"/>
        <w:ind w:left="709"/>
        <w:rPr>
          <w:szCs w:val="24"/>
        </w:rPr>
      </w:pPr>
      <w:r w:rsidRPr="00100830">
        <w:rPr>
          <w:szCs w:val="24"/>
        </w:rPr>
        <w:t xml:space="preserve">W przypadku, gdy odpowiedź od </w:t>
      </w:r>
      <w:r w:rsidR="00CD082E">
        <w:rPr>
          <w:szCs w:val="24"/>
        </w:rPr>
        <w:t>Wnioskodawcy</w:t>
      </w:r>
      <w:r w:rsidRPr="00100830">
        <w:rPr>
          <w:szCs w:val="24"/>
        </w:rPr>
        <w:t xml:space="preserve"> nie wpłynęła do IOK w terminie lub gdy Wnioskodawca </w:t>
      </w:r>
      <w:r w:rsidR="006072B5" w:rsidRPr="006072B5">
        <w:rPr>
          <w:szCs w:val="24"/>
        </w:rPr>
        <w:t>odstępuje od negocjacji oznacza</w:t>
      </w:r>
      <w:r w:rsidR="00F75F93" w:rsidRPr="00C377F5">
        <w:rPr>
          <w:szCs w:val="24"/>
        </w:rPr>
        <w:t xml:space="preserve"> </w:t>
      </w:r>
      <w:r w:rsidR="006072B5" w:rsidRPr="006072B5">
        <w:rPr>
          <w:szCs w:val="24"/>
        </w:rPr>
        <w:t xml:space="preserve">to, </w:t>
      </w:r>
      <w:r w:rsidR="00F75F93" w:rsidRPr="00C377F5">
        <w:rPr>
          <w:szCs w:val="24"/>
        </w:rPr>
        <w:t xml:space="preserve">że negocjacje kończą się wynikiem negatywnym. </w:t>
      </w:r>
    </w:p>
    <w:p w:rsidR="006072B5" w:rsidRDefault="00A2046A" w:rsidP="006072B5">
      <w:pPr>
        <w:pStyle w:val="Nagwek3"/>
        <w:spacing w:line="276" w:lineRule="auto"/>
        <w:ind w:left="709" w:hanging="709"/>
        <w:rPr>
          <w:szCs w:val="24"/>
        </w:rPr>
      </w:pPr>
      <w:r>
        <w:rPr>
          <w:szCs w:val="24"/>
        </w:rPr>
        <w:t>Weryfikacja</w:t>
      </w:r>
      <w:r w:rsidR="00137351" w:rsidRPr="00085DA0">
        <w:rPr>
          <w:szCs w:val="24"/>
        </w:rPr>
        <w:t xml:space="preserve"> kryteriów negocjacyjnych </w:t>
      </w:r>
      <w:r w:rsidRPr="006C6F50">
        <w:t xml:space="preserve">dokonywana jest w systemie zerojedynkowym polegającym na przypisaniu wartości logicznych </w:t>
      </w:r>
      <w:r w:rsidRPr="00E64CA4">
        <w:rPr>
          <w:i/>
        </w:rPr>
        <w:t>tak</w:t>
      </w:r>
      <w:r w:rsidRPr="00774C2A">
        <w:t xml:space="preserve"> lub </w:t>
      </w:r>
      <w:r w:rsidRPr="00E64CA4">
        <w:rPr>
          <w:i/>
        </w:rPr>
        <w:t>nie</w:t>
      </w:r>
      <w:r w:rsidR="006072B5" w:rsidRPr="006072B5">
        <w:rPr>
          <w:szCs w:val="24"/>
        </w:rPr>
        <w:t>.</w:t>
      </w:r>
      <w:r w:rsidR="00137351" w:rsidRPr="00085DA0">
        <w:rPr>
          <w:szCs w:val="24"/>
        </w:rPr>
        <w:t xml:space="preserve"> </w:t>
      </w:r>
    </w:p>
    <w:p w:rsidR="006072B5" w:rsidRPr="006072B5" w:rsidRDefault="00137351" w:rsidP="006072B5">
      <w:pPr>
        <w:pStyle w:val="Nagwek3"/>
        <w:spacing w:line="276" w:lineRule="auto"/>
        <w:ind w:left="709" w:hanging="709"/>
        <w:rPr>
          <w:szCs w:val="24"/>
        </w:rPr>
      </w:pPr>
      <w:r w:rsidRPr="00085DA0">
        <w:rPr>
          <w:szCs w:val="24"/>
        </w:rPr>
        <w:t xml:space="preserve">Jeżeli projekt nie uzyskał na etapie oceny formalno-merytorycznej premii punktowej za </w:t>
      </w:r>
      <w:r w:rsidRPr="007F65E5">
        <w:rPr>
          <w:szCs w:val="24"/>
        </w:rPr>
        <w:t>spełnienie kryterium premiującego „</w:t>
      </w:r>
      <w:r w:rsidR="006072B5" w:rsidRPr="006072B5">
        <w:rPr>
          <w:i/>
          <w:szCs w:val="24"/>
        </w:rPr>
        <w:t>Prawidłowość sporządzenia budżetu, w tym kwalifikowalność i efektywność wydatków</w:t>
      </w:r>
      <w:r w:rsidRPr="007F65E5">
        <w:rPr>
          <w:szCs w:val="24"/>
        </w:rPr>
        <w:t xml:space="preserve">”, oceniający weryfikują wniosek pod kątem kryterium pn. </w:t>
      </w:r>
      <w:r w:rsidR="006072B5" w:rsidRPr="006072B5">
        <w:rPr>
          <w:szCs w:val="24"/>
        </w:rPr>
        <w:t>„</w:t>
      </w:r>
      <w:r w:rsidR="00606A82" w:rsidRPr="00606A82">
        <w:rPr>
          <w:i/>
          <w:szCs w:val="24"/>
        </w:rPr>
        <w:t>Negocjacje w zakresie budżetu projektu, w tym kwalifikowalności i efektywności wydatków, zakończyły się wynikiem pozytywnym</w:t>
      </w:r>
      <w:r w:rsidR="006072B5" w:rsidRPr="006072B5">
        <w:rPr>
          <w:szCs w:val="24"/>
        </w:rPr>
        <w:t xml:space="preserve">” </w:t>
      </w:r>
      <w:r w:rsidRPr="007F65E5">
        <w:rPr>
          <w:szCs w:val="24"/>
        </w:rPr>
        <w:t>tj.</w:t>
      </w:r>
      <w:r w:rsidR="006072B5" w:rsidRPr="006072B5">
        <w:rPr>
          <w:szCs w:val="24"/>
        </w:rPr>
        <w:t xml:space="preserve"> </w:t>
      </w:r>
      <w:r w:rsidRPr="007F65E5">
        <w:rPr>
          <w:szCs w:val="24"/>
        </w:rPr>
        <w:t>oceniają:</w:t>
      </w:r>
    </w:p>
    <w:p w:rsidR="006072B5" w:rsidRPr="006072B5" w:rsidRDefault="006072B5" w:rsidP="008A16A5">
      <w:pPr>
        <w:widowControl/>
        <w:numPr>
          <w:ilvl w:val="0"/>
          <w:numId w:val="147"/>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kwalifikowalność wydatków;</w:t>
      </w:r>
    </w:p>
    <w:p w:rsidR="006072B5" w:rsidRPr="006072B5" w:rsidRDefault="006072B5" w:rsidP="008A16A5">
      <w:pPr>
        <w:widowControl/>
        <w:numPr>
          <w:ilvl w:val="0"/>
          <w:numId w:val="147"/>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niezbędność wydatków do realizacji projektu i osiągania jego celów; </w:t>
      </w:r>
    </w:p>
    <w:p w:rsidR="006072B5" w:rsidRPr="006072B5" w:rsidRDefault="006072B5" w:rsidP="008A16A5">
      <w:pPr>
        <w:widowControl/>
        <w:numPr>
          <w:ilvl w:val="0"/>
          <w:numId w:val="147"/>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racjonalność i efektywność wydatków projektu; </w:t>
      </w:r>
    </w:p>
    <w:p w:rsidR="006072B5" w:rsidRPr="006072B5" w:rsidRDefault="006072B5" w:rsidP="008A16A5">
      <w:pPr>
        <w:widowControl/>
        <w:numPr>
          <w:ilvl w:val="0"/>
          <w:numId w:val="147"/>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lastRenderedPageBreak/>
        <w:t>poprawność uzasadnienia wydatków w ramach kwot ryczałtowych (jeśli dotyczy);</w:t>
      </w:r>
    </w:p>
    <w:p w:rsidR="006072B5" w:rsidRPr="006072B5" w:rsidRDefault="006072B5" w:rsidP="008A16A5">
      <w:pPr>
        <w:widowControl/>
        <w:numPr>
          <w:ilvl w:val="0"/>
          <w:numId w:val="147"/>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zgodność ze standardem i cenami rynkowymi określonymi w Regulaminie konkursu; zgodność z kryteriami brzegowymi dotyczącymi: maksymalnej i minimalnej wartości projektu; wymaganego wkładu własnego beneficjenta; dotyczącymi maksymalnej wartości zakupionych środków trwałych; maksymalnej wartości wydatków kwalifikowanych w zakresie </w:t>
      </w:r>
      <w:proofErr w:type="spellStart"/>
      <w:r w:rsidRPr="006072B5">
        <w:rPr>
          <w:rFonts w:ascii="Times New Roman" w:hAnsi="Times New Roman"/>
          <w:sz w:val="24"/>
          <w:szCs w:val="24"/>
        </w:rPr>
        <w:t>cross-financingu</w:t>
      </w:r>
      <w:proofErr w:type="spellEnd"/>
      <w:r w:rsidRPr="006072B5">
        <w:rPr>
          <w:rFonts w:ascii="Times New Roman" w:hAnsi="Times New Roman"/>
          <w:sz w:val="24"/>
          <w:szCs w:val="24"/>
        </w:rPr>
        <w:t xml:space="preserve">; maksymalnej wartości wydatków związanych z zakupem sprzętu/doposażenia (włączając </w:t>
      </w:r>
      <w:proofErr w:type="spellStart"/>
      <w:r w:rsidRPr="006072B5">
        <w:rPr>
          <w:rFonts w:ascii="Times New Roman" w:hAnsi="Times New Roman"/>
          <w:sz w:val="24"/>
          <w:szCs w:val="24"/>
        </w:rPr>
        <w:t>cross-financing</w:t>
      </w:r>
      <w:proofErr w:type="spellEnd"/>
      <w:r w:rsidRPr="006072B5">
        <w:rPr>
          <w:rFonts w:ascii="Times New Roman" w:hAnsi="Times New Roman"/>
          <w:sz w:val="24"/>
          <w:szCs w:val="24"/>
        </w:rPr>
        <w:t>); kwot ryczałtowych/stawek jednostkowych/stawek ryczałtowych.</w:t>
      </w:r>
    </w:p>
    <w:p w:rsidR="006072B5" w:rsidRDefault="00137351" w:rsidP="006072B5">
      <w:pPr>
        <w:pStyle w:val="Nagwek3"/>
        <w:spacing w:line="276" w:lineRule="auto"/>
        <w:ind w:left="709" w:hanging="709"/>
        <w:rPr>
          <w:szCs w:val="24"/>
        </w:rPr>
      </w:pPr>
      <w:r w:rsidRPr="00085DA0">
        <w:rPr>
          <w:szCs w:val="24"/>
        </w:rPr>
        <w:t xml:space="preserve">Kryterium uznaje się za spełnione w przypadku wprowadzenia do wniosku wszystkich wymaganych przez IOK zmian (postawionych przez Członków lub przez Przewodniczącego Komisji Oceny Projektów) lub akceptacji przez IOK stanowiska </w:t>
      </w:r>
      <w:r w:rsidR="00CD082E">
        <w:rPr>
          <w:szCs w:val="24"/>
        </w:rPr>
        <w:t>Wnioskodawcy</w:t>
      </w:r>
      <w:r w:rsidRPr="00085DA0">
        <w:rPr>
          <w:szCs w:val="24"/>
        </w:rPr>
        <w:t>.</w:t>
      </w:r>
    </w:p>
    <w:p w:rsidR="006072B5" w:rsidRDefault="00137351" w:rsidP="006072B5">
      <w:pPr>
        <w:pStyle w:val="Nagwek3"/>
        <w:spacing w:line="276" w:lineRule="auto"/>
        <w:ind w:left="709" w:hanging="709"/>
        <w:rPr>
          <w:szCs w:val="24"/>
        </w:rPr>
      </w:pPr>
      <w:r w:rsidRPr="00085DA0">
        <w:rPr>
          <w:szCs w:val="24"/>
        </w:rPr>
        <w:t>Następnie oceniający weryfikują wniosek pod kątem kryterium pn. „</w:t>
      </w:r>
      <w:r w:rsidR="00606A82" w:rsidRPr="00606A82">
        <w:rPr>
          <w:i/>
          <w:szCs w:val="24"/>
        </w:rPr>
        <w:t>Negocjacje zakończyły się wynikiem pozytywnym</w:t>
      </w:r>
      <w:r w:rsidRPr="00085DA0">
        <w:rPr>
          <w:szCs w:val="24"/>
        </w:rPr>
        <w:t xml:space="preserve">”. Pozytywny wynik </w:t>
      </w:r>
      <w:r w:rsidR="00A2046A">
        <w:rPr>
          <w:szCs w:val="24"/>
        </w:rPr>
        <w:t>weryfikacji</w:t>
      </w:r>
      <w:r w:rsidRPr="00085DA0">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Pr>
          <w:szCs w:val="24"/>
        </w:rPr>
        <w:t>ono wszystkie wymagane zmiany i </w:t>
      </w:r>
      <w:r w:rsidRPr="00085DA0">
        <w:rPr>
          <w:szCs w:val="24"/>
        </w:rPr>
        <w:t xml:space="preserve">nie wprowadzono innych nieuzgodnionych w ramach negocjacji zmian. </w:t>
      </w:r>
    </w:p>
    <w:p w:rsidR="006072B5" w:rsidRDefault="00137351" w:rsidP="006072B5">
      <w:pPr>
        <w:pStyle w:val="Nagwek3"/>
        <w:spacing w:line="276" w:lineRule="auto"/>
        <w:ind w:left="709" w:hanging="709"/>
        <w:rPr>
          <w:szCs w:val="24"/>
        </w:rPr>
      </w:pPr>
      <w:r w:rsidRPr="00085DA0">
        <w:rPr>
          <w:szCs w:val="24"/>
        </w:rPr>
        <w:t xml:space="preserve">Jeśli skorygowany wniosek został sporządzony w sposób wadliwy lub dokonano w nim zmian w zakresie innym, niż było to dopuszczone, istnieje możliwość dwukrotnego wezwania </w:t>
      </w:r>
      <w:r w:rsidR="00CD082E">
        <w:rPr>
          <w:szCs w:val="24"/>
        </w:rPr>
        <w:t>Wnioskodawcy</w:t>
      </w:r>
      <w:r w:rsidRPr="00085DA0">
        <w:rPr>
          <w:szCs w:val="24"/>
        </w:rPr>
        <w:t xml:space="preserve"> do dokonania poprawy. </w:t>
      </w:r>
    </w:p>
    <w:p w:rsidR="006072B5" w:rsidRDefault="006072B5" w:rsidP="006072B5">
      <w:pPr>
        <w:pStyle w:val="Nagwek3"/>
        <w:spacing w:line="276" w:lineRule="auto"/>
        <w:ind w:left="709"/>
      </w:pPr>
      <w:r w:rsidRPr="006072B5">
        <w:rPr>
          <w:szCs w:val="24"/>
        </w:rPr>
        <w:t>Uzupełnienia lub poprawienia projektu może d</w:t>
      </w:r>
      <w:r w:rsidR="00606A82" w:rsidRPr="00606A82">
        <w:rPr>
          <w:szCs w:val="24"/>
        </w:rPr>
        <w:t xml:space="preserve">okonać, za zgodą </w:t>
      </w:r>
      <w:r w:rsidR="00CD082E">
        <w:rPr>
          <w:szCs w:val="24"/>
        </w:rPr>
        <w:t>Wnioskodawcy</w:t>
      </w:r>
      <w:r w:rsidR="00606A82" w:rsidRPr="00606A82">
        <w:rPr>
          <w:szCs w:val="24"/>
        </w:rPr>
        <w:t xml:space="preserve">, </w:t>
      </w:r>
      <w:r w:rsidR="00A2046A">
        <w:rPr>
          <w:szCs w:val="24"/>
        </w:rPr>
        <w:t>K</w:t>
      </w:r>
      <w:r w:rsidR="00606A82" w:rsidRPr="00606A82">
        <w:rPr>
          <w:szCs w:val="24"/>
        </w:rPr>
        <w:t xml:space="preserve">omisja </w:t>
      </w:r>
      <w:r w:rsidR="00A2046A">
        <w:rPr>
          <w:szCs w:val="24"/>
        </w:rPr>
        <w:t>O</w:t>
      </w:r>
      <w:r w:rsidR="00606A82" w:rsidRPr="00606A82">
        <w:rPr>
          <w:szCs w:val="24"/>
        </w:rPr>
        <w:t xml:space="preserve">ceny </w:t>
      </w:r>
      <w:r w:rsidR="00A2046A">
        <w:rPr>
          <w:szCs w:val="24"/>
        </w:rPr>
        <w:t>P</w:t>
      </w:r>
      <w:r w:rsidRPr="006072B5">
        <w:rPr>
          <w:szCs w:val="24"/>
        </w:rPr>
        <w:t xml:space="preserve">rojektów. </w:t>
      </w:r>
      <w:r w:rsidRPr="006072B5">
        <w:t>IOK uzyskuje pisemnie zgodą</w:t>
      </w:r>
      <w:r w:rsidR="007F65E5" w:rsidRPr="00701D3C">
        <w:t xml:space="preserve"> </w:t>
      </w:r>
      <w:r w:rsidR="00CD082E">
        <w:t>Wnioskodawcy</w:t>
      </w:r>
      <w:r w:rsidR="007F65E5">
        <w:t xml:space="preserve"> na dokonanie uzupełnienia wniosku</w:t>
      </w:r>
      <w:r w:rsidR="007F65E5" w:rsidRPr="00701D3C">
        <w:t xml:space="preserve">. </w:t>
      </w:r>
      <w:r w:rsidR="007F65E5">
        <w:t>IOK</w:t>
      </w:r>
      <w:r w:rsidR="007F65E5" w:rsidRPr="00701D3C">
        <w:t xml:space="preserve"> w trakcie uzupełniania projektu zapewnia równe traktowanie wnioskodawców.</w:t>
      </w:r>
    </w:p>
    <w:p w:rsidR="006072B5" w:rsidRDefault="00137351" w:rsidP="006072B5">
      <w:pPr>
        <w:pStyle w:val="Nagwek3"/>
        <w:spacing w:line="276" w:lineRule="auto"/>
        <w:ind w:left="709" w:hanging="709"/>
        <w:rPr>
          <w:szCs w:val="24"/>
        </w:rPr>
      </w:pPr>
      <w:r w:rsidRPr="00085DA0">
        <w:rPr>
          <w:szCs w:val="24"/>
        </w:rPr>
        <w:t>Jeżeli w efekcie negocjacji, z zastrzeżeniem</w:t>
      </w:r>
      <w:r w:rsidR="00085DA0">
        <w:rPr>
          <w:szCs w:val="24"/>
        </w:rPr>
        <w:t xml:space="preserve"> </w:t>
      </w:r>
      <w:proofErr w:type="spellStart"/>
      <w:r w:rsidR="00085DA0">
        <w:rPr>
          <w:szCs w:val="24"/>
        </w:rPr>
        <w:t>pkt</w:t>
      </w:r>
      <w:proofErr w:type="spellEnd"/>
      <w:r w:rsidR="00085DA0">
        <w:rPr>
          <w:szCs w:val="24"/>
        </w:rPr>
        <w:t xml:space="preserve"> 4.3.2</w:t>
      </w:r>
      <w:r w:rsidR="00702FED">
        <w:rPr>
          <w:szCs w:val="24"/>
        </w:rPr>
        <w:t>8</w:t>
      </w:r>
      <w:r w:rsidR="006072B5" w:rsidRPr="006072B5">
        <w:rPr>
          <w:szCs w:val="24"/>
        </w:rPr>
        <w:t>:</w:t>
      </w:r>
    </w:p>
    <w:p w:rsidR="006072B5" w:rsidRPr="006072B5" w:rsidRDefault="006072B5" w:rsidP="006072B5">
      <w:pPr>
        <w:widowControl/>
        <w:numPr>
          <w:ilvl w:val="0"/>
          <w:numId w:val="148"/>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6072B5" w:rsidRDefault="006072B5" w:rsidP="006072B5">
      <w:pPr>
        <w:widowControl/>
        <w:numPr>
          <w:ilvl w:val="0"/>
          <w:numId w:val="148"/>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KOP nie uzyska od </w:t>
      </w:r>
      <w:r w:rsidR="00CD082E">
        <w:rPr>
          <w:rFonts w:ascii="Times New Roman" w:hAnsi="Times New Roman"/>
          <w:sz w:val="24"/>
          <w:szCs w:val="24"/>
        </w:rPr>
        <w:t>Wnioskodawcy</w:t>
      </w:r>
      <w:r w:rsidRPr="006072B5">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6072B5" w:rsidRDefault="006072B5" w:rsidP="006072B5">
      <w:pPr>
        <w:widowControl/>
        <w:numPr>
          <w:ilvl w:val="0"/>
          <w:numId w:val="148"/>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do wniosku zostały wprowadzone inne zmiany niż wynikające z uwag Członków KOP lub Przewodniczącego Komisji Oceny Projektów lub ustaleń wyn</w:t>
      </w:r>
      <w:r w:rsidR="008A16A5">
        <w:rPr>
          <w:rFonts w:ascii="Times New Roman" w:hAnsi="Times New Roman"/>
          <w:sz w:val="24"/>
          <w:szCs w:val="24"/>
        </w:rPr>
        <w:t>ikających z </w:t>
      </w:r>
      <w:r w:rsidR="00702FED">
        <w:rPr>
          <w:rFonts w:ascii="Times New Roman" w:hAnsi="Times New Roman"/>
          <w:sz w:val="24"/>
          <w:szCs w:val="24"/>
        </w:rPr>
        <w:t>procesu negocjacji</w:t>
      </w:r>
    </w:p>
    <w:p w:rsidR="006072B5" w:rsidRDefault="00137351" w:rsidP="006072B5">
      <w:pPr>
        <w:pStyle w:val="Nagwek3"/>
        <w:numPr>
          <w:ilvl w:val="0"/>
          <w:numId w:val="0"/>
        </w:numPr>
        <w:spacing w:line="276" w:lineRule="auto"/>
        <w:ind w:left="709"/>
        <w:rPr>
          <w:szCs w:val="24"/>
        </w:rPr>
      </w:pPr>
      <w:r w:rsidRPr="00085DA0">
        <w:rPr>
          <w:szCs w:val="24"/>
        </w:rPr>
        <w:t xml:space="preserve">etap negocjacji kończy się z </w:t>
      </w:r>
      <w:r w:rsidR="006072B5" w:rsidRPr="006072B5">
        <w:rPr>
          <w:b/>
          <w:szCs w:val="24"/>
        </w:rPr>
        <w:t>wynikiem negatywnym</w:t>
      </w:r>
      <w:r w:rsidR="00085DA0" w:rsidRPr="00085DA0">
        <w:rPr>
          <w:szCs w:val="24"/>
        </w:rPr>
        <w:t xml:space="preserve"> </w:t>
      </w:r>
      <w:r w:rsidR="00085DA0">
        <w:rPr>
          <w:szCs w:val="24"/>
        </w:rPr>
        <w:t>co oznacza niespełnienie zerojedynkowego kryterium pn. „</w:t>
      </w:r>
      <w:r w:rsidR="00606A82" w:rsidRPr="00606A82">
        <w:rPr>
          <w:i/>
          <w:szCs w:val="24"/>
        </w:rPr>
        <w:t>Negocjacje w zakresie budżetu projektu, w tym kwalifikowalności i efektywności wydatków, zakończyły się wynikiem pozytywnym</w:t>
      </w:r>
      <w:r w:rsidR="00085DA0">
        <w:rPr>
          <w:szCs w:val="24"/>
        </w:rPr>
        <w:t xml:space="preserve">” lub kryterium </w:t>
      </w:r>
      <w:r w:rsidR="00085DA0" w:rsidRPr="00B725EA">
        <w:rPr>
          <w:szCs w:val="24"/>
        </w:rPr>
        <w:t>pn. „</w:t>
      </w:r>
      <w:r w:rsidR="00606A82" w:rsidRPr="00606A82">
        <w:rPr>
          <w:i/>
          <w:szCs w:val="24"/>
        </w:rPr>
        <w:t>Negocjacje zakończyły się wynikiem pozytywnym</w:t>
      </w:r>
      <w:r w:rsidR="00085DA0" w:rsidRPr="00B725EA">
        <w:rPr>
          <w:szCs w:val="24"/>
        </w:rPr>
        <w:t>”.</w:t>
      </w:r>
    </w:p>
    <w:p w:rsidR="00085DA0" w:rsidRDefault="00085DA0" w:rsidP="00085DA0">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95542A">
        <w:rPr>
          <w:rFonts w:ascii="Times New Roman" w:hAnsi="Times New Roman"/>
          <w:b/>
          <w:sz w:val="24"/>
          <w:szCs w:val="24"/>
        </w:rPr>
        <w:t>!!</w:t>
      </w:r>
      <w:r w:rsidRPr="00CB60EF">
        <w:rPr>
          <w:rFonts w:ascii="Times New Roman" w:hAnsi="Times New Roman"/>
          <w:b/>
          <w:sz w:val="24"/>
          <w:szCs w:val="24"/>
        </w:rPr>
        <w:t xml:space="preserve"> negatywny wynik negocjacji oznacza</w:t>
      </w:r>
      <w:r>
        <w:rPr>
          <w:rFonts w:ascii="Times New Roman" w:hAnsi="Times New Roman"/>
          <w:b/>
          <w:sz w:val="24"/>
          <w:szCs w:val="24"/>
        </w:rPr>
        <w:t xml:space="preserve">, </w:t>
      </w:r>
      <w:r w:rsidRPr="00CB60EF">
        <w:rPr>
          <w:rFonts w:ascii="Times New Roman" w:hAnsi="Times New Roman"/>
          <w:b/>
          <w:sz w:val="24"/>
          <w:szCs w:val="24"/>
        </w:rPr>
        <w:t>ż</w:t>
      </w:r>
      <w:r>
        <w:rPr>
          <w:rFonts w:ascii="Times New Roman" w:hAnsi="Times New Roman"/>
          <w:b/>
          <w:sz w:val="24"/>
          <w:szCs w:val="24"/>
        </w:rPr>
        <w:t>e</w:t>
      </w:r>
      <w:r w:rsidRPr="00CB60EF">
        <w:rPr>
          <w:rFonts w:ascii="Times New Roman" w:hAnsi="Times New Roman"/>
          <w:b/>
          <w:sz w:val="24"/>
          <w:szCs w:val="24"/>
        </w:rPr>
        <w:t xml:space="preserve"> projekt zostanie odrzucony</w:t>
      </w:r>
      <w:r w:rsidR="0095542A">
        <w:rPr>
          <w:rFonts w:ascii="Times New Roman" w:hAnsi="Times New Roman"/>
          <w:b/>
          <w:sz w:val="24"/>
          <w:szCs w:val="24"/>
        </w:rPr>
        <w:t>.</w:t>
      </w:r>
    </w:p>
    <w:p w:rsidR="00DC69B6" w:rsidRDefault="00755F85">
      <w:pPr>
        <w:pStyle w:val="Nagwek3"/>
        <w:spacing w:line="276" w:lineRule="auto"/>
        <w:ind w:left="709" w:hanging="709"/>
      </w:pPr>
      <w:r w:rsidRPr="00085DA0">
        <w:rPr>
          <w:szCs w:val="24"/>
        </w:rPr>
        <w:t xml:space="preserve">W przypadku kryteriów negocjacyjnych za </w:t>
      </w:r>
      <w:r w:rsidR="006072B5" w:rsidRPr="006072B5">
        <w:rPr>
          <w:szCs w:val="24"/>
        </w:rPr>
        <w:t>znaczną rozbieżność</w:t>
      </w:r>
      <w:r w:rsidRPr="00085DA0">
        <w:rPr>
          <w:szCs w:val="24"/>
        </w:rPr>
        <w:t xml:space="preserve"> uznaje się sytuację polegającą na tym, że jeden z oceniających w </w:t>
      </w:r>
      <w:r w:rsidR="006072B5" w:rsidRPr="006072B5">
        <w:rPr>
          <w:i/>
          <w:szCs w:val="24"/>
        </w:rPr>
        <w:t>Karcie weryfikacji spełniania kryteriów negocjacyjnych</w:t>
      </w:r>
      <w:r w:rsidRPr="00085DA0">
        <w:rPr>
          <w:szCs w:val="24"/>
        </w:rPr>
        <w:t xml:space="preserve"> uznaje kryterium za spełnione, a drugi za niespełnione </w:t>
      </w:r>
      <w:r w:rsidR="00844020" w:rsidRPr="00FE098F">
        <w:t>–</w:t>
      </w:r>
      <w:r w:rsidRPr="00085DA0">
        <w:rPr>
          <w:szCs w:val="24"/>
        </w:rPr>
        <w:t xml:space="preserve"> w tej sytuacji </w:t>
      </w:r>
      <w:r w:rsidRPr="00085DA0">
        <w:rPr>
          <w:szCs w:val="24"/>
        </w:rPr>
        <w:lastRenderedPageBreak/>
        <w:t>ostateczną decyzję podejmuje Przewodniczący KOP.</w:t>
      </w:r>
    </w:p>
    <w:p w:rsidR="00453E39" w:rsidRDefault="00925453" w:rsidP="00453E39">
      <w:pPr>
        <w:pStyle w:val="Nagwek3"/>
        <w:spacing w:line="276" w:lineRule="auto"/>
        <w:ind w:left="709"/>
      </w:pPr>
      <w:r w:rsidRPr="004C3CE7">
        <w:rPr>
          <w:b/>
        </w:rPr>
        <w:t>U</w:t>
      </w:r>
      <w:r w:rsidR="008D288B" w:rsidRPr="004C3CE7">
        <w:rPr>
          <w:b/>
        </w:rPr>
        <w:t xml:space="preserve">WAGA! </w:t>
      </w:r>
      <w:r w:rsidR="00DF6B19" w:rsidRPr="00DF6B19">
        <w:rPr>
          <w:b/>
        </w:rPr>
        <w:t>IOK informuje, iż zakończenie negocjacji z wynikiem pozytywnym nie jest równoznaczne z przyznaniem dofinansowania</w:t>
      </w:r>
      <w:r w:rsidR="008D288B" w:rsidRPr="007F17DF">
        <w:t>.</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 xml:space="preserve">której mowa w </w:t>
      </w:r>
      <w:proofErr w:type="spellStart"/>
      <w:r w:rsidR="000865FA" w:rsidRPr="007F17DF">
        <w:t>art</w:t>
      </w:r>
      <w:proofErr w:type="spellEnd"/>
      <w:r w:rsidR="000865FA" w:rsidRPr="007F17DF">
        <w:t xml:space="preserve">. 46 ust. </w:t>
      </w:r>
      <w:r w:rsidR="00702FED">
        <w:t>3</w:t>
      </w:r>
      <w:r w:rsidR="00702FED" w:rsidRPr="007F17DF">
        <w:t xml:space="preserve"> </w:t>
      </w:r>
      <w:r w:rsidR="000865FA" w:rsidRPr="007F17DF">
        <w:t>ustawy</w:t>
      </w:r>
      <w:r w:rsidR="00EB7CC8" w:rsidRPr="007F17DF">
        <w:t xml:space="preserve"> oraz wartości kwoty dofinansowania przeznaczonej na konkurs</w:t>
      </w:r>
      <w:r w:rsidR="000865FA" w:rsidRPr="007F17DF">
        <w:t>.</w:t>
      </w:r>
      <w:r w:rsidR="00834FE4" w:rsidRPr="007F17DF">
        <w:t xml:space="preserve"> </w:t>
      </w:r>
    </w:p>
    <w:p w:rsidR="00453E39" w:rsidRPr="00453E39" w:rsidRDefault="00453E39" w:rsidP="00453E39">
      <w:pPr>
        <w:pStyle w:val="Nagwek3"/>
        <w:spacing w:line="276" w:lineRule="auto"/>
        <w:ind w:left="709"/>
      </w:pPr>
      <w:r w:rsidRPr="00453E39">
        <w:rPr>
          <w:szCs w:val="24"/>
        </w:rPr>
        <w:t>Korespondencja związana z oceną wniosku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ustawy z dnia 14 czerwca 1960 r. – kodeks postępowania administracyjnego (</w:t>
      </w:r>
      <w:proofErr w:type="spellStart"/>
      <w:r w:rsidRPr="00453E39">
        <w:rPr>
          <w:rFonts w:eastAsia="Calibri"/>
          <w:szCs w:val="24"/>
        </w:rPr>
        <w:t>Dz.U</w:t>
      </w:r>
      <w:proofErr w:type="spellEnd"/>
      <w:r w:rsidRPr="00453E39">
        <w:rPr>
          <w:rFonts w:eastAsia="Calibri"/>
          <w:szCs w:val="24"/>
        </w:rPr>
        <w:t xml:space="preserve">. </w:t>
      </w:r>
      <w:proofErr w:type="spellStart"/>
      <w:r w:rsidRPr="00453E39">
        <w:rPr>
          <w:rFonts w:eastAsia="Calibri"/>
          <w:szCs w:val="24"/>
        </w:rPr>
        <w:t>t.j</w:t>
      </w:r>
      <w:proofErr w:type="spellEnd"/>
      <w:r w:rsidRPr="00453E39">
        <w:rPr>
          <w:rFonts w:eastAsia="Calibri"/>
          <w:szCs w:val="24"/>
        </w:rPr>
        <w:t xml:space="preserve">. z 2017r., poz. 1257 z </w:t>
      </w:r>
      <w:proofErr w:type="spellStart"/>
      <w:r w:rsidRPr="00453E39">
        <w:rPr>
          <w:rFonts w:eastAsia="Calibri"/>
          <w:szCs w:val="24"/>
        </w:rPr>
        <w:t>późn</w:t>
      </w:r>
      <w:proofErr w:type="spellEnd"/>
      <w:r w:rsidRPr="00453E39">
        <w:rPr>
          <w:rFonts w:eastAsia="Calibri"/>
          <w:szCs w:val="24"/>
        </w:rPr>
        <w:t xml:space="preserve">. zm.). </w:t>
      </w:r>
    </w:p>
    <w:p w:rsidR="00DC69B6" w:rsidRDefault="00E43E73">
      <w:pPr>
        <w:pStyle w:val="Nagwek2"/>
        <w:shd w:val="clear" w:color="auto" w:fill="948A54" w:themeFill="background2" w:themeFillShade="80"/>
        <w:spacing w:line="276" w:lineRule="auto"/>
        <w:ind w:left="709" w:hanging="709"/>
      </w:pPr>
      <w:bookmarkStart w:id="545" w:name="_Toc430178316"/>
      <w:bookmarkStart w:id="546" w:name="_Toc488040887"/>
      <w:bookmarkStart w:id="547" w:name="_Toc498071216"/>
      <w:r w:rsidRPr="007F17DF">
        <w:t>R</w:t>
      </w:r>
      <w:r w:rsidR="00871AFC" w:rsidRPr="007F17DF">
        <w:t>ozstrzygnięcie konkursu</w:t>
      </w:r>
      <w:bookmarkStart w:id="548" w:name="_Toc452457830"/>
      <w:bookmarkEnd w:id="545"/>
      <w:bookmarkEnd w:id="546"/>
      <w:bookmarkEnd w:id="547"/>
      <w:bookmarkEnd w:id="548"/>
    </w:p>
    <w:p w:rsidR="005B12AC" w:rsidRPr="007F17DF" w:rsidRDefault="001C31AD" w:rsidP="00A12AFB">
      <w:pPr>
        <w:pStyle w:val="Nagwek3"/>
        <w:spacing w:line="276" w:lineRule="auto"/>
        <w:ind w:left="709"/>
        <w:rPr>
          <w:rFonts w:eastAsia="Calibri"/>
        </w:rPr>
      </w:pPr>
      <w:r w:rsidRPr="007F17DF">
        <w:rPr>
          <w:rFonts w:eastAsia="Calibri"/>
        </w:rPr>
        <w:t>Rozstrzygnięcie konkursu lub jego etapu jest równoznaczne z uznaniem wyników dokonanej oceny oraz podjęciem decyzji w zakresie wyboru do dofinansowania z</w:t>
      </w:r>
      <w:r w:rsidR="00B550A0">
        <w:rPr>
          <w:rFonts w:eastAsia="Calibri"/>
        </w:rPr>
        <w:t> </w:t>
      </w:r>
      <w:r w:rsidRPr="007F17DF">
        <w:rPr>
          <w:rFonts w:eastAsia="Calibri"/>
        </w:rPr>
        <w:t xml:space="preserve">zachowaniem zasady przejrzystości prowadzenia konkursu i równego traktowania </w:t>
      </w:r>
      <w:r w:rsidR="0092133B">
        <w:rPr>
          <w:rFonts w:eastAsia="Calibri"/>
        </w:rPr>
        <w:t>Wnioskodaw</w:t>
      </w:r>
      <w:r w:rsidRPr="007F17DF">
        <w:rPr>
          <w:rFonts w:eastAsia="Calibri"/>
        </w:rPr>
        <w:t>ców.</w:t>
      </w:r>
    </w:p>
    <w:p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w:t>
      </w:r>
      <w:proofErr w:type="spellStart"/>
      <w:r w:rsidR="0079427D" w:rsidRPr="007F17DF">
        <w:rPr>
          <w:rFonts w:eastAsia="Calibri"/>
        </w:rPr>
        <w:t>art</w:t>
      </w:r>
      <w:proofErr w:type="spellEnd"/>
      <w:r w:rsidR="0079427D" w:rsidRPr="007F17DF">
        <w:rPr>
          <w:rFonts w:eastAsia="Calibri"/>
        </w:rPr>
        <w:t xml:space="preserve">. </w:t>
      </w:r>
      <w:r w:rsidR="00C7031C">
        <w:rPr>
          <w:rFonts w:eastAsia="Calibri"/>
        </w:rPr>
        <w:t xml:space="preserve">45 ust. 6 </w:t>
      </w:r>
      <w:r w:rsidR="0079427D" w:rsidRPr="007F17DF">
        <w:rPr>
          <w:rFonts w:eastAsia="Calibri"/>
        </w:rPr>
        <w:t xml:space="preserve">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550A0">
        <w:rPr>
          <w:rFonts w:eastAsia="Calibri"/>
        </w:rPr>
        <w:t> </w:t>
      </w:r>
      <w:r w:rsidR="00BE33E0" w:rsidRPr="005B12AC">
        <w:rPr>
          <w:rFonts w:eastAsia="Calibri"/>
        </w:rPr>
        <w:t>konkursie, przewyższa wartość dofinansowania dla wszystk</w:t>
      </w:r>
      <w:r w:rsidR="00A70D06" w:rsidRPr="005B12AC">
        <w:rPr>
          <w:rFonts w:eastAsia="Calibri"/>
        </w:rPr>
        <w:t>ich złożonych projektów a</w:t>
      </w:r>
      <w:r w:rsidR="00B550A0">
        <w:rPr>
          <w:rFonts w:eastAsia="Calibri"/>
        </w:rPr>
        <w:t> </w:t>
      </w:r>
      <w:r w:rsidR="00A70D06" w:rsidRPr="005B12AC">
        <w:rPr>
          <w:rFonts w:eastAsia="Calibri"/>
        </w:rPr>
        <w:t>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t>
      </w:r>
      <w:r w:rsidR="003E60F6">
        <w:rPr>
          <w:rFonts w:eastAsia="Calibri"/>
        </w:rPr>
        <w:t>w będzie uszeregowana zgodnie z </w:t>
      </w:r>
      <w:r w:rsidR="00A70D06" w:rsidRPr="005B12AC">
        <w:rPr>
          <w:rFonts w:eastAsia="Calibri"/>
        </w:rPr>
        <w:t>numer</w:t>
      </w:r>
      <w:r w:rsidR="006248A1" w:rsidRPr="005B12AC">
        <w:rPr>
          <w:rFonts w:eastAsia="Calibri"/>
        </w:rPr>
        <w:t xml:space="preserve">acją wniosków o dofinansowanie (ze wskazaniem liczby punktów premiujących, jeśli projekt takie otrzymał). </w:t>
      </w:r>
    </w:p>
    <w:p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w:t>
      </w:r>
      <w:proofErr w:type="spellStart"/>
      <w:r w:rsidRPr="005B12AC">
        <w:rPr>
          <w:rFonts w:eastAsia="Calibri"/>
        </w:rPr>
        <w:t>art</w:t>
      </w:r>
      <w:proofErr w:type="spellEnd"/>
      <w:r w:rsidRPr="005B12AC">
        <w:rPr>
          <w:rFonts w:eastAsia="Calibri"/>
        </w:rPr>
        <w:t xml:space="preserve">. </w:t>
      </w:r>
      <w:r w:rsidR="00C7031C">
        <w:rPr>
          <w:rFonts w:eastAsia="Calibri"/>
        </w:rPr>
        <w:t xml:space="preserve">45 ust. 6 </w:t>
      </w:r>
      <w:r w:rsidRPr="005B12AC">
        <w:rPr>
          <w:rFonts w:eastAsia="Calibri"/>
        </w:rPr>
        <w:t xml:space="preserve">ustawy. </w:t>
      </w:r>
    </w:p>
    <w:p w:rsidR="00925453" w:rsidRPr="001C31AD" w:rsidRDefault="00925453" w:rsidP="00A12AFB">
      <w:pPr>
        <w:pStyle w:val="Nagwek3"/>
        <w:spacing w:line="276" w:lineRule="auto"/>
        <w:ind w:left="709"/>
        <w:rPr>
          <w:rFonts w:eastAsia="Calibri"/>
          <w:lang w:eastAsia="en-US"/>
        </w:rPr>
      </w:pPr>
      <w:r w:rsidRPr="001C31AD">
        <w:rPr>
          <w:rFonts w:eastAsia="Calibri"/>
          <w:lang w:eastAsia="en-US"/>
        </w:rPr>
        <w:t>Warunkiem uzyskania dofinansowania jest uzyskanie miejsca na liście o której mowa w</w:t>
      </w:r>
      <w:r w:rsidR="0095542A">
        <w:rPr>
          <w:rFonts w:eastAsia="Calibri"/>
          <w:lang w:eastAsia="en-US"/>
        </w:rPr>
        <w:t> </w:t>
      </w:r>
      <w:proofErr w:type="spellStart"/>
      <w:r w:rsidRPr="001C31AD">
        <w:rPr>
          <w:rFonts w:eastAsia="Calibri"/>
          <w:lang w:eastAsia="en-US"/>
        </w:rPr>
        <w:t>art</w:t>
      </w:r>
      <w:proofErr w:type="spellEnd"/>
      <w:r w:rsidRPr="001C31AD">
        <w:rPr>
          <w:rFonts w:eastAsia="Calibri"/>
          <w:lang w:eastAsia="en-US"/>
        </w:rPr>
        <w:t>. 4</w:t>
      </w:r>
      <w:r w:rsidR="0095542A">
        <w:rPr>
          <w:rFonts w:eastAsia="Calibri"/>
          <w:lang w:eastAsia="en-US"/>
        </w:rPr>
        <w:t>5</w:t>
      </w:r>
      <w:r w:rsidRPr="001C31AD">
        <w:rPr>
          <w:rFonts w:eastAsia="Calibri"/>
          <w:lang w:eastAsia="en-US"/>
        </w:rPr>
        <w:t xml:space="preserve"> ust.</w:t>
      </w:r>
      <w:r w:rsidR="0095542A">
        <w:rPr>
          <w:rFonts w:eastAsia="Calibri"/>
          <w:lang w:eastAsia="en-US"/>
        </w:rPr>
        <w:t xml:space="preserve"> 6</w:t>
      </w:r>
      <w:r w:rsidR="0095542A" w:rsidRPr="001C31AD">
        <w:rPr>
          <w:rFonts w:eastAsia="Calibri"/>
          <w:lang w:eastAsia="en-US"/>
        </w:rPr>
        <w:t xml:space="preserve"> </w:t>
      </w:r>
      <w:r w:rsidRPr="001C31AD">
        <w:rPr>
          <w:rFonts w:eastAsia="Calibri"/>
          <w:lang w:eastAsia="en-US"/>
        </w:rPr>
        <w:t xml:space="preserve">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 xml:space="preserve">na liście o której mowa w </w:t>
      </w:r>
      <w:proofErr w:type="spellStart"/>
      <w:r w:rsidR="00CD6AF2" w:rsidRPr="0073370D">
        <w:t>art</w:t>
      </w:r>
      <w:proofErr w:type="spellEnd"/>
      <w:r w:rsidR="00CD6AF2" w:rsidRPr="0073370D">
        <w:t xml:space="preserve">. </w:t>
      </w:r>
      <w:r w:rsidR="00C7031C">
        <w:t xml:space="preserve">45 ust. 6 </w:t>
      </w:r>
      <w:r w:rsidR="00CD6AF2" w:rsidRPr="0073370D">
        <w:t>znajduje się dwa lub wię</w:t>
      </w:r>
      <w:r w:rsidR="009D0750" w:rsidRPr="0073370D">
        <w:t>c</w:t>
      </w:r>
      <w:r w:rsidR="00CD6AF2" w:rsidRPr="0073370D">
        <w:t>ej 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1547BE" w:rsidRDefault="00D734A8" w:rsidP="00C147BD">
      <w:pPr>
        <w:pStyle w:val="Nagwek3"/>
        <w:numPr>
          <w:ilvl w:val="0"/>
          <w:numId w:val="0"/>
        </w:numPr>
        <w:spacing w:before="240" w:after="120" w:line="276" w:lineRule="auto"/>
        <w:ind w:left="709"/>
        <w:rPr>
          <w:b/>
        </w:rPr>
      </w:pPr>
      <w:r w:rsidRPr="005B12AC">
        <w:rPr>
          <w:b/>
        </w:rPr>
        <w:t>UWAGA! Istnieje możliwość wznowienia negocja</w:t>
      </w:r>
      <w:r w:rsidR="00CB1ACA">
        <w:rPr>
          <w:b/>
        </w:rPr>
        <w:t>cji po rozstrzygnięciu konkursu</w:t>
      </w:r>
      <w:r w:rsidRPr="005B12AC">
        <w:rPr>
          <w:b/>
        </w:rPr>
        <w:t xml:space="preserve"> - poprzez wznowienie prac KOP i zaproszenie do negocjacji kolejnych projektów z</w:t>
      </w:r>
      <w:r w:rsidR="003E60F6">
        <w:rPr>
          <w:b/>
        </w:rPr>
        <w:t> </w:t>
      </w:r>
      <w:r w:rsidRPr="005B12AC">
        <w:rPr>
          <w:b/>
        </w:rPr>
        <w:t xml:space="preserve">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CD082E">
        <w:rPr>
          <w:b/>
        </w:rPr>
        <w:t>Wnioskodawcy</w:t>
      </w:r>
      <w:r w:rsidRPr="005B12AC">
        <w:rPr>
          <w:b/>
        </w:rPr>
        <w:t xml:space="preserve"> z podpisania umowy</w:t>
      </w:r>
      <w:r w:rsidRPr="00CB1ACA">
        <w:t>.</w:t>
      </w:r>
      <w:r w:rsidRPr="005B12AC">
        <w:rPr>
          <w:b/>
        </w:rPr>
        <w:t xml:space="preserve"> </w:t>
      </w:r>
    </w:p>
    <w:p w:rsidR="00181ADE" w:rsidRPr="00181ADE" w:rsidRDefault="00CD6AF2" w:rsidP="00181ADE">
      <w:pPr>
        <w:pStyle w:val="Nagwek3"/>
        <w:spacing w:line="276" w:lineRule="auto"/>
        <w:ind w:left="709"/>
        <w:rPr>
          <w:szCs w:val="24"/>
        </w:rPr>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r w:rsidR="00181ADE">
        <w:t xml:space="preserve"> </w:t>
      </w:r>
      <w:r w:rsidR="0057116A">
        <w:t xml:space="preserve">Kryterium ogólne merytoryczne: </w:t>
      </w:r>
      <w:r w:rsidR="00181ADE" w:rsidRPr="00181ADE">
        <w:rPr>
          <w:color w:val="000000"/>
          <w:szCs w:val="24"/>
        </w:rPr>
        <w:t xml:space="preserve">Adekwatność </w:t>
      </w:r>
      <w:r w:rsidR="00181ADE" w:rsidRPr="00181ADE">
        <w:rPr>
          <w:color w:val="000000"/>
          <w:szCs w:val="24"/>
        </w:rPr>
        <w:lastRenderedPageBreak/>
        <w:t xml:space="preserve">potencjału i doświadczenia Wnioskodawcy i ew. partnerów do skali i zakresu zaplanowanych w projekcie działań w tym również potencjału do zarządzania projektem oraz doświadczenia Wnioskodawcy i ew. partnerów w realizacji przedsięwzięć: </w:t>
      </w:r>
      <w:r w:rsidR="00181ADE" w:rsidRPr="00181ADE">
        <w:rPr>
          <w:rFonts w:eastAsia="Calibri"/>
          <w:color w:val="000000"/>
          <w:szCs w:val="24"/>
        </w:rPr>
        <w:t xml:space="preserve">w obszarze, wsparcia projektu, </w:t>
      </w:r>
      <w:r w:rsidR="00181ADE" w:rsidRPr="00181ADE">
        <w:rPr>
          <w:color w:val="000000"/>
          <w:szCs w:val="24"/>
        </w:rPr>
        <w:t>na rzecz grupy docelowej, do której skierowany będzie projekt oraz na określonym terytorium, którego będzie dotyczyć realizacja projektu.</w:t>
      </w:r>
    </w:p>
    <w:p w:rsidR="003D5A5E" w:rsidRPr="0073370D" w:rsidRDefault="00871AFC" w:rsidP="00A12AFB">
      <w:pPr>
        <w:pStyle w:val="Nagwek3"/>
        <w:spacing w:line="276" w:lineRule="auto"/>
        <w:ind w:left="709"/>
      </w:pPr>
      <w:r w:rsidRPr="0053417A">
        <w:t xml:space="preserve">Zgodnie z </w:t>
      </w:r>
      <w:proofErr w:type="spellStart"/>
      <w:r w:rsidRPr="0053417A">
        <w:t>art</w:t>
      </w:r>
      <w:proofErr w:type="spellEnd"/>
      <w:r w:rsidRPr="0053417A">
        <w:t xml:space="preserve">. </w:t>
      </w:r>
      <w:r w:rsidR="00C7031C">
        <w:t xml:space="preserve">46 ust. 3 </w:t>
      </w:r>
      <w:r w:rsidRPr="0053417A">
        <w:t xml:space="preserve">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30"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sidRPr="00CB1ACA">
        <w:t>.</w:t>
      </w:r>
    </w:p>
    <w:p w:rsidR="00A12AFB" w:rsidRPr="00A12AFB" w:rsidRDefault="00A12AFB" w:rsidP="00A12AFB">
      <w:pPr>
        <w:pStyle w:val="Nagwek3"/>
        <w:spacing w:line="276" w:lineRule="auto"/>
        <w:ind w:left="709"/>
        <w:rPr>
          <w:b/>
        </w:rPr>
      </w:pPr>
      <w:r>
        <w:t>W sytuacji</w:t>
      </w:r>
      <w:r w:rsidR="00C24923">
        <w:t>,</w:t>
      </w:r>
      <w:r>
        <w:t xml:space="preserve">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w:t>
      </w:r>
      <w:proofErr w:type="spellStart"/>
      <w:r w:rsidR="003D5A5E">
        <w:t>art</w:t>
      </w:r>
      <w:proofErr w:type="spellEnd"/>
      <w:r w:rsidR="003D5A5E">
        <w:t xml:space="preserve">. </w:t>
      </w:r>
      <w:r w:rsidR="00C7031C">
        <w:t xml:space="preserve">46 ust. 3 </w:t>
      </w:r>
      <w:r w:rsidR="003D5A5E">
        <w:t xml:space="preserve">ustawy w ramach postępu etapu negocjacji. </w:t>
      </w:r>
    </w:p>
    <w:p w:rsidR="00A93177" w:rsidRPr="00A93177" w:rsidRDefault="003D5A5E" w:rsidP="00A12AFB">
      <w:pPr>
        <w:pStyle w:val="Nagwek3"/>
        <w:spacing w:line="276" w:lineRule="auto"/>
        <w:ind w:left="709"/>
        <w:rPr>
          <w:b/>
        </w:rPr>
      </w:pPr>
      <w:r>
        <w:t xml:space="preserve">Lista wszystkich projektów, </w:t>
      </w:r>
      <w:r w:rsidR="008D77A9">
        <w:t xml:space="preserve">wybranych do </w:t>
      </w:r>
      <w:r>
        <w:t>dofinansowani</w:t>
      </w:r>
      <w:r w:rsidR="00F21168">
        <w:t>a</w:t>
      </w:r>
      <w:r>
        <w:t xml:space="preserve"> w ramach danego konkursu </w:t>
      </w:r>
      <w:r w:rsidRPr="00CB1ACA">
        <w:t xml:space="preserve">publikowana jest </w:t>
      </w:r>
      <w:r w:rsidR="00DD63D5" w:rsidRPr="00CB1ACA">
        <w:t>w terminie nie później niż</w:t>
      </w:r>
      <w:r w:rsidR="00DD63D5" w:rsidRPr="00DD63D5">
        <w:rPr>
          <w:b/>
        </w:rPr>
        <w:t xml:space="preserve"> 7 dni od dnia rozstrzygnięcia konkursu</w:t>
      </w:r>
      <w:r w:rsidR="00DD63D5" w:rsidRPr="00CB1ACA">
        <w:t>.</w:t>
      </w:r>
    </w:p>
    <w:p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CD082E">
        <w:t>Wnioskodawcy</w:t>
      </w:r>
      <w:r w:rsidRPr="00A93177">
        <w:t xml:space="preserve">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r w:rsidR="00AC42F9" w:rsidRPr="00AC42F9">
        <w:t xml:space="preserve"> </w:t>
      </w:r>
      <w:r w:rsidR="00A37216">
        <w:t xml:space="preserve">W przypadku negatywnej oceny projektu informacja zawiera pouczenie o możliwości wniesienia protestu, na zasadach i w trybie, o którym mowa w </w:t>
      </w:r>
      <w:proofErr w:type="spellStart"/>
      <w:r w:rsidR="00A37216">
        <w:t>art</w:t>
      </w:r>
      <w:proofErr w:type="spellEnd"/>
      <w:r w:rsidR="00A37216">
        <w:t xml:space="preserve">. 53 i </w:t>
      </w:r>
      <w:proofErr w:type="spellStart"/>
      <w:r w:rsidR="00A37216">
        <w:t>art</w:t>
      </w:r>
      <w:proofErr w:type="spellEnd"/>
      <w:r w:rsidR="00A37216">
        <w:t>. 54 ustawy.</w:t>
      </w:r>
      <w:r w:rsidR="00A37216" w:rsidRPr="00AC42F9">
        <w:rPr>
          <w:bCs w:val="0"/>
          <w:sz w:val="23"/>
          <w:szCs w:val="23"/>
        </w:rPr>
        <w:t xml:space="preserve"> </w:t>
      </w:r>
      <w:r w:rsidR="006072B5" w:rsidRPr="006072B5">
        <w:rPr>
          <w:bCs w:val="0"/>
          <w:sz w:val="23"/>
          <w:szCs w:val="23"/>
        </w:rPr>
        <w:t>Do doręczenia informacji o zakończeniu oceny projektu i</w:t>
      </w:r>
      <w:r w:rsidR="003E60F6">
        <w:rPr>
          <w:bCs w:val="0"/>
          <w:sz w:val="23"/>
          <w:szCs w:val="23"/>
        </w:rPr>
        <w:t> </w:t>
      </w:r>
      <w:r w:rsidR="006072B5" w:rsidRPr="006072B5">
        <w:rPr>
          <w:bCs w:val="0"/>
          <w:sz w:val="23"/>
          <w:szCs w:val="23"/>
        </w:rPr>
        <w:t>jej wyniku stosuje się przepisy działu I rozdziału 8 ustawy z dnia 14 czerwca 1960 r. – Kodeks postępowania administracyjnego.</w:t>
      </w:r>
    </w:p>
    <w:p w:rsidR="007F17DF" w:rsidRDefault="007F17DF" w:rsidP="007F17DF">
      <w:pPr>
        <w:pStyle w:val="Nagwek3"/>
        <w:spacing w:line="276" w:lineRule="auto"/>
        <w:ind w:left="709"/>
      </w:pPr>
      <w:r>
        <w:t>Wnioski o dofinansowanie projektu, które uzyskały wymaganą liczbę punktów i spełniły kryteria wyboru projektów, ale nie uzyskały dofinansowania z powodu wyczerpania alokacji finansowej na konkurs</w:t>
      </w:r>
      <w:r w:rsidR="00F21168">
        <w:t>,</w:t>
      </w:r>
      <w:r>
        <w:t xml:space="preserve"> mogą w późniejszym </w:t>
      </w:r>
      <w:r w:rsidR="003E60F6">
        <w:t>terminie zostać dofinansowane w </w:t>
      </w:r>
      <w:r>
        <w:t>ramach przeznaczonej alokacji na konkurs, w szczególności w wyniku zaistnienia następujących okoliczności:</w:t>
      </w:r>
    </w:p>
    <w:p w:rsidR="007F17DF" w:rsidRDefault="007F17DF" w:rsidP="007F17DF">
      <w:pPr>
        <w:pStyle w:val="Nagwek3"/>
        <w:numPr>
          <w:ilvl w:val="2"/>
          <w:numId w:val="125"/>
        </w:numPr>
        <w:spacing w:line="276" w:lineRule="auto"/>
        <w:ind w:left="1276" w:hanging="567"/>
      </w:pPr>
      <w:r>
        <w:t xml:space="preserve">odmowy podpisania umowy o dofinansowanie projektu przez </w:t>
      </w:r>
      <w:r w:rsidR="00CD082E">
        <w:t>Wnioskodawcę</w:t>
      </w:r>
      <w:r>
        <w:t>, którego projekt został wybrany do dofinansowania w ramach danego konkursu;</w:t>
      </w:r>
    </w:p>
    <w:p w:rsidR="007F17DF" w:rsidRDefault="007F17DF" w:rsidP="007F17DF">
      <w:pPr>
        <w:pStyle w:val="Nagwek3"/>
        <w:numPr>
          <w:ilvl w:val="2"/>
          <w:numId w:val="125"/>
        </w:numPr>
        <w:spacing w:line="276" w:lineRule="auto"/>
        <w:ind w:left="1276" w:hanging="567"/>
      </w:pPr>
      <w:r>
        <w:t>odmowy IOK podpisania umowy o dofinansowanie projektu wybranego do dofinansowania w ramach danego konkursu;</w:t>
      </w:r>
    </w:p>
    <w:p w:rsidR="007F17DF" w:rsidRDefault="007F17DF" w:rsidP="007F17DF">
      <w:pPr>
        <w:pStyle w:val="Nagwek3"/>
        <w:numPr>
          <w:ilvl w:val="2"/>
          <w:numId w:val="125"/>
        </w:numPr>
        <w:spacing w:line="276" w:lineRule="auto"/>
        <w:ind w:left="1276" w:hanging="567"/>
      </w:pPr>
      <w:r>
        <w:t>powstania oszczędności przy realizacji projektów wybranych do dofinansowania w ramach danego konkursu;</w:t>
      </w:r>
    </w:p>
    <w:p w:rsidR="007F17DF" w:rsidRDefault="007F17DF" w:rsidP="007F17DF">
      <w:pPr>
        <w:pStyle w:val="Nagwek3"/>
        <w:numPr>
          <w:ilvl w:val="2"/>
          <w:numId w:val="125"/>
        </w:numPr>
        <w:spacing w:line="276" w:lineRule="auto"/>
        <w:ind w:left="1276" w:hanging="567"/>
      </w:pPr>
      <w:r>
        <w:t>rozwiązania umowy o dofinansowanie dla projektu wybranego do dofinansowania w ramach danego konkursu.</w:t>
      </w:r>
    </w:p>
    <w:p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064BA6">
        <w:t xml:space="preserve">od </w:t>
      </w:r>
      <w:r w:rsidR="00562CBE">
        <w:t xml:space="preserve">dnia </w:t>
      </w:r>
      <w:r w:rsidRPr="00064BA6">
        <w:t>rozstrzygnięcia konkursu</w:t>
      </w:r>
      <w:r>
        <w:t>)</w:t>
      </w:r>
      <w:r w:rsidR="00094C79" w:rsidRPr="007E56C7">
        <w:rPr>
          <w:szCs w:val="24"/>
        </w:rPr>
        <w:t>.</w:t>
      </w:r>
    </w:p>
    <w:p w:rsidR="004F0CE2" w:rsidRDefault="004F0CE2" w:rsidP="00A12AFB">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w:t>
      </w:r>
      <w:r w:rsidR="00F13776">
        <w:rPr>
          <w:szCs w:val="24"/>
        </w:rPr>
        <w:t>nie są zwracane W</w:t>
      </w:r>
      <w:r w:rsidR="007C0B2B">
        <w:rPr>
          <w:szCs w:val="24"/>
        </w:rPr>
        <w:t>nioskodawcom i</w:t>
      </w:r>
      <w:r w:rsidR="003E60F6">
        <w:rPr>
          <w:szCs w:val="24"/>
        </w:rPr>
        <w:t> </w:t>
      </w:r>
      <w:r w:rsidRPr="00921E0B">
        <w:rPr>
          <w:szCs w:val="24"/>
        </w:rPr>
        <w:t>będą</w:t>
      </w:r>
      <w:r w:rsidRPr="0053417A">
        <w:rPr>
          <w:szCs w:val="24"/>
        </w:rPr>
        <w:t xml:space="preserve"> przechowywane w IOK zgodnie z wewnętrznymi procedurami. </w:t>
      </w:r>
    </w:p>
    <w:p w:rsidR="00DC69B6" w:rsidRDefault="00453E39">
      <w:pPr>
        <w:pStyle w:val="Nagwek3"/>
        <w:spacing w:line="276" w:lineRule="auto"/>
        <w:ind w:left="709"/>
      </w:pPr>
      <w:r w:rsidRPr="00453E39">
        <w:rPr>
          <w:szCs w:val="24"/>
        </w:rPr>
        <w:t>Korespondencja związana</w:t>
      </w:r>
      <w:r w:rsidR="003E60F6">
        <w:rPr>
          <w:szCs w:val="24"/>
        </w:rPr>
        <w:t xml:space="preserve"> z rozstrzygnięciem konkursu</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ustawy z dnia 14 czerwca 1960 r. – kodeks postępowania administracyjnego (</w:t>
      </w:r>
      <w:proofErr w:type="spellStart"/>
      <w:r w:rsidRPr="00453E39">
        <w:rPr>
          <w:rFonts w:eastAsia="Calibri"/>
          <w:szCs w:val="24"/>
        </w:rPr>
        <w:t>Dz.U</w:t>
      </w:r>
      <w:proofErr w:type="spellEnd"/>
      <w:r w:rsidRPr="00453E39">
        <w:rPr>
          <w:rFonts w:eastAsia="Calibri"/>
          <w:szCs w:val="24"/>
        </w:rPr>
        <w:t xml:space="preserve">. </w:t>
      </w:r>
      <w:proofErr w:type="spellStart"/>
      <w:r w:rsidRPr="00453E39">
        <w:rPr>
          <w:rFonts w:eastAsia="Calibri"/>
          <w:szCs w:val="24"/>
        </w:rPr>
        <w:t>t.j</w:t>
      </w:r>
      <w:proofErr w:type="spellEnd"/>
      <w:r w:rsidRPr="00453E39">
        <w:rPr>
          <w:rFonts w:eastAsia="Calibri"/>
          <w:szCs w:val="24"/>
        </w:rPr>
        <w:t>. z 2017</w:t>
      </w:r>
      <w:r w:rsidR="0095542A">
        <w:rPr>
          <w:rFonts w:eastAsia="Calibri"/>
          <w:szCs w:val="24"/>
        </w:rPr>
        <w:t xml:space="preserve"> </w:t>
      </w:r>
      <w:r w:rsidRPr="00453E39">
        <w:rPr>
          <w:rFonts w:eastAsia="Calibri"/>
          <w:szCs w:val="24"/>
        </w:rPr>
        <w:t xml:space="preserve">r., poz. 1257 z </w:t>
      </w:r>
      <w:proofErr w:type="spellStart"/>
      <w:r w:rsidRPr="00453E39">
        <w:rPr>
          <w:rFonts w:eastAsia="Calibri"/>
          <w:szCs w:val="24"/>
        </w:rPr>
        <w:t>późn</w:t>
      </w:r>
      <w:proofErr w:type="spellEnd"/>
      <w:r w:rsidRPr="00453E39">
        <w:rPr>
          <w:rFonts w:eastAsia="Calibri"/>
          <w:szCs w:val="24"/>
        </w:rPr>
        <w:t xml:space="preserve">. zm.). </w:t>
      </w:r>
    </w:p>
    <w:p w:rsidR="00DC69B6" w:rsidRDefault="006D5963">
      <w:pPr>
        <w:pStyle w:val="Nagwek2"/>
        <w:keepNext w:val="0"/>
        <w:shd w:val="clear" w:color="auto" w:fill="31849B" w:themeFill="accent5" w:themeFillShade="BF"/>
        <w:spacing w:line="276" w:lineRule="auto"/>
        <w:ind w:left="709" w:hanging="709"/>
      </w:pPr>
      <w:bookmarkStart w:id="549" w:name="_Toc226533336"/>
      <w:bookmarkStart w:id="550" w:name="_Toc226778221"/>
      <w:bookmarkStart w:id="551" w:name="_Toc226778491"/>
      <w:bookmarkStart w:id="552" w:name="_Toc226533337"/>
      <w:bookmarkStart w:id="553" w:name="_Toc226778222"/>
      <w:bookmarkStart w:id="554" w:name="_Toc226778492"/>
      <w:bookmarkStart w:id="555" w:name="_Toc226533341"/>
      <w:bookmarkStart w:id="556" w:name="_Toc226778226"/>
      <w:bookmarkStart w:id="557" w:name="_Toc226778496"/>
      <w:bookmarkStart w:id="558" w:name="_Toc430178317"/>
      <w:bookmarkStart w:id="559" w:name="_Toc488040888"/>
      <w:bookmarkStart w:id="560" w:name="_Toc498071217"/>
      <w:bookmarkEnd w:id="549"/>
      <w:bookmarkEnd w:id="550"/>
      <w:bookmarkEnd w:id="551"/>
      <w:bookmarkEnd w:id="552"/>
      <w:bookmarkEnd w:id="553"/>
      <w:bookmarkEnd w:id="554"/>
      <w:bookmarkEnd w:id="555"/>
      <w:bookmarkEnd w:id="556"/>
      <w:bookmarkEnd w:id="557"/>
      <w:r w:rsidRPr="0053417A">
        <w:lastRenderedPageBreak/>
        <w:t>Procedura odwoławcza</w:t>
      </w:r>
      <w:bookmarkEnd w:id="558"/>
      <w:bookmarkEnd w:id="559"/>
      <w:bookmarkEnd w:id="560"/>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C7031C" w:rsidRDefault="00E277E1" w:rsidP="00C7031C">
      <w:pPr>
        <w:pStyle w:val="Nagwek3"/>
        <w:spacing w:line="276" w:lineRule="auto"/>
        <w:ind w:left="709" w:hanging="709"/>
        <w:rPr>
          <w:szCs w:val="24"/>
        </w:rPr>
      </w:pPr>
      <w:r w:rsidRPr="00380498">
        <w:rPr>
          <w:szCs w:val="24"/>
        </w:rPr>
        <w:t xml:space="preserve">Zgodnie z </w:t>
      </w:r>
      <w:proofErr w:type="spellStart"/>
      <w:r w:rsidRPr="00380498">
        <w:rPr>
          <w:szCs w:val="24"/>
        </w:rPr>
        <w:t>art</w:t>
      </w:r>
      <w:proofErr w:type="spellEnd"/>
      <w:r w:rsidRPr="00380498">
        <w:rPr>
          <w:szCs w:val="24"/>
        </w:rPr>
        <w: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r w:rsidR="00C7031C">
        <w:rPr>
          <w:szCs w:val="24"/>
        </w:rPr>
        <w:t>, z siedzibą</w:t>
      </w:r>
      <w:r w:rsidR="00C7031C" w:rsidRPr="00C7031C">
        <w:t xml:space="preserve"> </w:t>
      </w:r>
      <w:r w:rsidR="00B25EDC">
        <w:t xml:space="preserve">przy </w:t>
      </w:r>
      <w:r w:rsidR="00C7031C" w:rsidRPr="00C7031C">
        <w:rPr>
          <w:szCs w:val="24"/>
        </w:rPr>
        <w:t>ul. Adama Stanisława Naruszewicza 11</w:t>
      </w:r>
      <w:r w:rsidR="00C7031C">
        <w:rPr>
          <w:szCs w:val="24"/>
        </w:rPr>
        <w:t xml:space="preserve">, </w:t>
      </w:r>
      <w:r w:rsidR="00C7031C" w:rsidRPr="00C7031C">
        <w:rPr>
          <w:szCs w:val="24"/>
        </w:rPr>
        <w:t xml:space="preserve">35-055 Rzeszów </w:t>
      </w:r>
      <w:r w:rsidR="00696492">
        <w:rPr>
          <w:szCs w:val="24"/>
        </w:rPr>
        <w:t>.</w:t>
      </w:r>
    </w:p>
    <w:p w:rsidR="00C43464" w:rsidRPr="00380498" w:rsidRDefault="00CD082E" w:rsidP="00A12AFB">
      <w:pPr>
        <w:pStyle w:val="Nagwek3"/>
        <w:spacing w:line="276" w:lineRule="auto"/>
        <w:ind w:left="709" w:hanging="709"/>
        <w:rPr>
          <w:szCs w:val="24"/>
        </w:rPr>
      </w:pPr>
      <w:r>
        <w:rPr>
          <w:szCs w:val="24"/>
        </w:rPr>
        <w:t>Wnioskodawcy</w:t>
      </w:r>
      <w:r w:rsidR="00C43464" w:rsidRPr="00380498">
        <w:rPr>
          <w:szCs w:val="24"/>
        </w:rPr>
        <w:t>, którego wniosek uzyskał ocenę negatywną, przysługuje prawo do złożenia protestu.</w:t>
      </w:r>
      <w:r w:rsidR="004E0C35">
        <w:rPr>
          <w:szCs w:val="24"/>
        </w:rPr>
        <w:t xml:space="preserve"> Wzór protestu stanowi </w:t>
      </w:r>
      <w:r w:rsidR="005E2CBD" w:rsidRPr="005E2CBD">
        <w:rPr>
          <w:u w:val="single"/>
        </w:rPr>
        <w:t>załącznik nr 16</w:t>
      </w:r>
      <w:r w:rsidR="009D5278" w:rsidRPr="0048397D">
        <w:rPr>
          <w:szCs w:val="24"/>
        </w:rPr>
        <w:t xml:space="preserve"> </w:t>
      </w:r>
      <w:r w:rsidR="004E0C35">
        <w:rPr>
          <w:szCs w:val="24"/>
        </w:rPr>
        <w:t>do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t xml:space="preserve">Zgodnie z </w:t>
      </w:r>
      <w:proofErr w:type="spellStart"/>
      <w:r w:rsidRPr="00380498">
        <w:rPr>
          <w:rFonts w:eastAsia="Calibri"/>
          <w:szCs w:val="24"/>
        </w:rPr>
        <w:t>art</w:t>
      </w:r>
      <w:proofErr w:type="spellEnd"/>
      <w:r w:rsidRPr="00380498">
        <w:rPr>
          <w:rFonts w:eastAsia="Calibri"/>
          <w:szCs w:val="24"/>
        </w:rPr>
        <w:t>. 53 ust. 2 ustawy negatywną oceną jest ocena w zakresie spełniania przez projekt kryteriów wyboru projektów, w ramach której:</w:t>
      </w:r>
    </w:p>
    <w:p w:rsidR="00C43464" w:rsidRPr="00380498" w:rsidRDefault="00C43464" w:rsidP="00A12AFB">
      <w:pPr>
        <w:widowControl/>
        <w:numPr>
          <w:ilvl w:val="0"/>
          <w:numId w:val="37"/>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A12AFB">
      <w:pPr>
        <w:widowControl/>
        <w:numPr>
          <w:ilvl w:val="0"/>
          <w:numId w:val="37"/>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 xml:space="preserve">Na podstawie </w:t>
      </w:r>
      <w:proofErr w:type="spellStart"/>
      <w:r w:rsidRPr="00380498">
        <w:rPr>
          <w:szCs w:val="24"/>
        </w:rPr>
        <w:t>art</w:t>
      </w:r>
      <w:proofErr w:type="spellEnd"/>
      <w:r w:rsidRPr="00380498">
        <w:rPr>
          <w:szCs w:val="24"/>
        </w:rPr>
        <w: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CD082E">
        <w:rPr>
          <w:szCs w:val="24"/>
        </w:rPr>
        <w:t>Wnioskodawcę</w:t>
      </w:r>
      <w:r w:rsidRPr="00380498">
        <w:rPr>
          <w:szCs w:val="24"/>
        </w:rPr>
        <w:t xml:space="preserve"> o</w:t>
      </w:r>
      <w:r w:rsidR="002E18E3" w:rsidRPr="00380498">
        <w:rPr>
          <w:szCs w:val="24"/>
        </w:rPr>
        <w:t> </w:t>
      </w:r>
      <w:r w:rsidRPr="00380498">
        <w:rPr>
          <w:szCs w:val="24"/>
        </w:rPr>
        <w:t xml:space="preserve">negatywnym wyniku oceny projektu w rozumieniu </w:t>
      </w:r>
      <w:proofErr w:type="spellStart"/>
      <w:r w:rsidRPr="00380498">
        <w:rPr>
          <w:szCs w:val="24"/>
        </w:rPr>
        <w:t>art</w:t>
      </w:r>
      <w:proofErr w:type="spellEnd"/>
      <w:r w:rsidRPr="00380498">
        <w:rPr>
          <w:szCs w:val="24"/>
        </w:rPr>
        <w:t>. 53 ust. 2 ustawy. Pismo informujące zawiera pouczenie o możliwości wniesienia protestu.</w:t>
      </w:r>
      <w:r w:rsidR="00763FF9" w:rsidRPr="00380498">
        <w:rPr>
          <w:szCs w:val="24"/>
        </w:rPr>
        <w:t xml:space="preserve"> Zgodnie z </w:t>
      </w:r>
      <w:proofErr w:type="spellStart"/>
      <w:r w:rsidR="00763FF9" w:rsidRPr="00380498">
        <w:rPr>
          <w:szCs w:val="24"/>
        </w:rPr>
        <w:t>art</w:t>
      </w:r>
      <w:proofErr w:type="spellEnd"/>
      <w:r w:rsidR="00763FF9" w:rsidRPr="00380498">
        <w:rPr>
          <w:szCs w:val="24"/>
        </w:rPr>
        <w:t xml:space="preserve">. 54 ust. 6 ustawy, brak niniejszego pouczenia lub błędne pouczenie nie wpływa negatywnie na prawo </w:t>
      </w:r>
      <w:r w:rsidR="00CD082E">
        <w:rPr>
          <w:szCs w:val="24"/>
        </w:rPr>
        <w:t>Wnioskodawcy</w:t>
      </w:r>
      <w:r w:rsidR="00763FF9" w:rsidRPr="00380498">
        <w:rPr>
          <w:szCs w:val="24"/>
        </w:rPr>
        <w:t xml:space="preserve">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A12AFB">
      <w:pPr>
        <w:pStyle w:val="Nagwek3"/>
        <w:keepNext/>
        <w:numPr>
          <w:ilvl w:val="0"/>
          <w:numId w:val="42"/>
        </w:numPr>
        <w:spacing w:line="276" w:lineRule="auto"/>
        <w:ind w:left="1134" w:hanging="425"/>
        <w:rPr>
          <w:bCs w:val="0"/>
          <w:strike/>
          <w:szCs w:val="24"/>
        </w:rPr>
      </w:pPr>
      <w:r w:rsidRPr="00380498">
        <w:rPr>
          <w:szCs w:val="24"/>
        </w:rPr>
        <w:t xml:space="preserve">Protest zgodnie z </w:t>
      </w:r>
      <w:proofErr w:type="spellStart"/>
      <w:r w:rsidRPr="00380498">
        <w:rPr>
          <w:szCs w:val="24"/>
        </w:rPr>
        <w:t>art</w:t>
      </w:r>
      <w:proofErr w:type="spellEnd"/>
      <w:r w:rsidRPr="00380498">
        <w:rPr>
          <w:szCs w:val="24"/>
        </w:rPr>
        <w:t xml:space="preserve">. </w:t>
      </w:r>
      <w:r w:rsidR="006072B5" w:rsidRPr="006072B5">
        <w:rPr>
          <w:szCs w:val="24"/>
        </w:rPr>
        <w:t>56 ust. 3</w:t>
      </w:r>
      <w:r w:rsidRPr="00380498">
        <w:rPr>
          <w:szCs w:val="24"/>
        </w:rPr>
        <w:t xml:space="preserve">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w:t>
      </w:r>
      <w:proofErr w:type="spellStart"/>
      <w:r w:rsidRPr="00380498">
        <w:rPr>
          <w:szCs w:val="24"/>
        </w:rPr>
        <w:t>art</w:t>
      </w:r>
      <w:proofErr w:type="spellEnd"/>
      <w:r w:rsidRPr="00380498">
        <w:rPr>
          <w:szCs w:val="24"/>
        </w:rPr>
        <w:t>. 4</w:t>
      </w:r>
      <w:r w:rsidR="00CB7756">
        <w:rPr>
          <w:szCs w:val="24"/>
        </w:rPr>
        <w:t>5</w:t>
      </w:r>
      <w:r w:rsidRPr="00380498">
        <w:rPr>
          <w:szCs w:val="24"/>
        </w:rPr>
        <w:t xml:space="preserve"> ust. </w:t>
      </w:r>
      <w:r w:rsidR="00CB7756">
        <w:rPr>
          <w:szCs w:val="24"/>
        </w:rPr>
        <w:t>4</w:t>
      </w:r>
      <w:r w:rsidRPr="00380498">
        <w:rPr>
          <w:szCs w:val="24"/>
        </w:rPr>
        <w:t xml:space="preserve"> ustawy. </w:t>
      </w:r>
    </w:p>
    <w:p w:rsidR="00A96D83" w:rsidRPr="00380498" w:rsidRDefault="00A96D83" w:rsidP="00A12AFB">
      <w:pPr>
        <w:pStyle w:val="Nagwek3"/>
        <w:keepNext/>
        <w:numPr>
          <w:ilvl w:val="0"/>
          <w:numId w:val="42"/>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w:t>
      </w:r>
      <w:r w:rsidR="00DF6B19" w:rsidRPr="00DF6B19">
        <w:rPr>
          <w:rFonts w:eastAsia="Calibri"/>
        </w:rPr>
        <w:t>pisemnej</w:t>
      </w:r>
      <w:r w:rsidR="00DF6B19" w:rsidRPr="00DF6B19">
        <w:rPr>
          <w:rFonts w:eastAsia="Calibri"/>
          <w:b/>
        </w:rPr>
        <w:t xml:space="preserve"> </w:t>
      </w:r>
      <w:r w:rsidR="00DF6B19" w:rsidRPr="00DF6B19">
        <w:rPr>
          <w:rFonts w:eastAsia="Calibri"/>
        </w:rPr>
        <w:t>d</w:t>
      </w:r>
      <w:r w:rsidRPr="00380498">
        <w:rPr>
          <w:rFonts w:eastAsia="Calibri"/>
          <w:color w:val="000000"/>
          <w:szCs w:val="24"/>
        </w:rPr>
        <w:t xml:space="preserve">o WUP w Rzeszowie na adres siedziby: </w:t>
      </w:r>
    </w:p>
    <w:p w:rsidR="00DC69B6" w:rsidRDefault="002A3ADE">
      <w:pPr>
        <w:spacing w:before="60" w:after="60" w:line="276" w:lineRule="auto"/>
        <w:ind w:left="1134"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A12AFB">
      <w:pPr>
        <w:numPr>
          <w:ilvl w:val="0"/>
          <w:numId w:val="43"/>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A12AFB">
      <w:pPr>
        <w:numPr>
          <w:ilvl w:val="0"/>
          <w:numId w:val="43"/>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A12AFB">
      <w:pPr>
        <w:pStyle w:val="Nagwek3"/>
        <w:keepNext/>
        <w:numPr>
          <w:ilvl w:val="0"/>
          <w:numId w:val="42"/>
        </w:numPr>
        <w:spacing w:line="276" w:lineRule="auto"/>
        <w:ind w:left="1134" w:hanging="425"/>
        <w:rPr>
          <w:rFonts w:eastAsia="Calibri"/>
          <w:color w:val="000000"/>
          <w:szCs w:val="24"/>
        </w:rPr>
      </w:pPr>
      <w:r w:rsidRPr="00380498">
        <w:rPr>
          <w:rFonts w:eastAsia="Calibri"/>
          <w:color w:val="000000"/>
          <w:szCs w:val="24"/>
        </w:rPr>
        <w:t xml:space="preserve">Zgodnie z </w:t>
      </w:r>
      <w:proofErr w:type="spellStart"/>
      <w:r w:rsidRPr="00380498">
        <w:rPr>
          <w:rFonts w:eastAsia="Calibri"/>
          <w:color w:val="000000"/>
          <w:szCs w:val="24"/>
        </w:rPr>
        <w:t>art</w:t>
      </w:r>
      <w:proofErr w:type="spellEnd"/>
      <w:r w:rsidRPr="00380498">
        <w:rPr>
          <w:rFonts w:eastAsia="Calibri"/>
          <w:color w:val="000000"/>
          <w:szCs w:val="24"/>
        </w:rPr>
        <w:t>. 54 ust. 2 ustawy protest jest wnoszony w formie pisemnej i w takiej formie prowadzone jest dalsze postępowanie w sprawie.</w:t>
      </w:r>
    </w:p>
    <w:p w:rsidR="00763FF9" w:rsidRPr="00CB7756" w:rsidRDefault="006072B5" w:rsidP="00A12AFB">
      <w:pPr>
        <w:pStyle w:val="Nagwek3"/>
        <w:numPr>
          <w:ilvl w:val="0"/>
          <w:numId w:val="42"/>
        </w:numPr>
        <w:spacing w:line="276" w:lineRule="auto"/>
        <w:ind w:left="1134" w:hanging="425"/>
        <w:rPr>
          <w:rFonts w:eastAsia="Calibri"/>
          <w:szCs w:val="24"/>
        </w:rPr>
      </w:pPr>
      <w:r w:rsidRPr="006072B5">
        <w:rPr>
          <w:szCs w:val="24"/>
        </w:rPr>
        <w:t>Do obliczania</w:t>
      </w:r>
      <w:r w:rsidRPr="006072B5">
        <w:rPr>
          <w:rFonts w:eastAsia="Calibri"/>
          <w:szCs w:val="24"/>
        </w:rPr>
        <w:t xml:space="preserve"> terminów w ramach procedury odwoławczej stosuje się przepisy </w:t>
      </w:r>
      <w:proofErr w:type="spellStart"/>
      <w:r w:rsidRPr="006072B5">
        <w:rPr>
          <w:rFonts w:eastAsia="Calibri"/>
          <w:szCs w:val="24"/>
        </w:rPr>
        <w:t>art</w:t>
      </w:r>
      <w:proofErr w:type="spellEnd"/>
      <w:r w:rsidRPr="006072B5">
        <w:rPr>
          <w:rFonts w:eastAsia="Calibri"/>
          <w:szCs w:val="24"/>
        </w:rPr>
        <w:t>. 57 ustawy z dnia 14 czerwca 1960 – kodeks postępowania administracyjnego (</w:t>
      </w:r>
      <w:proofErr w:type="spellStart"/>
      <w:r w:rsidRPr="006072B5">
        <w:rPr>
          <w:rFonts w:eastAsia="Calibri"/>
          <w:szCs w:val="24"/>
        </w:rPr>
        <w:t>Dz.U</w:t>
      </w:r>
      <w:proofErr w:type="spellEnd"/>
      <w:r w:rsidRPr="006072B5">
        <w:rPr>
          <w:rFonts w:eastAsia="Calibri"/>
          <w:szCs w:val="24"/>
        </w:rPr>
        <w:t>. </w:t>
      </w:r>
      <w:proofErr w:type="spellStart"/>
      <w:r w:rsidRPr="006072B5">
        <w:rPr>
          <w:rFonts w:eastAsia="Calibri"/>
          <w:szCs w:val="24"/>
        </w:rPr>
        <w:t>t.j</w:t>
      </w:r>
      <w:proofErr w:type="spellEnd"/>
      <w:r w:rsidRPr="006072B5">
        <w:rPr>
          <w:rFonts w:eastAsia="Calibri"/>
          <w:szCs w:val="24"/>
        </w:rPr>
        <w:t>. z 2017</w:t>
      </w:r>
      <w:r w:rsidR="0095542A">
        <w:rPr>
          <w:rFonts w:eastAsia="Calibri"/>
          <w:szCs w:val="24"/>
        </w:rPr>
        <w:t xml:space="preserve"> </w:t>
      </w:r>
      <w:r w:rsidRPr="006072B5">
        <w:rPr>
          <w:rFonts w:eastAsia="Calibri"/>
          <w:szCs w:val="24"/>
        </w:rPr>
        <w:t>r., poz. 1257);</w:t>
      </w:r>
    </w:p>
    <w:p w:rsidR="00DC69B6" w:rsidRDefault="006072B5">
      <w:pPr>
        <w:numPr>
          <w:ilvl w:val="0"/>
          <w:numId w:val="21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termin oznaczony w dniach kończy się z upływem ostatniego dnia,</w:t>
      </w:r>
    </w:p>
    <w:p w:rsidR="00DC69B6" w:rsidRDefault="006072B5">
      <w:pPr>
        <w:numPr>
          <w:ilvl w:val="0"/>
          <w:numId w:val="21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DC69B6" w:rsidRDefault="006072B5">
      <w:pPr>
        <w:numPr>
          <w:ilvl w:val="0"/>
          <w:numId w:val="21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lastRenderedPageBreak/>
        <w:t>jeżeli początkiem terminu oznaczonego w dniach jest pewne zdarzenie, przy obliczaniu terminu nie uwzględnia się dnia, w którym to zdarzenie nastąpiło,</w:t>
      </w:r>
    </w:p>
    <w:p w:rsidR="00DC69B6" w:rsidRDefault="006072B5">
      <w:pPr>
        <w:numPr>
          <w:ilvl w:val="0"/>
          <w:numId w:val="21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w:t>
      </w:r>
      <w:proofErr w:type="spellStart"/>
      <w:r w:rsidRPr="00380498">
        <w:rPr>
          <w:rFonts w:ascii="Times New Roman" w:eastAsia="Calibri" w:hAnsi="Times New Roman"/>
          <w:sz w:val="24"/>
          <w:szCs w:val="24"/>
        </w:rPr>
        <w:t>art</w:t>
      </w:r>
      <w:proofErr w:type="spellEnd"/>
      <w:r w:rsidRPr="00380498">
        <w:rPr>
          <w:rFonts w:ascii="Times New Roman" w:eastAsia="Calibri" w:hAnsi="Times New Roman"/>
          <w:sz w:val="24"/>
          <w:szCs w:val="24"/>
        </w:rPr>
        <w:t>. 57 § 5 kpa, terminy uznaje się za zachowane, jeżeli przed ich upływem pismo wpłynie do Kancelarii WUP lub zostanie nadane w polskiej placówce pocztowej operatora wyznaczonego w rozumieniu ustawy z dnia 23</w:t>
      </w:r>
      <w:r w:rsidR="0095542A">
        <w:rPr>
          <w:rFonts w:ascii="Times New Roman" w:eastAsia="Calibri" w:hAnsi="Times New Roman"/>
          <w:sz w:val="24"/>
          <w:szCs w:val="24"/>
        </w:rPr>
        <w:t>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 xml:space="preserve">12 r. – Prawo pocztowe </w:t>
      </w:r>
      <w:r w:rsidR="00755F85">
        <w:rPr>
          <w:rFonts w:ascii="Times New Roman" w:hAnsi="Times New Roman"/>
          <w:sz w:val="24"/>
          <w:szCs w:val="24"/>
        </w:rPr>
        <w:t>(</w:t>
      </w:r>
      <w:proofErr w:type="spellStart"/>
      <w:r w:rsidR="00755F85">
        <w:rPr>
          <w:rFonts w:ascii="Times New Roman" w:hAnsi="Times New Roman"/>
          <w:sz w:val="24"/>
          <w:szCs w:val="24"/>
        </w:rPr>
        <w:t>Dz.U</w:t>
      </w:r>
      <w:proofErr w:type="spellEnd"/>
      <w:r w:rsidR="00755F85">
        <w:rPr>
          <w:rFonts w:ascii="Times New Roman" w:hAnsi="Times New Roman"/>
          <w:sz w:val="24"/>
          <w:szCs w:val="24"/>
        </w:rPr>
        <w:t>.</w:t>
      </w:r>
      <w:r w:rsidR="00F13776" w:rsidRPr="00F13776">
        <w:rPr>
          <w:rFonts w:ascii="Times New Roman" w:hAnsi="Times New Roman"/>
          <w:sz w:val="24"/>
          <w:szCs w:val="24"/>
        </w:rPr>
        <w:t xml:space="preserve"> </w:t>
      </w:r>
      <w:proofErr w:type="spellStart"/>
      <w:r w:rsidR="00F13776">
        <w:rPr>
          <w:rFonts w:ascii="Times New Roman" w:hAnsi="Times New Roman"/>
          <w:sz w:val="24"/>
          <w:szCs w:val="24"/>
        </w:rPr>
        <w:t>t.j</w:t>
      </w:r>
      <w:proofErr w:type="spellEnd"/>
      <w:r w:rsidR="00F13776">
        <w:rPr>
          <w:rFonts w:ascii="Times New Roman" w:hAnsi="Times New Roman"/>
          <w:sz w:val="24"/>
          <w:szCs w:val="24"/>
        </w:rPr>
        <w:t xml:space="preserve">. z </w:t>
      </w:r>
      <w:r w:rsidR="00755F85">
        <w:rPr>
          <w:rFonts w:ascii="Times New Roman" w:hAnsi="Times New Roman"/>
          <w:sz w:val="24"/>
          <w:szCs w:val="24"/>
        </w:rPr>
        <w:t>2017</w:t>
      </w:r>
      <w:r w:rsidR="00F13776">
        <w:rPr>
          <w:rFonts w:ascii="Times New Roman" w:hAnsi="Times New Roman"/>
          <w:sz w:val="24"/>
          <w:szCs w:val="24"/>
        </w:rPr>
        <w:t xml:space="preserve"> r</w:t>
      </w:r>
      <w:r w:rsidR="00755F85">
        <w:rPr>
          <w:rFonts w:ascii="Times New Roman" w:hAnsi="Times New Roman"/>
          <w:sz w:val="24"/>
          <w:szCs w:val="24"/>
        </w:rPr>
        <w:t>.</w:t>
      </w:r>
      <w:r w:rsidR="00F13776">
        <w:rPr>
          <w:rFonts w:ascii="Times New Roman" w:hAnsi="Times New Roman"/>
          <w:sz w:val="24"/>
          <w:szCs w:val="24"/>
        </w:rPr>
        <w:t xml:space="preserve">, poz. </w:t>
      </w:r>
      <w:r w:rsidR="00755F85">
        <w:rPr>
          <w:rFonts w:ascii="Times New Roman" w:hAnsi="Times New Roman"/>
          <w:sz w:val="24"/>
          <w:szCs w:val="24"/>
        </w:rPr>
        <w:t xml:space="preserve">1481 z </w:t>
      </w:r>
      <w:proofErr w:type="spellStart"/>
      <w:r w:rsidR="00755F85">
        <w:rPr>
          <w:rFonts w:ascii="Times New Roman" w:hAnsi="Times New Roman"/>
          <w:sz w:val="24"/>
          <w:szCs w:val="24"/>
        </w:rPr>
        <w:t>późn</w:t>
      </w:r>
      <w:proofErr w:type="spellEnd"/>
      <w:r w:rsidR="00755F85">
        <w:rPr>
          <w:rFonts w:ascii="Times New Roman" w:hAnsi="Times New Roman"/>
          <w:sz w:val="24"/>
          <w:szCs w:val="24"/>
        </w:rPr>
        <w:t>. zm.)</w:t>
      </w:r>
      <w:r w:rsidR="00755F85" w:rsidRPr="00850DA6" w:rsidDel="00755F85">
        <w:rPr>
          <w:rFonts w:ascii="Times New Roman" w:eastAsia="Calibri" w:hAnsi="Times New Roman"/>
          <w:sz w:val="24"/>
          <w:szCs w:val="24"/>
        </w:rPr>
        <w:t xml:space="preserve"> </w:t>
      </w:r>
      <w:r w:rsidRPr="00850DA6">
        <w:rPr>
          <w:rFonts w:ascii="Times New Roman" w:eastAsia="Calibri" w:hAnsi="Times New Roman"/>
          <w:sz w:val="24"/>
          <w:szCs w:val="24"/>
        </w:rPr>
        <w:t>–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t>Zakres i weryfikacja protestu</w:t>
      </w:r>
    </w:p>
    <w:p w:rsidR="00220F9F" w:rsidRPr="00380498" w:rsidRDefault="00D2403B" w:rsidP="00A12AFB">
      <w:pPr>
        <w:pStyle w:val="Nagwek3"/>
        <w:numPr>
          <w:ilvl w:val="0"/>
          <w:numId w:val="22"/>
        </w:numPr>
        <w:spacing w:line="276" w:lineRule="auto"/>
        <w:ind w:left="1134" w:hanging="425"/>
        <w:rPr>
          <w:rFonts w:eastAsia="Calibri"/>
          <w:szCs w:val="24"/>
        </w:rPr>
      </w:pPr>
      <w:r w:rsidRPr="00380498">
        <w:rPr>
          <w:rFonts w:eastAsia="Calibri"/>
          <w:szCs w:val="24"/>
        </w:rPr>
        <w:t xml:space="preserve">Na podstawie </w:t>
      </w:r>
      <w:proofErr w:type="spellStart"/>
      <w:r w:rsidR="00220F9F" w:rsidRPr="00380498">
        <w:rPr>
          <w:rFonts w:eastAsia="Calibri"/>
          <w:szCs w:val="24"/>
        </w:rPr>
        <w:t>art</w:t>
      </w:r>
      <w:proofErr w:type="spellEnd"/>
      <w:r w:rsidR="00220F9F" w:rsidRPr="00380498">
        <w:rPr>
          <w:rFonts w:eastAsia="Calibri"/>
          <w:szCs w:val="24"/>
        </w:rPr>
        <w:t xml:space="preserve">. 54 ust. 2 </w:t>
      </w:r>
      <w:r w:rsidR="00865C45" w:rsidRPr="00380498">
        <w:rPr>
          <w:rFonts w:eastAsia="Calibri"/>
          <w:szCs w:val="24"/>
        </w:rPr>
        <w:t xml:space="preserve">ustawy </w:t>
      </w:r>
      <w:r w:rsidRPr="00380498">
        <w:rPr>
          <w:rFonts w:eastAsia="Calibri"/>
          <w:szCs w:val="24"/>
        </w:rPr>
        <w:t xml:space="preserve">protest </w:t>
      </w:r>
      <w:r w:rsidR="00CB7756">
        <w:rPr>
          <w:rFonts w:eastAsia="Calibri"/>
          <w:szCs w:val="24"/>
        </w:rPr>
        <w:t>wnoszony jest w formie pisemnej i</w:t>
      </w:r>
      <w:r w:rsidR="0095542A">
        <w:rPr>
          <w:rFonts w:eastAsia="Calibri"/>
          <w:szCs w:val="24"/>
        </w:rPr>
        <w:t> </w:t>
      </w:r>
      <w:r w:rsidR="00865C45" w:rsidRPr="00380498">
        <w:rPr>
          <w:rFonts w:eastAsia="Calibri"/>
          <w:szCs w:val="24"/>
        </w:rPr>
        <w:t xml:space="preserve">zawiera </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A12AFB">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A82FD5">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A82FD5">
      <w:pPr>
        <w:widowControl/>
        <w:numPr>
          <w:ilvl w:val="0"/>
          <w:numId w:val="20"/>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9233FF" w:rsidRPr="00380498" w:rsidRDefault="009233FF" w:rsidP="00A82FD5">
      <w:pPr>
        <w:pStyle w:val="Nagwek3"/>
        <w:numPr>
          <w:ilvl w:val="0"/>
          <w:numId w:val="22"/>
        </w:numPr>
        <w:spacing w:line="276" w:lineRule="auto"/>
        <w:ind w:left="1134" w:hanging="425"/>
        <w:rPr>
          <w:rFonts w:eastAsia="Calibri"/>
          <w:szCs w:val="24"/>
        </w:rPr>
      </w:pPr>
      <w:r w:rsidRPr="00380498">
        <w:rPr>
          <w:rFonts w:eastAsia="Calibri"/>
          <w:szCs w:val="24"/>
        </w:rPr>
        <w:t xml:space="preserve">Zgodnie z </w:t>
      </w:r>
      <w:proofErr w:type="spellStart"/>
      <w:r w:rsidRPr="00380498">
        <w:rPr>
          <w:rFonts w:eastAsia="Calibri"/>
          <w:szCs w:val="24"/>
        </w:rPr>
        <w:t>art</w:t>
      </w:r>
      <w:proofErr w:type="spellEnd"/>
      <w:r w:rsidRPr="00380498">
        <w:rPr>
          <w:rFonts w:eastAsia="Calibri"/>
          <w:szCs w:val="24"/>
        </w:rPr>
        <w:t>. 54 ust 3 i 4 ustawy w przypadku wniesienia protestu niespełniającego wymogów formalnych</w:t>
      </w:r>
      <w:r w:rsidR="00CB7756">
        <w:rPr>
          <w:rFonts w:eastAsia="Calibri"/>
          <w:szCs w:val="24"/>
        </w:rPr>
        <w:t xml:space="preserve">, o których mowa w </w:t>
      </w:r>
      <w:proofErr w:type="spellStart"/>
      <w:r w:rsidR="00CB7756" w:rsidRPr="00380498">
        <w:rPr>
          <w:rFonts w:eastAsia="Calibri"/>
          <w:szCs w:val="24"/>
        </w:rPr>
        <w:t>art</w:t>
      </w:r>
      <w:proofErr w:type="spellEnd"/>
      <w:r w:rsidR="00CB7756" w:rsidRPr="00380498">
        <w:rPr>
          <w:rFonts w:eastAsia="Calibri"/>
          <w:szCs w:val="24"/>
        </w:rPr>
        <w:t>. 54 ust. 2 ustawy</w:t>
      </w:r>
      <w:r w:rsidR="00CB7756">
        <w:rPr>
          <w:rFonts w:eastAsia="Calibri"/>
          <w:szCs w:val="24"/>
        </w:rPr>
        <w:t xml:space="preserve"> </w:t>
      </w:r>
      <w:r w:rsidRPr="00380498">
        <w:rPr>
          <w:rFonts w:eastAsia="Calibri"/>
          <w:szCs w:val="24"/>
        </w:rPr>
        <w:t xml:space="preserve">lub zawierającego oczywiste omyłki IOK wzywa </w:t>
      </w:r>
      <w:r w:rsidR="00CD082E">
        <w:rPr>
          <w:rFonts w:eastAsia="Calibri"/>
          <w:szCs w:val="24"/>
        </w:rPr>
        <w:t>Wnioskodawcę</w:t>
      </w:r>
      <w:r w:rsidRPr="00380498">
        <w:rPr>
          <w:rFonts w:eastAsia="Calibri"/>
          <w:szCs w:val="24"/>
        </w:rPr>
        <w:t xml:space="preserve">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otrzymania wezwania, pod rygorem pozostawienia protestu bez rozpatrzenia.</w:t>
      </w:r>
    </w:p>
    <w:p w:rsidR="00571BEF" w:rsidRPr="00380498" w:rsidRDefault="009233FF" w:rsidP="00A82FD5">
      <w:pPr>
        <w:pStyle w:val="Nagwek3"/>
        <w:numPr>
          <w:ilvl w:val="0"/>
          <w:numId w:val="22"/>
        </w:numPr>
        <w:spacing w:line="276" w:lineRule="auto"/>
        <w:ind w:left="1134" w:hanging="425"/>
        <w:rPr>
          <w:rFonts w:eastAsia="Calibri"/>
          <w:szCs w:val="24"/>
        </w:rPr>
      </w:pPr>
      <w:r w:rsidRPr="00380498">
        <w:rPr>
          <w:rFonts w:eastAsia="Calibri"/>
          <w:szCs w:val="24"/>
        </w:rPr>
        <w:t>Wezwanie do uzupełnienia protestu lub poprawienia w nim oczywistych omyłek wstrzymuje bieg terminu</w:t>
      </w:r>
      <w:r w:rsidR="00CB7756">
        <w:rPr>
          <w:rFonts w:eastAsia="Calibri"/>
          <w:szCs w:val="24"/>
        </w:rPr>
        <w:t xml:space="preserve">, o którym mowa w </w:t>
      </w:r>
      <w:proofErr w:type="spellStart"/>
      <w:r w:rsidR="00CB7756" w:rsidRPr="00380498">
        <w:rPr>
          <w:rFonts w:eastAsia="Calibri"/>
          <w:szCs w:val="24"/>
        </w:rPr>
        <w:t>art</w:t>
      </w:r>
      <w:proofErr w:type="spellEnd"/>
      <w:r w:rsidR="00CB7756" w:rsidRPr="00380498">
        <w:rPr>
          <w:rFonts w:eastAsia="Calibri"/>
          <w:szCs w:val="24"/>
        </w:rPr>
        <w:t>.</w:t>
      </w:r>
      <w:r w:rsidR="00CB7756">
        <w:rPr>
          <w:rFonts w:eastAsia="Calibri"/>
          <w:szCs w:val="24"/>
        </w:rPr>
        <w:t xml:space="preserve"> 56</w:t>
      </w:r>
      <w:r w:rsidR="00E448C6">
        <w:rPr>
          <w:rFonts w:eastAsia="Calibri"/>
          <w:szCs w:val="24"/>
        </w:rPr>
        <w:t xml:space="preserve"> ust. 2</w:t>
      </w:r>
      <w:r w:rsidR="00CB7756">
        <w:rPr>
          <w:rFonts w:eastAsia="Calibri"/>
          <w:szCs w:val="24"/>
        </w:rPr>
        <w:t xml:space="preserve"> i </w:t>
      </w:r>
      <w:proofErr w:type="spellStart"/>
      <w:r w:rsidR="00CB7756">
        <w:rPr>
          <w:rFonts w:eastAsia="Calibri"/>
          <w:szCs w:val="24"/>
        </w:rPr>
        <w:t>art</w:t>
      </w:r>
      <w:proofErr w:type="spellEnd"/>
      <w:r w:rsidR="00CB7756">
        <w:rPr>
          <w:rFonts w:eastAsia="Calibri"/>
          <w:szCs w:val="24"/>
        </w:rPr>
        <w:t xml:space="preserve">. 57 </w:t>
      </w:r>
      <w:r w:rsidR="00CB7756" w:rsidRPr="00380498">
        <w:rPr>
          <w:rFonts w:eastAsia="Calibri"/>
          <w:szCs w:val="24"/>
        </w:rPr>
        <w:t>ustawy</w:t>
      </w:r>
      <w:r w:rsidR="00E448C6">
        <w:rPr>
          <w:rFonts w:eastAsia="Calibri"/>
          <w:szCs w:val="24"/>
        </w:rPr>
        <w:t>.</w:t>
      </w:r>
      <w:r w:rsidRPr="00380498">
        <w:rPr>
          <w:rFonts w:eastAsia="Calibri"/>
          <w:szCs w:val="24"/>
        </w:rPr>
        <w:t xml:space="preserve"> </w:t>
      </w:r>
      <w:r w:rsidR="00CB7756">
        <w:rPr>
          <w:rFonts w:eastAsia="Calibri"/>
          <w:szCs w:val="24"/>
        </w:rPr>
        <w:t xml:space="preserve">Bieg terminu ulega zawieszeniu na czas uzupełnienia protestu, o którym mowa w </w:t>
      </w:r>
      <w:proofErr w:type="spellStart"/>
      <w:r w:rsidR="00CB7756" w:rsidRPr="00380498">
        <w:rPr>
          <w:rFonts w:eastAsia="Calibri"/>
          <w:szCs w:val="24"/>
        </w:rPr>
        <w:t>art</w:t>
      </w:r>
      <w:proofErr w:type="spellEnd"/>
      <w:r w:rsidR="00CB7756" w:rsidRPr="00380498">
        <w:rPr>
          <w:rFonts w:eastAsia="Calibri"/>
          <w:szCs w:val="24"/>
        </w:rPr>
        <w:t>.</w:t>
      </w:r>
      <w:r w:rsidR="00CB7756">
        <w:rPr>
          <w:rFonts w:eastAsia="Calibri"/>
          <w:szCs w:val="24"/>
        </w:rPr>
        <w:t xml:space="preserve"> 54 ust. 3</w:t>
      </w:r>
      <w:r w:rsidR="00CB7756" w:rsidRPr="00380498">
        <w:rPr>
          <w:rFonts w:eastAsia="Calibri"/>
          <w:szCs w:val="24"/>
        </w:rPr>
        <w:t xml:space="preserve"> ustawy</w:t>
      </w:r>
      <w:r w:rsidR="00996BFF" w:rsidRPr="00380498">
        <w:rPr>
          <w:rFonts w:eastAsia="Calibri"/>
          <w:szCs w:val="24"/>
        </w:rPr>
        <w: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A82FD5">
      <w:pPr>
        <w:pStyle w:val="Nagwek3"/>
        <w:numPr>
          <w:ilvl w:val="0"/>
          <w:numId w:val="23"/>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 xml:space="preserve">którym mowa w </w:t>
      </w:r>
      <w:proofErr w:type="spellStart"/>
      <w:r w:rsidRPr="00380498">
        <w:rPr>
          <w:rFonts w:eastAsia="Calibri"/>
          <w:szCs w:val="24"/>
        </w:rPr>
        <w:t>art</w:t>
      </w:r>
      <w:proofErr w:type="spellEnd"/>
      <w:r w:rsidRPr="00380498">
        <w:rPr>
          <w:rFonts w:eastAsia="Calibri"/>
          <w:szCs w:val="24"/>
        </w:rPr>
        <w:t>. 4</w:t>
      </w:r>
      <w:r w:rsidR="003759F3">
        <w:rPr>
          <w:rFonts w:eastAsia="Calibri"/>
          <w:szCs w:val="24"/>
        </w:rPr>
        <w:t>5</w:t>
      </w:r>
      <w:r w:rsidRPr="00380498">
        <w:rPr>
          <w:rFonts w:eastAsia="Calibri"/>
          <w:szCs w:val="24"/>
        </w:rPr>
        <w:t xml:space="preserve"> ust. 5 ustawy został wniesiony</w:t>
      </w:r>
      <w:r w:rsidR="00977FCF" w:rsidRPr="00380498">
        <w:rPr>
          <w:rFonts w:eastAsia="Calibri"/>
          <w:szCs w:val="24"/>
        </w:rPr>
        <w:t>:</w:t>
      </w:r>
    </w:p>
    <w:p w:rsidR="00A33B6B" w:rsidRPr="00380498" w:rsidRDefault="00A33B6B"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9F7E2D">
      <w:pPr>
        <w:numPr>
          <w:ilvl w:val="0"/>
          <w:numId w:val="21"/>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Pr="00BA4361" w:rsidRDefault="00F75F93" w:rsidP="009F7E2D">
      <w:pPr>
        <w:numPr>
          <w:ilvl w:val="0"/>
          <w:numId w:val="21"/>
        </w:numPr>
        <w:spacing w:before="60" w:after="60" w:line="276" w:lineRule="auto"/>
        <w:ind w:left="1701" w:hanging="284"/>
        <w:rPr>
          <w:rFonts w:ascii="Times New Roman" w:eastAsia="Calibri" w:hAnsi="Times New Roman"/>
          <w:sz w:val="24"/>
          <w:szCs w:val="24"/>
        </w:rPr>
      </w:pPr>
      <w:r w:rsidRPr="00BA4361">
        <w:rPr>
          <w:rFonts w:ascii="Times New Roman" w:eastAsia="Calibri" w:hAnsi="Times New Roman"/>
          <w:sz w:val="24"/>
          <w:szCs w:val="24"/>
        </w:rPr>
        <w:t xml:space="preserve">bez spełnienia wymogów formalnych wymienionych w pkt. 4.5.8 pkt. 1 lit. a-c i f – jeżeli w terminie 7 dni od otrzymania wezwania do uzupełnienia protestu </w:t>
      </w:r>
      <w:r w:rsidRPr="00BA4361">
        <w:rPr>
          <w:rFonts w:ascii="Times New Roman" w:eastAsia="Calibri" w:hAnsi="Times New Roman"/>
          <w:sz w:val="24"/>
          <w:szCs w:val="24"/>
        </w:rPr>
        <w:lastRenderedPageBreak/>
        <w:t>lub poprawienia w nim oczywistych omyłek protest nie zostanie uzupełniony lub poprawiony albo zostanie poprawiony lub uzupełniony w sposób zgodny z treścią wezwania</w:t>
      </w:r>
    </w:p>
    <w:p w:rsidR="0067323F" w:rsidRPr="00BA4361" w:rsidRDefault="00F75F93" w:rsidP="009F7E2D">
      <w:pPr>
        <w:spacing w:before="60" w:after="60" w:line="276" w:lineRule="auto"/>
        <w:ind w:left="1701"/>
        <w:rPr>
          <w:rFonts w:ascii="Times New Roman" w:eastAsia="Calibri" w:hAnsi="Times New Roman"/>
          <w:sz w:val="24"/>
          <w:szCs w:val="24"/>
        </w:rPr>
      </w:pPr>
      <w:r w:rsidRPr="00BA4361">
        <w:rPr>
          <w:rFonts w:ascii="Times New Roman" w:eastAsia="Calibri" w:hAnsi="Times New Roman"/>
          <w:sz w:val="24"/>
          <w:szCs w:val="24"/>
        </w:rPr>
        <w:t>oraz</w:t>
      </w:r>
    </w:p>
    <w:p w:rsidR="00A33B6B" w:rsidRPr="00BA4361" w:rsidRDefault="006072B5" w:rsidP="009F7E2D">
      <w:pPr>
        <w:spacing w:before="60" w:after="60" w:line="276" w:lineRule="auto"/>
        <w:ind w:left="1701"/>
        <w:rPr>
          <w:rFonts w:ascii="Times New Roman" w:eastAsia="Calibri" w:hAnsi="Times New Roman"/>
          <w:sz w:val="24"/>
          <w:szCs w:val="24"/>
        </w:rPr>
      </w:pPr>
      <w:r w:rsidRPr="006072B5">
        <w:rPr>
          <w:rFonts w:ascii="Times New Roman" w:eastAsia="Calibri" w:hAnsi="Times New Roman"/>
          <w:sz w:val="24"/>
          <w:szCs w:val="24"/>
        </w:rPr>
        <w:t xml:space="preserve">zgodnie z </w:t>
      </w:r>
      <w:proofErr w:type="spellStart"/>
      <w:r w:rsidRPr="006072B5">
        <w:rPr>
          <w:rFonts w:ascii="Times New Roman" w:eastAsia="Calibri" w:hAnsi="Times New Roman"/>
          <w:sz w:val="24"/>
          <w:szCs w:val="24"/>
        </w:rPr>
        <w:t>art</w:t>
      </w:r>
      <w:proofErr w:type="spellEnd"/>
      <w:r w:rsidRPr="006072B5">
        <w:rPr>
          <w:rFonts w:ascii="Times New Roman" w:eastAsia="Calibri" w:hAnsi="Times New Roman"/>
          <w:sz w:val="24"/>
          <w:szCs w:val="24"/>
        </w:rPr>
        <w:t>. 66 ust. 2 ustawy - w przypadku gdy na jakimkolwiek etapie postępowania w zakresie procedury odwoławczej wyczerpana została kwota przeznaczona na dofinansowanie projektów w ramach działania.</w:t>
      </w:r>
    </w:p>
    <w:p w:rsidR="00D33309" w:rsidRPr="00063430" w:rsidRDefault="000040C4" w:rsidP="00063430">
      <w:pPr>
        <w:numPr>
          <w:ilvl w:val="0"/>
          <w:numId w:val="23"/>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CD082E">
        <w:rPr>
          <w:rFonts w:ascii="Times New Roman" w:eastAsia="Calibri" w:hAnsi="Times New Roman"/>
          <w:sz w:val="24"/>
          <w:szCs w:val="24"/>
        </w:rPr>
        <w:t>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w:t>
      </w:r>
      <w:r w:rsidR="003759F3">
        <w:rPr>
          <w:rFonts w:ascii="Times New Roman" w:eastAsia="Calibri" w:hAnsi="Times New Roman"/>
          <w:sz w:val="24"/>
          <w:szCs w:val="24"/>
        </w:rPr>
        <w:t>21</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bookmarkStart w:id="561" w:name="_Toc420591559"/>
      <w:r w:rsidRPr="00380498">
        <w:rPr>
          <w:rFonts w:ascii="Times New Roman" w:eastAsia="Calibri" w:hAnsi="Times New Roman"/>
          <w:sz w:val="24"/>
          <w:szCs w:val="24"/>
        </w:rPr>
        <w:t xml:space="preserve">Protest zgodnie z </w:t>
      </w:r>
      <w:proofErr w:type="spellStart"/>
      <w:r w:rsidRPr="00380498">
        <w:rPr>
          <w:rFonts w:ascii="Times New Roman" w:eastAsia="Calibri" w:hAnsi="Times New Roman"/>
          <w:sz w:val="24"/>
          <w:szCs w:val="24"/>
        </w:rPr>
        <w:t>art</w:t>
      </w:r>
      <w:proofErr w:type="spellEnd"/>
      <w:r w:rsidRPr="00380498">
        <w:rPr>
          <w:rFonts w:ascii="Times New Roman" w:eastAsia="Calibri" w:hAnsi="Times New Roman"/>
          <w:sz w:val="24"/>
          <w:szCs w:val="24"/>
        </w:rPr>
        <w: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 xml:space="preserve">terminie </w:t>
      </w:r>
      <w:r w:rsidR="006072B5" w:rsidRPr="006072B5">
        <w:rPr>
          <w:rFonts w:ascii="Times New Roman" w:eastAsia="Calibri" w:hAnsi="Times New Roman"/>
          <w:sz w:val="24"/>
          <w:szCs w:val="24"/>
        </w:rPr>
        <w:t>21</w:t>
      </w:r>
      <w:r w:rsidRPr="00380498">
        <w:rPr>
          <w:rFonts w:ascii="Times New Roman" w:eastAsia="Calibri" w:hAnsi="Times New Roman"/>
          <w:sz w:val="24"/>
          <w:szCs w:val="24"/>
        </w:rPr>
        <w:t xml:space="preserve"> dni kalendarzowych od dnia jego otrzymania (data wpływu do IOK).</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Zgodnie z </w:t>
      </w:r>
      <w:proofErr w:type="spellStart"/>
      <w:r w:rsidRPr="00380498">
        <w:rPr>
          <w:rFonts w:ascii="Times New Roman" w:eastAsia="Calibri" w:hAnsi="Times New Roman"/>
          <w:sz w:val="24"/>
          <w:szCs w:val="24"/>
        </w:rPr>
        <w:t>art</w:t>
      </w:r>
      <w:proofErr w:type="spellEnd"/>
      <w:r w:rsidRPr="00380498">
        <w:rPr>
          <w:rFonts w:ascii="Times New Roman" w:eastAsia="Calibri" w:hAnsi="Times New Roman"/>
          <w:sz w:val="24"/>
          <w:szCs w:val="24"/>
        </w:rPr>
        <w:t xml:space="preserve">. 57 ustawy termin rozpatrzenia protestu nie może przekroczyć łącznie </w:t>
      </w:r>
      <w:r w:rsidR="003759F3">
        <w:rPr>
          <w:rFonts w:ascii="Times New Roman" w:eastAsia="Calibri" w:hAnsi="Times New Roman"/>
          <w:sz w:val="24"/>
          <w:szCs w:val="24"/>
        </w:rPr>
        <w:t>45</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jego wpływu do IP.</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CD082E">
        <w:rPr>
          <w:rFonts w:ascii="Times New Roman" w:eastAsia="Calibri" w:hAnsi="Times New Roman"/>
          <w:sz w:val="24"/>
          <w:szCs w:val="24"/>
        </w:rPr>
        <w:t>Wnioskodawcę</w:t>
      </w:r>
      <w:r w:rsidRPr="00380498">
        <w:rPr>
          <w:rFonts w:ascii="Times New Roman" w:eastAsia="Calibri" w:hAnsi="Times New Roman"/>
          <w:sz w:val="24"/>
          <w:szCs w:val="24"/>
        </w:rPr>
        <w:t>.</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na piśmie o wyniku rozpatrzenia jego protestu.</w:t>
      </w:r>
    </w:p>
    <w:p w:rsidR="00865C45" w:rsidRPr="00380498" w:rsidRDefault="00865C45" w:rsidP="00A82FD5">
      <w:pPr>
        <w:widowControl/>
        <w:numPr>
          <w:ilvl w:val="3"/>
          <w:numId w:val="44"/>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b) w przypadku nieuwzględnienia protestu – pouczenie o możliwości wniesienia skargi do sądu administracyjnego na zasadach określonych w </w:t>
      </w:r>
      <w:proofErr w:type="spellStart"/>
      <w:r w:rsidRPr="00380498">
        <w:rPr>
          <w:rFonts w:ascii="Times New Roman" w:eastAsia="Calibri" w:hAnsi="Times New Roman"/>
          <w:sz w:val="24"/>
          <w:szCs w:val="24"/>
        </w:rPr>
        <w:t>art</w:t>
      </w:r>
      <w:proofErr w:type="spellEnd"/>
      <w:r w:rsidRPr="00380498">
        <w:rPr>
          <w:rFonts w:ascii="Times New Roman" w:eastAsia="Calibri" w:hAnsi="Times New Roman"/>
          <w:sz w:val="24"/>
          <w:szCs w:val="24"/>
        </w:rPr>
        <w:t>. 61 ustawy;</w:t>
      </w:r>
    </w:p>
    <w:p w:rsidR="00865C45"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r w:rsidR="00A84BC9">
        <w:rPr>
          <w:rFonts w:ascii="Times New Roman" w:eastAsia="Calibri" w:hAnsi="Times New Roman"/>
          <w:sz w:val="24"/>
          <w:szCs w:val="24"/>
        </w:rPr>
        <w:t xml:space="preserve"> </w:t>
      </w:r>
      <w:r w:rsidR="003759F3">
        <w:rPr>
          <w:rFonts w:ascii="Times New Roman" w:eastAsia="Calibri" w:hAnsi="Times New Roman"/>
          <w:sz w:val="24"/>
          <w:szCs w:val="24"/>
        </w:rPr>
        <w:t xml:space="preserve">(poprzez aktualizację listy, o której mowa w </w:t>
      </w:r>
      <w:proofErr w:type="spellStart"/>
      <w:r w:rsidR="003759F3">
        <w:rPr>
          <w:rFonts w:ascii="Times New Roman" w:eastAsia="Calibri" w:hAnsi="Times New Roman"/>
          <w:sz w:val="24"/>
          <w:szCs w:val="24"/>
        </w:rPr>
        <w:t>art</w:t>
      </w:r>
      <w:proofErr w:type="spellEnd"/>
      <w:r w:rsidR="003759F3">
        <w:rPr>
          <w:rFonts w:ascii="Times New Roman" w:eastAsia="Calibri" w:hAnsi="Times New Roman"/>
          <w:sz w:val="24"/>
          <w:szCs w:val="24"/>
        </w:rPr>
        <w:t>. 46 ust. 3 ustawy</w:t>
      </w:r>
      <w:r w:rsidRPr="00380498">
        <w:rPr>
          <w:rFonts w:ascii="Times New Roman" w:eastAsia="Calibri" w:hAnsi="Times New Roman"/>
          <w:sz w:val="24"/>
          <w:szCs w:val="24"/>
        </w:rPr>
        <w:t>.</w:t>
      </w:r>
    </w:p>
    <w:p w:rsidR="006072B5" w:rsidRPr="006072B5" w:rsidRDefault="00BA4361" w:rsidP="006072B5">
      <w:pPr>
        <w:pStyle w:val="Nagwek3"/>
        <w:spacing w:line="276" w:lineRule="auto"/>
        <w:ind w:left="709" w:hanging="709"/>
        <w:rPr>
          <w:rFonts w:eastAsia="Calibri"/>
          <w:b/>
          <w:szCs w:val="24"/>
        </w:rPr>
      </w:pPr>
      <w:r>
        <w:rPr>
          <w:rFonts w:eastAsia="Calibri"/>
          <w:b/>
          <w:szCs w:val="24"/>
        </w:rPr>
        <w:t>Wycofanie</w:t>
      </w:r>
      <w:r w:rsidR="006072B5" w:rsidRPr="006072B5">
        <w:rPr>
          <w:rFonts w:eastAsia="Calibri"/>
          <w:b/>
          <w:szCs w:val="24"/>
        </w:rPr>
        <w:t xml:space="preserve"> protest</w:t>
      </w:r>
      <w:r>
        <w:rPr>
          <w:rFonts w:eastAsia="Calibri"/>
          <w:b/>
          <w:szCs w:val="24"/>
        </w:rPr>
        <w:t>u</w:t>
      </w:r>
    </w:p>
    <w:p w:rsidR="006072B5" w:rsidRPr="006072B5" w:rsidRDefault="006072B5" w:rsidP="006072B5">
      <w:pPr>
        <w:widowControl/>
        <w:numPr>
          <w:ilvl w:val="0"/>
          <w:numId w:val="179"/>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Wnioskodawca może wycofać protest do czasu zakończenia rozpatrywania protestu przez właściwą instytucję.</w:t>
      </w:r>
      <w:r w:rsidR="00BA4361">
        <w:rPr>
          <w:rFonts w:ascii="Times New Roman" w:eastAsia="Calibri" w:hAnsi="Times New Roman"/>
          <w:sz w:val="24"/>
          <w:szCs w:val="24"/>
        </w:rPr>
        <w:t xml:space="preserve"> </w:t>
      </w:r>
      <w:r w:rsidRPr="006072B5">
        <w:rPr>
          <w:rFonts w:ascii="Times New Roman" w:eastAsia="Calibri" w:hAnsi="Times New Roman"/>
          <w:sz w:val="24"/>
          <w:szCs w:val="24"/>
        </w:rPr>
        <w:t>Wycofanie protestu następuje przez złożenie instytucji</w:t>
      </w:r>
      <w:r w:rsidR="00BA4361">
        <w:rPr>
          <w:rFonts w:ascii="Times New Roman" w:eastAsia="Calibri" w:hAnsi="Times New Roman"/>
          <w:sz w:val="24"/>
          <w:szCs w:val="24"/>
        </w:rPr>
        <w:t xml:space="preserve"> </w:t>
      </w:r>
      <w:r w:rsidRPr="006072B5">
        <w:rPr>
          <w:rFonts w:ascii="Times New Roman" w:eastAsia="Calibri" w:hAnsi="Times New Roman"/>
          <w:sz w:val="24"/>
          <w:szCs w:val="24"/>
        </w:rPr>
        <w:t xml:space="preserve">pisemnego oświadczenia o wycofaniu protestu. </w:t>
      </w:r>
    </w:p>
    <w:p w:rsidR="006072B5" w:rsidRPr="006072B5" w:rsidRDefault="006072B5" w:rsidP="006072B5">
      <w:pPr>
        <w:widowControl/>
        <w:numPr>
          <w:ilvl w:val="0"/>
          <w:numId w:val="179"/>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przez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t>
      </w:r>
      <w:r w:rsidR="00BA4361">
        <w:rPr>
          <w:rFonts w:ascii="Times New Roman" w:eastAsia="Calibri" w:hAnsi="Times New Roman"/>
          <w:sz w:val="24"/>
          <w:szCs w:val="24"/>
        </w:rPr>
        <w:t>IOK</w:t>
      </w:r>
      <w:r w:rsidRPr="006072B5">
        <w:rPr>
          <w:rFonts w:ascii="Times New Roman" w:eastAsia="Calibri" w:hAnsi="Times New Roman"/>
          <w:sz w:val="24"/>
          <w:szCs w:val="24"/>
        </w:rPr>
        <w:t xml:space="preserve"> pozostawia protest bez rozpatrzenia, informując o tym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 formie pisemnej; </w:t>
      </w:r>
    </w:p>
    <w:p w:rsidR="006072B5" w:rsidRPr="006072B5" w:rsidRDefault="006072B5" w:rsidP="006072B5">
      <w:pPr>
        <w:widowControl/>
        <w:numPr>
          <w:ilvl w:val="0"/>
          <w:numId w:val="179"/>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ponowne jego wniesienie jest niedopuszczalne. </w:t>
      </w:r>
    </w:p>
    <w:p w:rsidR="006072B5" w:rsidRDefault="006072B5" w:rsidP="006072B5">
      <w:pPr>
        <w:widowControl/>
        <w:numPr>
          <w:ilvl w:val="0"/>
          <w:numId w:val="179"/>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 przypadku wycofania protestu wnioskodawca nie może wnieść skargi do sądu administracyjnego.</w:t>
      </w:r>
    </w:p>
    <w:p w:rsidR="008B7F81" w:rsidRPr="00380498" w:rsidRDefault="008B7F81" w:rsidP="00380498">
      <w:pPr>
        <w:pStyle w:val="Nagwek3"/>
        <w:spacing w:line="276" w:lineRule="auto"/>
        <w:ind w:left="709" w:hanging="709"/>
        <w:rPr>
          <w:b/>
          <w:szCs w:val="24"/>
        </w:rPr>
      </w:pPr>
      <w:r w:rsidRPr="00380498">
        <w:rPr>
          <w:b/>
          <w:szCs w:val="24"/>
        </w:rPr>
        <w:lastRenderedPageBreak/>
        <w:t>Skarga do sądu administracyjnego</w:t>
      </w:r>
      <w:bookmarkEnd w:id="561"/>
    </w:p>
    <w:p w:rsidR="00323711" w:rsidRPr="00DB013C" w:rsidRDefault="00323711" w:rsidP="00A82FD5">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przypadk</w:t>
      </w:r>
      <w:r w:rsidR="00A84BC9">
        <w:rPr>
          <w:rFonts w:ascii="Times New Roman" w:hAnsi="Times New Roman"/>
          <w:sz w:val="24"/>
          <w:szCs w:val="24"/>
        </w:rPr>
        <w:t xml:space="preserve">ach o których mowa w </w:t>
      </w:r>
      <w:proofErr w:type="spellStart"/>
      <w:r w:rsidR="00A84BC9">
        <w:rPr>
          <w:rFonts w:ascii="Times New Roman" w:hAnsi="Times New Roman"/>
          <w:sz w:val="24"/>
          <w:szCs w:val="24"/>
        </w:rPr>
        <w:t>art</w:t>
      </w:r>
      <w:proofErr w:type="spellEnd"/>
      <w:r w:rsidR="00A84BC9">
        <w:rPr>
          <w:rFonts w:ascii="Times New Roman" w:hAnsi="Times New Roman"/>
          <w:sz w:val="24"/>
          <w:szCs w:val="24"/>
        </w:rPr>
        <w:t xml:space="preserve">. 61 ust. 2 </w:t>
      </w:r>
      <w:r w:rsidR="006072B5" w:rsidRPr="006072B5">
        <w:rPr>
          <w:rFonts w:ascii="Times New Roman" w:hAnsi="Times New Roman"/>
          <w:strike/>
          <w:sz w:val="24"/>
          <w:szCs w:val="24"/>
        </w:rPr>
        <w:t>-</w:t>
      </w:r>
      <w:r w:rsidR="0092133B">
        <w:rPr>
          <w:rFonts w:ascii="Times New Roman" w:hAnsi="Times New Roman"/>
          <w:sz w:val="24"/>
          <w:szCs w:val="24"/>
        </w:rPr>
        <w:t>Wnioskodaw</w:t>
      </w:r>
      <w:r w:rsidRPr="00380498">
        <w:rPr>
          <w:rFonts w:ascii="Times New Roman" w:hAnsi="Times New Roman"/>
          <w:sz w:val="24"/>
          <w:szCs w:val="24"/>
        </w:rPr>
        <w:t xml:space="preserve">ca może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w:t>
      </w:r>
      <w:r w:rsidR="00A84BC9">
        <w:rPr>
          <w:rFonts w:ascii="Times New Roman" w:hAnsi="Times New Roman"/>
          <w:sz w:val="24"/>
          <w:szCs w:val="24"/>
        </w:rPr>
        <w:t xml:space="preserve">rozpatrzenia lub w terminie 14 dni od dnia upływu terminu na uzupełnienie protestu lub poprawienie w nim oczywistych omyłek, </w:t>
      </w:r>
      <w:r w:rsidR="0095542A">
        <w:rPr>
          <w:rFonts w:ascii="Times New Roman" w:hAnsi="Times New Roman"/>
          <w:sz w:val="24"/>
          <w:szCs w:val="24"/>
        </w:rPr>
        <w:t>wraz z kompletną dokumentacją w </w:t>
      </w:r>
      <w:r w:rsidR="00A84BC9">
        <w:rPr>
          <w:rFonts w:ascii="Times New Roman" w:hAnsi="Times New Roman"/>
          <w:sz w:val="24"/>
          <w:szCs w:val="24"/>
        </w:rPr>
        <w:t>sprawie.</w:t>
      </w:r>
    </w:p>
    <w:p w:rsidR="00323711" w:rsidRPr="00380498" w:rsidRDefault="00323711" w:rsidP="00A82FD5">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9F7E2D">
      <w:pPr>
        <w:widowControl/>
        <w:numPr>
          <w:ilvl w:val="1"/>
          <w:numId w:val="27"/>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w:t>
      </w:r>
      <w:r w:rsidR="0095542A">
        <w:rPr>
          <w:rFonts w:ascii="Times New Roman" w:hAnsi="Times New Roman"/>
          <w:sz w:val="24"/>
          <w:szCs w:val="24"/>
        </w:rPr>
        <w:t> </w:t>
      </w:r>
      <w:r w:rsidRPr="00380498">
        <w:rPr>
          <w:rFonts w:ascii="Times New Roman" w:hAnsi="Times New Roman"/>
          <w:sz w:val="24"/>
          <w:szCs w:val="24"/>
        </w:rPr>
        <w:t>pozostawieniu protestu bez rozpatrzenia.</w:t>
      </w:r>
    </w:p>
    <w:p w:rsidR="00D644D7" w:rsidRPr="00380498" w:rsidRDefault="00323711" w:rsidP="00A82FD5">
      <w:pPr>
        <w:widowControl/>
        <w:numPr>
          <w:ilvl w:val="0"/>
          <w:numId w:val="71"/>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A82FD5">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rsidR="008B7F81" w:rsidRPr="00380498" w:rsidRDefault="008B7F81" w:rsidP="00A82FD5">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A82FD5">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rsidR="008B7F81" w:rsidRDefault="008B7F81"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CD082E">
        <w:rPr>
          <w:rFonts w:ascii="Times New Roman" w:hAnsi="Times New Roman"/>
          <w:sz w:val="24"/>
          <w:szCs w:val="24"/>
        </w:rPr>
        <w:t>Wnioskodawcę</w:t>
      </w:r>
      <w:r w:rsidRPr="00380498">
        <w:rPr>
          <w:rFonts w:ascii="Times New Roman" w:hAnsi="Times New Roman"/>
          <w:sz w:val="24"/>
          <w:szCs w:val="24"/>
        </w:rPr>
        <w:t xml:space="preserve">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E448C6" w:rsidRPr="00380498" w:rsidRDefault="00E448C6"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rPr>
        <w:t xml:space="preserve">Na prawo </w:t>
      </w:r>
      <w:r w:rsidR="00CD082E">
        <w:rPr>
          <w:rFonts w:ascii="Times New Roman" w:hAnsi="Times New Roman"/>
          <w:sz w:val="24"/>
          <w:szCs w:val="24"/>
        </w:rPr>
        <w:t>Wnioskodawcy</w:t>
      </w:r>
      <w:r>
        <w:rPr>
          <w:rFonts w:ascii="Times New Roman" w:hAnsi="Times New Roman"/>
          <w:sz w:val="24"/>
          <w:szCs w:val="24"/>
        </w:rPr>
        <w:t xml:space="preserve"> do wniesienia skargi do sądu administracyjnego nie wpływa negatywnie błędne pouczenie lub brak pouczenia, o którym mowa w </w:t>
      </w:r>
      <w:proofErr w:type="spellStart"/>
      <w:r>
        <w:rPr>
          <w:rFonts w:ascii="Times New Roman" w:hAnsi="Times New Roman"/>
          <w:sz w:val="24"/>
          <w:szCs w:val="24"/>
        </w:rPr>
        <w:t>art</w:t>
      </w:r>
      <w:proofErr w:type="spellEnd"/>
      <w:r>
        <w:rPr>
          <w:rFonts w:ascii="Times New Roman" w:hAnsi="Times New Roman"/>
          <w:sz w:val="24"/>
          <w:szCs w:val="24"/>
        </w:rPr>
        <w:t>. 63 ustawy.</w:t>
      </w:r>
    </w:p>
    <w:p w:rsidR="008B7F81" w:rsidRPr="00380498" w:rsidRDefault="008B7F81" w:rsidP="00A82FD5">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9F7E2D">
      <w:pPr>
        <w:widowControl/>
        <w:numPr>
          <w:ilvl w:val="0"/>
          <w:numId w:val="26"/>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9F7E2D">
      <w:pPr>
        <w:widowControl/>
        <w:numPr>
          <w:ilvl w:val="0"/>
          <w:numId w:val="24"/>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9F7E2D">
      <w:pPr>
        <w:widowControl/>
        <w:numPr>
          <w:ilvl w:val="0"/>
          <w:numId w:val="24"/>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9F7E2D">
      <w:pPr>
        <w:widowControl/>
        <w:numPr>
          <w:ilvl w:val="0"/>
          <w:numId w:val="26"/>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9E4736" w:rsidRPr="00380498" w:rsidRDefault="008B7F81" w:rsidP="009F7E2D">
      <w:pPr>
        <w:widowControl/>
        <w:numPr>
          <w:ilvl w:val="0"/>
          <w:numId w:val="26"/>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9E4736" w:rsidRDefault="008B7F81" w:rsidP="009E4736">
      <w:pPr>
        <w:pStyle w:val="Akapitzlist"/>
        <w:widowControl/>
        <w:numPr>
          <w:ilvl w:val="0"/>
          <w:numId w:val="72"/>
        </w:numPr>
        <w:adjustRightInd/>
        <w:spacing w:before="60" w:after="60" w:line="276" w:lineRule="auto"/>
        <w:textAlignment w:val="auto"/>
        <w:rPr>
          <w:rFonts w:ascii="Times New Roman" w:hAnsi="Times New Roman"/>
          <w:sz w:val="24"/>
          <w:szCs w:val="24"/>
        </w:rPr>
      </w:pPr>
      <w:r w:rsidRPr="009E4736">
        <w:rPr>
          <w:rFonts w:ascii="Times New Roman" w:hAnsi="Times New Roman"/>
          <w:sz w:val="24"/>
          <w:szCs w:val="24"/>
        </w:rPr>
        <w:t xml:space="preserve">Od wyroku sądu administracyjnego zgodnie z </w:t>
      </w:r>
      <w:proofErr w:type="spellStart"/>
      <w:r w:rsidRPr="009E4736">
        <w:rPr>
          <w:rFonts w:ascii="Times New Roman" w:hAnsi="Times New Roman"/>
          <w:sz w:val="24"/>
          <w:szCs w:val="24"/>
        </w:rPr>
        <w:t>art</w:t>
      </w:r>
      <w:proofErr w:type="spellEnd"/>
      <w:r w:rsidRPr="009E4736">
        <w:rPr>
          <w:rFonts w:ascii="Times New Roman" w:hAnsi="Times New Roman"/>
          <w:sz w:val="24"/>
          <w:szCs w:val="24"/>
        </w:rPr>
        <w:t xml:space="preserve">. 62 ustawy przysługuje możliwość wniesienia </w:t>
      </w:r>
      <w:r w:rsidRPr="009E4736">
        <w:rPr>
          <w:rFonts w:ascii="Times New Roman" w:hAnsi="Times New Roman"/>
          <w:b/>
          <w:sz w:val="24"/>
          <w:szCs w:val="24"/>
        </w:rPr>
        <w:t>skargi kasacyjnej</w:t>
      </w:r>
      <w:r w:rsidRPr="009E4736">
        <w:rPr>
          <w:rFonts w:ascii="Times New Roman" w:hAnsi="Times New Roman"/>
          <w:sz w:val="24"/>
          <w:szCs w:val="24"/>
        </w:rPr>
        <w:t xml:space="preserve"> (wraz z kompletną dokumentacją) do Naczelnego Sądu Administracyjnego przez:</w:t>
      </w:r>
      <w:r w:rsidR="00AF51D4" w:rsidRPr="009E4736">
        <w:rPr>
          <w:rFonts w:ascii="Times New Roman" w:hAnsi="Times New Roman"/>
          <w:sz w:val="24"/>
          <w:szCs w:val="24"/>
        </w:rPr>
        <w:t xml:space="preserve"> </w:t>
      </w:r>
    </w:p>
    <w:p w:rsidR="00865C45" w:rsidRPr="00380498" w:rsidRDefault="00CD082E" w:rsidP="00A82FD5">
      <w:pPr>
        <w:widowControl/>
        <w:numPr>
          <w:ilvl w:val="0"/>
          <w:numId w:val="45"/>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lastRenderedPageBreak/>
        <w:t>Wnioskodawcę</w:t>
      </w:r>
      <w:r w:rsidR="00F2603E" w:rsidRPr="00380498">
        <w:rPr>
          <w:rFonts w:ascii="Times New Roman" w:hAnsi="Times New Roman"/>
          <w:sz w:val="24"/>
          <w:szCs w:val="24"/>
        </w:rPr>
        <w:t>;</w:t>
      </w:r>
    </w:p>
    <w:p w:rsidR="00865C45" w:rsidRPr="00380498" w:rsidRDefault="00AF51D4" w:rsidP="00A82FD5">
      <w:pPr>
        <w:widowControl/>
        <w:numPr>
          <w:ilvl w:val="0"/>
          <w:numId w:val="45"/>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9E4736" w:rsidRPr="009E4736" w:rsidRDefault="008B7F81" w:rsidP="009E4736">
      <w:pPr>
        <w:pStyle w:val="Akapitzlist"/>
        <w:widowControl/>
        <w:numPr>
          <w:ilvl w:val="0"/>
          <w:numId w:val="72"/>
        </w:numPr>
        <w:adjustRightInd/>
        <w:spacing w:before="60" w:after="60" w:line="276" w:lineRule="auto"/>
        <w:textAlignment w:val="auto"/>
        <w:rPr>
          <w:rFonts w:ascii="Times New Roman" w:hAnsi="Times New Roman"/>
          <w:sz w:val="24"/>
          <w:szCs w:val="24"/>
        </w:rPr>
      </w:pPr>
      <w:r w:rsidRPr="009E4736">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9E4736" w:rsidRPr="009E4736" w:rsidRDefault="008B7F81" w:rsidP="009E4736">
      <w:pPr>
        <w:pStyle w:val="Akapitzlist"/>
        <w:widowControl/>
        <w:numPr>
          <w:ilvl w:val="0"/>
          <w:numId w:val="72"/>
        </w:numPr>
        <w:adjustRightInd/>
        <w:spacing w:before="60" w:after="60" w:line="276" w:lineRule="auto"/>
        <w:textAlignment w:val="auto"/>
        <w:rPr>
          <w:rFonts w:ascii="Times New Roman" w:hAnsi="Times New Roman"/>
          <w:sz w:val="24"/>
          <w:szCs w:val="24"/>
        </w:rPr>
      </w:pPr>
      <w:r w:rsidRPr="009E4736">
        <w:rPr>
          <w:rFonts w:ascii="Times New Roman" w:hAnsi="Times New Roman"/>
          <w:sz w:val="24"/>
          <w:szCs w:val="24"/>
        </w:rPr>
        <w:t xml:space="preserve">Procedura odwoławcza nie wstrzymuje zawierania umów z </w:t>
      </w:r>
      <w:r w:rsidR="0092133B" w:rsidRPr="009E4736">
        <w:rPr>
          <w:rFonts w:ascii="Times New Roman" w:hAnsi="Times New Roman"/>
          <w:sz w:val="24"/>
          <w:szCs w:val="24"/>
        </w:rPr>
        <w:t>Wnioskodaw</w:t>
      </w:r>
      <w:r w:rsidRPr="009E4736">
        <w:rPr>
          <w:rFonts w:ascii="Times New Roman" w:hAnsi="Times New Roman"/>
          <w:sz w:val="24"/>
          <w:szCs w:val="24"/>
        </w:rPr>
        <w:t>cami, których projekty zostały wybrane do dofinansowania.</w:t>
      </w:r>
    </w:p>
    <w:p w:rsidR="006D5963" w:rsidRPr="009E4736" w:rsidRDefault="00E429E2" w:rsidP="009E4736">
      <w:pPr>
        <w:pStyle w:val="Akapitzlist"/>
        <w:widowControl/>
        <w:numPr>
          <w:ilvl w:val="0"/>
          <w:numId w:val="72"/>
        </w:numPr>
        <w:adjustRightInd/>
        <w:spacing w:before="60" w:after="60" w:line="276" w:lineRule="auto"/>
        <w:textAlignment w:val="auto"/>
        <w:rPr>
          <w:rFonts w:ascii="Times New Roman" w:hAnsi="Times New Roman"/>
          <w:sz w:val="24"/>
          <w:szCs w:val="24"/>
        </w:rPr>
      </w:pPr>
      <w:r w:rsidRPr="009E4736">
        <w:rPr>
          <w:rFonts w:ascii="Times New Roman" w:hAnsi="Times New Roman"/>
          <w:sz w:val="24"/>
          <w:szCs w:val="24"/>
        </w:rPr>
        <w:t>W zakresie nieur</w:t>
      </w:r>
      <w:r w:rsidR="00045E32" w:rsidRPr="009E4736">
        <w:rPr>
          <w:rFonts w:ascii="Times New Roman" w:hAnsi="Times New Roman"/>
          <w:sz w:val="24"/>
          <w:szCs w:val="24"/>
        </w:rPr>
        <w:t>egul</w:t>
      </w:r>
      <w:r w:rsidR="008B7F81" w:rsidRPr="009E4736">
        <w:rPr>
          <w:rFonts w:ascii="Times New Roman" w:hAnsi="Times New Roman"/>
          <w:sz w:val="24"/>
          <w:szCs w:val="24"/>
        </w:rPr>
        <w:t>owanym do postępowania przed sądami administracyjnymi stosuje się odpowiednio przepisy ustawy z dnia 30 sierpnia 2002 r. – Prawo o</w:t>
      </w:r>
      <w:r w:rsidR="002E18E3" w:rsidRPr="009E4736">
        <w:rPr>
          <w:rFonts w:ascii="Times New Roman" w:hAnsi="Times New Roman"/>
          <w:sz w:val="24"/>
          <w:szCs w:val="24"/>
        </w:rPr>
        <w:t> </w:t>
      </w:r>
      <w:r w:rsidR="008B7F81" w:rsidRPr="009E4736">
        <w:rPr>
          <w:rFonts w:ascii="Times New Roman" w:hAnsi="Times New Roman"/>
          <w:sz w:val="24"/>
          <w:szCs w:val="24"/>
        </w:rPr>
        <w:t xml:space="preserve">postępowaniu przed sądami administracyjnymi określone dla aktów lub czynności, o których mowa w </w:t>
      </w:r>
      <w:proofErr w:type="spellStart"/>
      <w:r w:rsidR="008B7F81" w:rsidRPr="009E4736">
        <w:rPr>
          <w:rFonts w:ascii="Times New Roman" w:hAnsi="Times New Roman"/>
          <w:sz w:val="24"/>
          <w:szCs w:val="24"/>
        </w:rPr>
        <w:t>art</w:t>
      </w:r>
      <w:proofErr w:type="spellEnd"/>
      <w:r w:rsidR="008B7F81" w:rsidRPr="009E4736">
        <w:rPr>
          <w:rFonts w:ascii="Times New Roman" w:hAnsi="Times New Roman"/>
          <w:sz w:val="24"/>
          <w:szCs w:val="24"/>
        </w:rPr>
        <w:t xml:space="preserve">. 3 § 2 pkt. 4, z wyłączeniem </w:t>
      </w:r>
      <w:proofErr w:type="spellStart"/>
      <w:r w:rsidR="008B7F81" w:rsidRPr="009E4736">
        <w:rPr>
          <w:rFonts w:ascii="Times New Roman" w:hAnsi="Times New Roman"/>
          <w:sz w:val="24"/>
          <w:szCs w:val="24"/>
        </w:rPr>
        <w:t>art</w:t>
      </w:r>
      <w:proofErr w:type="spellEnd"/>
      <w:r w:rsidR="008B7F81" w:rsidRPr="009E4736">
        <w:rPr>
          <w:rFonts w:ascii="Times New Roman" w:hAnsi="Times New Roman"/>
          <w:sz w:val="24"/>
          <w:szCs w:val="24"/>
        </w:rPr>
        <w:t xml:space="preserve">. 52–55, </w:t>
      </w:r>
      <w:proofErr w:type="spellStart"/>
      <w:r w:rsidR="008B7F81" w:rsidRPr="009E4736">
        <w:rPr>
          <w:rFonts w:ascii="Times New Roman" w:hAnsi="Times New Roman"/>
          <w:sz w:val="24"/>
          <w:szCs w:val="24"/>
        </w:rPr>
        <w:t>art</w:t>
      </w:r>
      <w:proofErr w:type="spellEnd"/>
      <w:r w:rsidR="008B7F81" w:rsidRPr="009E4736">
        <w:rPr>
          <w:rFonts w:ascii="Times New Roman" w:hAnsi="Times New Roman"/>
          <w:sz w:val="24"/>
          <w:szCs w:val="24"/>
        </w:rPr>
        <w:t xml:space="preserve">. 61 § 3–6, </w:t>
      </w:r>
      <w:proofErr w:type="spellStart"/>
      <w:r w:rsidR="008B7F81" w:rsidRPr="009E4736">
        <w:rPr>
          <w:rFonts w:ascii="Times New Roman" w:hAnsi="Times New Roman"/>
          <w:sz w:val="24"/>
          <w:szCs w:val="24"/>
        </w:rPr>
        <w:t>art</w:t>
      </w:r>
      <w:proofErr w:type="spellEnd"/>
      <w:r w:rsidR="008B7F81" w:rsidRPr="009E4736">
        <w:rPr>
          <w:rFonts w:ascii="Times New Roman" w:hAnsi="Times New Roman"/>
          <w:sz w:val="24"/>
          <w:szCs w:val="24"/>
        </w:rPr>
        <w:t xml:space="preserve">. 115–122, </w:t>
      </w:r>
      <w:proofErr w:type="spellStart"/>
      <w:r w:rsidR="008B7F81" w:rsidRPr="009E4736">
        <w:rPr>
          <w:rFonts w:ascii="Times New Roman" w:hAnsi="Times New Roman"/>
          <w:sz w:val="24"/>
          <w:szCs w:val="24"/>
        </w:rPr>
        <w:t>art</w:t>
      </w:r>
      <w:proofErr w:type="spellEnd"/>
      <w:r w:rsidR="008B7F81" w:rsidRPr="009E4736">
        <w:rPr>
          <w:rFonts w:ascii="Times New Roman" w:hAnsi="Times New Roman"/>
          <w:sz w:val="24"/>
          <w:szCs w:val="24"/>
        </w:rPr>
        <w:t xml:space="preserve">. 146, </w:t>
      </w:r>
      <w:proofErr w:type="spellStart"/>
      <w:r w:rsidR="008B7F81" w:rsidRPr="009E4736">
        <w:rPr>
          <w:rFonts w:ascii="Times New Roman" w:hAnsi="Times New Roman"/>
          <w:sz w:val="24"/>
          <w:szCs w:val="24"/>
        </w:rPr>
        <w:t>art</w:t>
      </w:r>
      <w:proofErr w:type="spellEnd"/>
      <w:r w:rsidR="008B7F81" w:rsidRPr="009E4736">
        <w:rPr>
          <w:rFonts w:ascii="Times New Roman" w:hAnsi="Times New Roman"/>
          <w:sz w:val="24"/>
          <w:szCs w:val="24"/>
        </w:rPr>
        <w:t xml:space="preserve">. 150 i </w:t>
      </w:r>
      <w:proofErr w:type="spellStart"/>
      <w:r w:rsidR="008B7F81" w:rsidRPr="009E4736">
        <w:rPr>
          <w:rFonts w:ascii="Times New Roman" w:hAnsi="Times New Roman"/>
          <w:sz w:val="24"/>
          <w:szCs w:val="24"/>
        </w:rPr>
        <w:t>art</w:t>
      </w:r>
      <w:proofErr w:type="spellEnd"/>
      <w:r w:rsidR="008B7F81" w:rsidRPr="009E4736">
        <w:rPr>
          <w:rFonts w:ascii="Times New Roman" w:hAnsi="Times New Roman"/>
          <w:sz w:val="24"/>
          <w:szCs w:val="24"/>
        </w:rPr>
        <w:t>. 152 ustawy.</w:t>
      </w:r>
    </w:p>
    <w:p w:rsidR="003E60F6" w:rsidRPr="00453E39" w:rsidRDefault="003E60F6" w:rsidP="003E60F6">
      <w:pPr>
        <w:pStyle w:val="Nagwek3"/>
        <w:spacing w:line="276" w:lineRule="auto"/>
        <w:ind w:left="709"/>
      </w:pPr>
      <w:r w:rsidRPr="00453E39">
        <w:rPr>
          <w:szCs w:val="24"/>
        </w:rPr>
        <w:t xml:space="preserve">Korespondencja związana z </w:t>
      </w:r>
      <w:r>
        <w:rPr>
          <w:szCs w:val="24"/>
        </w:rPr>
        <w:t>procedurą odwoławczą</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ustawy z dnia 14 czerwca 1960 r. – kodeks postępowania administracyjnego (</w:t>
      </w:r>
      <w:proofErr w:type="spellStart"/>
      <w:r w:rsidRPr="00453E39">
        <w:rPr>
          <w:rFonts w:eastAsia="Calibri"/>
          <w:szCs w:val="24"/>
        </w:rPr>
        <w:t>Dz.U</w:t>
      </w:r>
      <w:proofErr w:type="spellEnd"/>
      <w:r w:rsidRPr="00453E39">
        <w:rPr>
          <w:rFonts w:eastAsia="Calibri"/>
          <w:szCs w:val="24"/>
        </w:rPr>
        <w:t xml:space="preserve">. </w:t>
      </w:r>
      <w:proofErr w:type="spellStart"/>
      <w:r w:rsidRPr="00453E39">
        <w:rPr>
          <w:rFonts w:eastAsia="Calibri"/>
          <w:szCs w:val="24"/>
        </w:rPr>
        <w:t>t.j</w:t>
      </w:r>
      <w:proofErr w:type="spellEnd"/>
      <w:r w:rsidRPr="00453E39">
        <w:rPr>
          <w:rFonts w:eastAsia="Calibri"/>
          <w:szCs w:val="24"/>
        </w:rPr>
        <w:t>. z 2017</w:t>
      </w:r>
      <w:r w:rsidR="0095542A">
        <w:rPr>
          <w:rFonts w:eastAsia="Calibri"/>
          <w:szCs w:val="24"/>
        </w:rPr>
        <w:t xml:space="preserve"> </w:t>
      </w:r>
      <w:r w:rsidRPr="00453E39">
        <w:rPr>
          <w:rFonts w:eastAsia="Calibri"/>
          <w:szCs w:val="24"/>
        </w:rPr>
        <w:t xml:space="preserve">r., poz. 1257 z </w:t>
      </w:r>
      <w:proofErr w:type="spellStart"/>
      <w:r w:rsidRPr="00453E39">
        <w:rPr>
          <w:rFonts w:eastAsia="Calibri"/>
          <w:szCs w:val="24"/>
        </w:rPr>
        <w:t>późn</w:t>
      </w:r>
      <w:proofErr w:type="spellEnd"/>
      <w:r w:rsidRPr="00453E39">
        <w:rPr>
          <w:rFonts w:eastAsia="Calibri"/>
          <w:szCs w:val="24"/>
        </w:rPr>
        <w:t xml:space="preserve">. zm.). </w:t>
      </w:r>
    </w:p>
    <w:p w:rsidR="00DC69B6" w:rsidRDefault="006D5963">
      <w:pPr>
        <w:pStyle w:val="Nagwek2"/>
        <w:keepNext w:val="0"/>
        <w:shd w:val="clear" w:color="auto" w:fill="20DA29"/>
        <w:ind w:left="709" w:hanging="709"/>
      </w:pPr>
      <w:bookmarkStart w:id="562" w:name="_Toc430178318"/>
      <w:bookmarkStart w:id="563" w:name="_Toc488040889"/>
      <w:bookmarkStart w:id="564" w:name="_Toc498071218"/>
      <w:r w:rsidRPr="0053417A">
        <w:t>Zabezpieczenie realizacji projektu</w:t>
      </w:r>
      <w:bookmarkEnd w:id="562"/>
      <w:bookmarkEnd w:id="563"/>
      <w:bookmarkEnd w:id="564"/>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CD082E">
        <w:t>Wnioskodawcę</w:t>
      </w:r>
      <w:r w:rsidRPr="0053417A">
        <w:t xml:space="preserve"> w terminie wskazanym w umowie </w:t>
      </w:r>
      <w:r w:rsidRPr="0053417A">
        <w:rPr>
          <w:b/>
        </w:rPr>
        <w:t xml:space="preserve">weksel </w:t>
      </w:r>
      <w:proofErr w:type="spellStart"/>
      <w:r w:rsidRPr="0053417A">
        <w:rPr>
          <w:b/>
        </w:rPr>
        <w:t>in</w:t>
      </w:r>
      <w:proofErr w:type="spellEnd"/>
      <w:r w:rsidRPr="0053417A">
        <w:rPr>
          <w:b/>
        </w:rPr>
        <w:t xml:space="preserve">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w:t>
      </w:r>
      <w:proofErr w:type="spellStart"/>
      <w:r w:rsidRPr="0053417A">
        <w:t>in</w:t>
      </w:r>
      <w:proofErr w:type="spellEnd"/>
      <w:r w:rsidRPr="0053417A">
        <w:t xml:space="preserve">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6D5963" w:rsidRPr="008E36D4" w:rsidRDefault="006D5963" w:rsidP="00A82FD5">
      <w:pPr>
        <w:widowControl/>
        <w:numPr>
          <w:ilvl w:val="0"/>
          <w:numId w:val="35"/>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CD082E">
        <w:t>Wnioskodawcę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7"/>
      </w:r>
      <w:r w:rsidRPr="0053417A">
        <w:t xml:space="preserve">, jeżeli łączna wartość udzielonego dofinansowania wynikająca z tych umów: </w:t>
      </w:r>
    </w:p>
    <w:p w:rsidR="006D5963" w:rsidRPr="00941D4A" w:rsidRDefault="006D5963" w:rsidP="00A82FD5">
      <w:pPr>
        <w:widowControl/>
        <w:numPr>
          <w:ilvl w:val="0"/>
          <w:numId w:val="36"/>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lastRenderedPageBreak/>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w:t>
      </w:r>
      <w:proofErr w:type="spellStart"/>
      <w:r w:rsidRPr="00941D4A">
        <w:rPr>
          <w:rFonts w:ascii="Times New Roman" w:hAnsi="Times New Roman"/>
          <w:sz w:val="24"/>
          <w:szCs w:val="24"/>
        </w:rPr>
        <w:t>in</w:t>
      </w:r>
      <w:proofErr w:type="spellEnd"/>
      <w:r w:rsidRPr="00941D4A">
        <w:rPr>
          <w:rFonts w:ascii="Times New Roman" w:hAnsi="Times New Roman"/>
          <w:sz w:val="24"/>
          <w:szCs w:val="24"/>
        </w:rPr>
        <w:t xml:space="preserve"> blanco;</w:t>
      </w:r>
    </w:p>
    <w:p w:rsidR="006D5963" w:rsidRPr="006C6F50" w:rsidRDefault="006D5963" w:rsidP="00A82FD5">
      <w:pPr>
        <w:widowControl/>
        <w:numPr>
          <w:ilvl w:val="0"/>
          <w:numId w:val="36"/>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CD082E">
        <w:t>Wnioskodawcę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CD082E">
        <w:t>Wnioskodawcy</w:t>
      </w:r>
      <w:r w:rsidRPr="0053417A">
        <w:t xml:space="preserve"> i przyjąć formę weksla </w:t>
      </w:r>
      <w:proofErr w:type="spellStart"/>
      <w:r w:rsidRPr="0053417A">
        <w:t>in</w:t>
      </w:r>
      <w:proofErr w:type="spellEnd"/>
      <w:r w:rsidRPr="0053417A">
        <w:t xml:space="preserve">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CD082E">
        <w:t>Wnioskodawcy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CD082E">
        <w:t>Wnioskodawcę</w:t>
      </w:r>
      <w:r w:rsidR="00945C8A" w:rsidRPr="00945C8A">
        <w:t xml:space="preserve"> rodzajów zabezpieczeń z</w:t>
      </w:r>
      <w:r w:rsidR="0095542A">
        <w:t> </w:t>
      </w:r>
      <w:r w:rsidR="00945C8A" w:rsidRPr="00945C8A">
        <w:t>uwzględnieniem: formy prawnej, przyznanej kwoty dofinansowania projektu oraz efektywności zaproponowanego zabezpieczenia. W przypadku stwierdzenia, że:</w:t>
      </w:r>
    </w:p>
    <w:p w:rsidR="00945C8A" w:rsidRPr="00945C8A" w:rsidRDefault="00945C8A" w:rsidP="00C55BD4">
      <w:pPr>
        <w:pStyle w:val="Nagwek3"/>
        <w:numPr>
          <w:ilvl w:val="0"/>
          <w:numId w:val="126"/>
        </w:numPr>
        <w:spacing w:line="276" w:lineRule="auto"/>
      </w:pPr>
      <w:r w:rsidRPr="00945C8A">
        <w:t>zaproponowane zabezpieczenie w sposób niewystarczający gwarantuje należyte wykonanie umowy o dofinansowanie,</w:t>
      </w:r>
    </w:p>
    <w:p w:rsidR="00945C8A" w:rsidRPr="00945C8A" w:rsidRDefault="00945C8A" w:rsidP="00C55BD4">
      <w:pPr>
        <w:pStyle w:val="Nagwek3"/>
        <w:numPr>
          <w:ilvl w:val="0"/>
          <w:numId w:val="126"/>
        </w:numPr>
        <w:spacing w:line="276" w:lineRule="auto"/>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ca zobowiązany jest do złożenia uzupełnienia i/lub dokonania korekt w</w:t>
      </w:r>
      <w:r w:rsidR="0095542A">
        <w:t> </w:t>
      </w:r>
      <w:r w:rsidR="00945C8A" w:rsidRPr="00945C8A">
        <w:t xml:space="preserve">terminie określonym przez IOK. Ponadto, IOK nie wyklucza możliwości negocjacji formy i/lub wysokości zadeklarowanego przez </w:t>
      </w:r>
      <w:r w:rsidR="00CD082E">
        <w:t>Wnioskodawcę</w:t>
      </w:r>
      <w:r w:rsidR="00945C8A" w:rsidRPr="00945C8A">
        <w:t xml:space="preserve">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t>Wnioskodawcę</w:t>
      </w:r>
      <w:r w:rsidRPr="00945C8A">
        <w:t>,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CD082E">
        <w:t>Wnioskodawcy</w:t>
      </w:r>
      <w:r w:rsidRPr="0053417A">
        <w:t xml:space="preserve"> po ostatecznym rozliczeniu umowy o dofinansowanie projektu tj. po </w:t>
      </w:r>
      <w:r w:rsidRPr="0053417A">
        <w:lastRenderedPageBreak/>
        <w:t xml:space="preserve">zatwierdzeniu końcowego wniosku o płatność w projekcie oraz - jeśli dotyczy - zwrocie środków niewykorzystanych przez </w:t>
      </w:r>
      <w:r w:rsidR="0053699E">
        <w:t>beneficjenta</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w:t>
      </w:r>
      <w:proofErr w:type="spellStart"/>
      <w:r w:rsidRPr="007E56C7">
        <w:rPr>
          <w:rFonts w:ascii="Times New Roman" w:hAnsi="Times New Roman"/>
          <w:sz w:val="24"/>
        </w:rPr>
        <w:t>in</w:t>
      </w:r>
      <w:proofErr w:type="spellEnd"/>
      <w:r w:rsidRPr="007E56C7">
        <w:rPr>
          <w:rFonts w:ascii="Times New Roman" w:hAnsi="Times New Roman"/>
          <w:sz w:val="24"/>
        </w:rPr>
        <w:t xml:space="preserve">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DC69B6" w:rsidRDefault="00A05D30">
      <w:pPr>
        <w:pStyle w:val="Nagwek2"/>
        <w:keepNext w:val="0"/>
        <w:shd w:val="clear" w:color="auto" w:fill="D271D9"/>
        <w:spacing w:before="360"/>
        <w:ind w:left="709" w:hanging="709"/>
      </w:pPr>
      <w:bookmarkStart w:id="565" w:name="_Toc430178319"/>
      <w:bookmarkStart w:id="566" w:name="_Toc488040890"/>
      <w:bookmarkStart w:id="567" w:name="_Toc498071219"/>
      <w:r w:rsidRPr="00774C2A">
        <w:t>Umowa o d</w:t>
      </w:r>
      <w:r w:rsidRPr="007E56C7">
        <w:t>ofinansowanie proje</w:t>
      </w:r>
      <w:r w:rsidRPr="00941D4A">
        <w:t>ktu i wymagane załączniki</w:t>
      </w:r>
      <w:bookmarkEnd w:id="565"/>
      <w:bookmarkEnd w:id="566"/>
      <w:bookmarkEnd w:id="567"/>
    </w:p>
    <w:p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69259D">
        <w:rPr>
          <w:rFonts w:eastAsia="Calibri"/>
          <w:color w:val="000000"/>
          <w:szCs w:val="24"/>
        </w:rPr>
        <w:t>13</w:t>
      </w:r>
      <w:r w:rsidR="0069259D" w:rsidRPr="00941D4A">
        <w:rPr>
          <w:rFonts w:eastAsia="Calibri"/>
          <w:color w:val="000000"/>
          <w:szCs w:val="24"/>
        </w:rPr>
        <w:t xml:space="preserve"> </w:t>
      </w:r>
      <w:r w:rsidR="00354A4C" w:rsidRPr="00064BA6">
        <w:rPr>
          <w:rFonts w:eastAsia="Calibri"/>
          <w:color w:val="000000"/>
          <w:szCs w:val="24"/>
        </w:rPr>
        <w:t>niniejszego Regulaminu</w:t>
      </w:r>
      <w:r w:rsidR="00847BD4" w:rsidRPr="009279CE">
        <w:rPr>
          <w:rFonts w:eastAsia="Calibri"/>
          <w:color w:val="000000"/>
          <w:szCs w:val="24"/>
        </w:rPr>
        <w:t>.</w:t>
      </w:r>
    </w:p>
    <w:p w:rsidR="00847BD4" w:rsidRPr="00C71D92" w:rsidRDefault="00DF6B19" w:rsidP="00C71D92">
      <w:pPr>
        <w:pStyle w:val="Nagwek3"/>
        <w:spacing w:line="276" w:lineRule="auto"/>
        <w:ind w:left="709" w:hanging="709"/>
        <w:rPr>
          <w:rFonts w:eastAsia="Calibri"/>
          <w:color w:val="000000"/>
        </w:rPr>
      </w:pPr>
      <w:r w:rsidRPr="00DF6B19">
        <w:rPr>
          <w:rFonts w:eastAsia="Calibri"/>
          <w:color w:val="000000"/>
        </w:rPr>
        <w:t xml:space="preserve">Umowa o dofinansowane projektu może być zawarta pod warunkiem otrzymania przez IOK z Ministerstwa Finansów pisemnej informacji, że dany Wnioskodawca </w:t>
      </w:r>
      <w:r w:rsidR="006072B5" w:rsidRPr="006072B5">
        <w:rPr>
          <w:rFonts w:eastAsia="Calibri"/>
          <w:color w:val="000000"/>
          <w:szCs w:val="24"/>
        </w:rPr>
        <w:t>oraz wskazany/ni we wniosku o dofinansowanie partner/</w:t>
      </w:r>
      <w:proofErr w:type="spellStart"/>
      <w:r w:rsidR="006072B5" w:rsidRPr="006072B5">
        <w:rPr>
          <w:rFonts w:eastAsia="Calibri"/>
          <w:color w:val="000000"/>
          <w:szCs w:val="24"/>
        </w:rPr>
        <w:t>rzy</w:t>
      </w:r>
      <w:proofErr w:type="spellEnd"/>
      <w:r w:rsidR="006072B5" w:rsidRPr="006072B5">
        <w:rPr>
          <w:rFonts w:eastAsia="Calibri"/>
          <w:color w:val="000000"/>
          <w:szCs w:val="24"/>
        </w:rPr>
        <w:t xml:space="preserve"> (o ile projekt realizowany jest w partnerstwie i jednocześnie zawiera przepływy finansowe pomiędzy Wnioskodawcą a partnerem/</w:t>
      </w:r>
      <w:proofErr w:type="spellStart"/>
      <w:r w:rsidR="006072B5" w:rsidRPr="006072B5">
        <w:rPr>
          <w:rFonts w:eastAsia="Calibri"/>
          <w:color w:val="000000"/>
          <w:szCs w:val="24"/>
        </w:rPr>
        <w:t>ami</w:t>
      </w:r>
      <w:proofErr w:type="spellEnd"/>
      <w:r w:rsidR="006072B5" w:rsidRPr="006072B5">
        <w:rPr>
          <w:rFonts w:eastAsia="Calibri"/>
          <w:color w:val="000000"/>
          <w:szCs w:val="24"/>
        </w:rPr>
        <w:t xml:space="preserve">) </w:t>
      </w:r>
      <w:r w:rsidRPr="00DF6B19">
        <w:rPr>
          <w:rFonts w:eastAsia="Calibri"/>
          <w:color w:val="000000"/>
        </w:rPr>
        <w:t xml:space="preserve">nie podlega/ją wykluczeniu, o którym mowa w </w:t>
      </w:r>
      <w:proofErr w:type="spellStart"/>
      <w:r w:rsidRPr="00DF6B19">
        <w:rPr>
          <w:rFonts w:eastAsia="Calibri"/>
          <w:color w:val="000000"/>
        </w:rPr>
        <w:t>art</w:t>
      </w:r>
      <w:proofErr w:type="spellEnd"/>
      <w:r w:rsidRPr="00DF6B19">
        <w:rPr>
          <w:rFonts w:eastAsia="Calibri"/>
          <w:color w:val="000000"/>
        </w:rPr>
        <w:t>. 207 ustawy z dnia 27 sierpnia 2009 r. o finansach publicznych (Dz. U. z 2016 r., poz. 1870</w:t>
      </w:r>
      <w:r w:rsidR="00F74399">
        <w:rPr>
          <w:rFonts w:eastAsia="Calibri"/>
          <w:color w:val="000000"/>
          <w:szCs w:val="24"/>
        </w:rPr>
        <w:t xml:space="preserve"> z </w:t>
      </w:r>
      <w:proofErr w:type="spellStart"/>
      <w:r w:rsidR="00F74399">
        <w:rPr>
          <w:rFonts w:eastAsia="Calibri"/>
          <w:color w:val="000000"/>
          <w:szCs w:val="24"/>
        </w:rPr>
        <w:t>późn</w:t>
      </w:r>
      <w:proofErr w:type="spellEnd"/>
      <w:r w:rsidR="00F74399">
        <w:rPr>
          <w:rFonts w:eastAsia="Calibri"/>
          <w:color w:val="000000"/>
          <w:szCs w:val="24"/>
        </w:rPr>
        <w:t>. zm.</w:t>
      </w:r>
      <w:r w:rsidR="006072B5" w:rsidRPr="006072B5">
        <w:rPr>
          <w:rFonts w:eastAsia="Calibri"/>
          <w:color w:val="000000"/>
          <w:szCs w:val="24"/>
        </w:rPr>
        <w:t>)</w:t>
      </w:r>
      <w:r w:rsidRPr="00DF6B19">
        <w:rPr>
          <w:rFonts w:eastAsia="Calibri"/>
          <w:color w:val="000000"/>
        </w:rPr>
        <w:t xml:space="preserve"> . W przypadku, gdy z informacji przekazanej IOK przez Ministerstwo Finansów</w:t>
      </w:r>
      <w:r w:rsidR="006072B5" w:rsidRPr="006072B5">
        <w:rPr>
          <w:rFonts w:eastAsia="Calibri"/>
          <w:color w:val="000000"/>
          <w:szCs w:val="24"/>
        </w:rPr>
        <w:t xml:space="preserve"> </w:t>
      </w:r>
      <w:r w:rsidRPr="00DF6B19">
        <w:rPr>
          <w:rFonts w:eastAsia="Calibri"/>
          <w:color w:val="000000"/>
        </w:rPr>
        <w:t>wynika, że dany Wnioskodawca lub wskazany we wniosku partner (o ile wniosek realizowany jest w</w:t>
      </w:r>
      <w:r w:rsidR="0090488E">
        <w:rPr>
          <w:rFonts w:eastAsia="Calibri"/>
          <w:color w:val="000000"/>
          <w:szCs w:val="24"/>
        </w:rPr>
        <w:t> </w:t>
      </w:r>
      <w:r w:rsidRPr="00DF6B19">
        <w:rPr>
          <w:rFonts w:eastAsia="Calibri"/>
          <w:color w:val="000000"/>
        </w:rPr>
        <w:t>partnerstwie i jednocześnie zawiera przepływy finansowe) podlega/ją wykluczeniu, o</w:t>
      </w:r>
      <w:r w:rsidR="0090488E">
        <w:rPr>
          <w:rFonts w:eastAsia="Calibri"/>
          <w:color w:val="000000"/>
          <w:szCs w:val="24"/>
        </w:rPr>
        <w:t> </w:t>
      </w:r>
      <w:r w:rsidRPr="00DF6B19">
        <w:rPr>
          <w:rFonts w:eastAsia="Calibri"/>
          <w:color w:val="000000"/>
        </w:rPr>
        <w:t xml:space="preserve">którym mowa w </w:t>
      </w:r>
      <w:proofErr w:type="spellStart"/>
      <w:r w:rsidRPr="00DF6B19">
        <w:rPr>
          <w:rFonts w:eastAsia="Calibri"/>
          <w:color w:val="000000"/>
        </w:rPr>
        <w:t>art</w:t>
      </w:r>
      <w:proofErr w:type="spellEnd"/>
      <w:r w:rsidRPr="00DF6B19">
        <w:rPr>
          <w:rFonts w:eastAsia="Calibri"/>
          <w:color w:val="000000"/>
        </w:rPr>
        <w:t xml:space="preserve">. 207 ustawy 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w:t>
      </w:r>
      <w:r w:rsidRPr="00DF6B19">
        <w:rPr>
          <w:rFonts w:eastAsia="Calibri"/>
          <w:color w:val="000000"/>
        </w:rPr>
        <w:lastRenderedPageBreak/>
        <w:t>partnera).</w:t>
      </w:r>
    </w:p>
    <w:p w:rsidR="00785A3F" w:rsidRPr="00C71D92" w:rsidRDefault="00DF6B19" w:rsidP="00C71D92">
      <w:pPr>
        <w:pStyle w:val="Nagwek3"/>
        <w:spacing w:line="276" w:lineRule="auto"/>
        <w:ind w:left="709" w:hanging="709"/>
        <w:rPr>
          <w:rFonts w:eastAsia="Calibri"/>
          <w:color w:val="000000"/>
        </w:rPr>
      </w:pPr>
      <w:r w:rsidRPr="00DF6B19">
        <w:rPr>
          <w:rFonts w:eastAsia="Calibri"/>
          <w:color w:val="000000"/>
        </w:rPr>
        <w:t>Niezłożenie wszystkich wymaganych załączników lub ich nieterminowe złożenie może skutkować odmową przez WUP podpisania umowy o dofinansowanie projektu.</w:t>
      </w:r>
    </w:p>
    <w:p w:rsidR="006072B5" w:rsidRDefault="00DF6B19" w:rsidP="006072B5">
      <w:pPr>
        <w:pStyle w:val="Nagwek3"/>
        <w:spacing w:line="276" w:lineRule="auto"/>
        <w:ind w:left="709" w:hanging="709"/>
        <w:rPr>
          <w:rFonts w:eastAsia="Calibri"/>
          <w:color w:val="000000"/>
        </w:rPr>
      </w:pPr>
      <w:r w:rsidRPr="00DF6B19">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8D37B6">
        <w:t xml:space="preserve"> braku środków finansowych</w:t>
      </w:r>
      <w:r w:rsidR="00785A3F" w:rsidRPr="00D71913">
        <w:t>.</w:t>
      </w:r>
      <w:r w:rsidR="0024411F" w:rsidRPr="0024411F">
        <w:rPr>
          <w:rFonts w:eastAsia="Calibri"/>
          <w:color w:val="000000"/>
          <w:szCs w:val="24"/>
        </w:rPr>
        <w:t xml:space="preserve"> </w:t>
      </w:r>
    </w:p>
    <w:p w:rsidR="005E2E7A" w:rsidRPr="005E2E7A" w:rsidRDefault="005E2E7A" w:rsidP="005E2E7A">
      <w:pPr>
        <w:pStyle w:val="Nagwek3"/>
        <w:spacing w:line="276" w:lineRule="auto"/>
        <w:ind w:left="709" w:hanging="709"/>
        <w:rPr>
          <w:rFonts w:eastAsia="Calibri"/>
          <w:color w:val="000000"/>
          <w:szCs w:val="24"/>
        </w:rPr>
      </w:pPr>
      <w:r w:rsidRPr="005E2E7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Pr>
          <w:rFonts w:eastAsia="Calibri"/>
          <w:color w:val="000000"/>
          <w:szCs w:val="24"/>
        </w:rPr>
        <w:t xml:space="preserve"> zakresie zmian wprowadzonych w </w:t>
      </w:r>
      <w:r w:rsidRPr="005E2E7A">
        <w:rPr>
          <w:rFonts w:eastAsia="Calibri"/>
          <w:color w:val="000000"/>
          <w:szCs w:val="24"/>
        </w:rPr>
        <w:t>aktualnym wzorze dokumentu w stosunku do dokumentu będącego załącznikiem do Regulaminu konkursu wraz z prośbą o akceptację przez Wnioskodawcę zmian wprowadzonych w dokumencie</w:t>
      </w:r>
      <w:r w:rsidR="00305620">
        <w:rPr>
          <w:rFonts w:eastAsia="Calibri"/>
          <w:color w:val="000000"/>
          <w:szCs w:val="24"/>
        </w:rPr>
        <w:t>.</w:t>
      </w:r>
    </w:p>
    <w:p w:rsidR="0024411F" w:rsidRPr="00B46651" w:rsidRDefault="0024411F" w:rsidP="0024411F">
      <w:pPr>
        <w:pStyle w:val="Nagwek3"/>
        <w:spacing w:line="276" w:lineRule="auto"/>
        <w:ind w:left="709" w:hanging="709"/>
        <w:rPr>
          <w:rFonts w:eastAsia="Calibri"/>
          <w:color w:val="000000"/>
          <w:szCs w:val="24"/>
        </w:rPr>
      </w:pPr>
      <w:r>
        <w:rPr>
          <w:rFonts w:eastAsia="Calibri"/>
          <w:color w:val="000000"/>
          <w:szCs w:val="24"/>
        </w:rPr>
        <w:t>Po przekazaniu dokumentów</w:t>
      </w:r>
      <w:r w:rsidR="00C71D92">
        <w:rPr>
          <w:rFonts w:eastAsia="Calibri"/>
          <w:color w:val="000000"/>
          <w:szCs w:val="24"/>
        </w:rPr>
        <w:t>, o których mowa w 4.7.2 i 4.7.3</w:t>
      </w:r>
      <w:r>
        <w:rPr>
          <w:rFonts w:eastAsia="Calibri"/>
          <w:color w:val="000000"/>
          <w:szCs w:val="24"/>
        </w:rPr>
        <w:t xml:space="preserve"> p</w:t>
      </w:r>
      <w:r w:rsidRPr="00B46651">
        <w:rPr>
          <w:rFonts w:eastAsia="Calibri"/>
          <w:color w:val="000000"/>
          <w:szCs w:val="24"/>
        </w:rPr>
        <w:t xml:space="preserve">racownicy IOK </w:t>
      </w:r>
      <w:r w:rsidR="0090488E" w:rsidRPr="00606A82">
        <w:rPr>
          <w:rFonts w:eastAsia="Calibri"/>
          <w:color w:val="000000"/>
          <w:szCs w:val="24"/>
        </w:rPr>
        <w:t>przed podpisaniem umowy o dofinansowanie</w:t>
      </w:r>
      <w:r w:rsidR="0090488E">
        <w:rPr>
          <w:rFonts w:eastAsia="Calibri"/>
          <w:color w:val="000000"/>
          <w:szCs w:val="24"/>
        </w:rPr>
        <w:t>,</w:t>
      </w:r>
      <w:r w:rsidR="0090488E" w:rsidRPr="00606A82">
        <w:rPr>
          <w:rFonts w:eastAsia="Calibri"/>
          <w:color w:val="000000"/>
          <w:szCs w:val="24"/>
        </w:rPr>
        <w:t xml:space="preserve"> </w:t>
      </w:r>
      <w:r w:rsidR="0090488E">
        <w:rPr>
          <w:rFonts w:eastAsia="Calibri"/>
          <w:color w:val="000000"/>
          <w:szCs w:val="24"/>
        </w:rPr>
        <w:t xml:space="preserve">dokonują </w:t>
      </w:r>
      <w:r w:rsidR="006072B5" w:rsidRPr="006072B5">
        <w:rPr>
          <w:rFonts w:eastAsia="Calibri"/>
          <w:color w:val="000000"/>
          <w:szCs w:val="24"/>
        </w:rPr>
        <w:t>weryfikacj</w:t>
      </w:r>
      <w:r w:rsidR="0090488E">
        <w:rPr>
          <w:rFonts w:eastAsia="Calibri"/>
          <w:color w:val="000000"/>
          <w:szCs w:val="24"/>
        </w:rPr>
        <w:t>i</w:t>
      </w:r>
      <w:r w:rsidR="0095542A">
        <w:rPr>
          <w:rFonts w:eastAsia="Calibri"/>
          <w:color w:val="000000"/>
          <w:szCs w:val="24"/>
        </w:rPr>
        <w:t xml:space="preserve"> zgodności wniosku z </w:t>
      </w:r>
      <w:r w:rsidR="006072B5" w:rsidRPr="006072B5">
        <w:rPr>
          <w:rFonts w:eastAsia="Calibri"/>
          <w:color w:val="000000"/>
          <w:szCs w:val="24"/>
        </w:rPr>
        <w:t>kryteriami wyboru</w:t>
      </w:r>
      <w:r w:rsidR="00FA30A2">
        <w:rPr>
          <w:rFonts w:eastAsia="Calibri"/>
          <w:color w:val="000000"/>
          <w:szCs w:val="24"/>
        </w:rPr>
        <w:t xml:space="preserve">, </w:t>
      </w:r>
      <w:r w:rsidR="00C71D92">
        <w:rPr>
          <w:rFonts w:eastAsia="Calibri"/>
          <w:color w:val="000000"/>
          <w:szCs w:val="24"/>
        </w:rPr>
        <w:t xml:space="preserve">sprawdzają czy </w:t>
      </w:r>
      <w:r w:rsidR="00CD082E">
        <w:rPr>
          <w:rFonts w:eastAsia="Calibri"/>
          <w:color w:val="000000"/>
          <w:szCs w:val="24"/>
        </w:rPr>
        <w:t>Wnioskodawca</w:t>
      </w:r>
      <w:r w:rsidR="0095542A">
        <w:rPr>
          <w:rFonts w:eastAsia="Calibri"/>
          <w:color w:val="000000"/>
          <w:szCs w:val="24"/>
        </w:rPr>
        <w:t xml:space="preserve"> oraz wskazany/ni we wniosku o </w:t>
      </w:r>
      <w:r w:rsidR="00C71D92" w:rsidRPr="00C71D92">
        <w:rPr>
          <w:rFonts w:eastAsia="Calibri"/>
          <w:color w:val="000000"/>
          <w:szCs w:val="24"/>
        </w:rPr>
        <w:t>dofinansowanie partner/</w:t>
      </w:r>
      <w:proofErr w:type="spellStart"/>
      <w:r w:rsidR="00C71D92" w:rsidRPr="00C71D92">
        <w:rPr>
          <w:rFonts w:eastAsia="Calibri"/>
          <w:color w:val="000000"/>
          <w:szCs w:val="24"/>
        </w:rPr>
        <w:t>rzy</w:t>
      </w:r>
      <w:proofErr w:type="spellEnd"/>
      <w:r w:rsidR="00C71D92" w:rsidRPr="00C71D92">
        <w:rPr>
          <w:rFonts w:eastAsia="Calibri"/>
          <w:color w:val="000000"/>
          <w:szCs w:val="24"/>
        </w:rPr>
        <w:t xml:space="preserve"> podlega/ją wykluczeniu</w:t>
      </w:r>
      <w:r w:rsidR="00C71D92" w:rsidRPr="00B46651">
        <w:rPr>
          <w:rFonts w:eastAsia="Calibri"/>
          <w:color w:val="000000"/>
          <w:szCs w:val="24"/>
        </w:rPr>
        <w:t xml:space="preserve"> </w:t>
      </w:r>
      <w:r w:rsidR="00C71D92">
        <w:rPr>
          <w:rFonts w:eastAsia="Calibri"/>
          <w:color w:val="000000"/>
          <w:szCs w:val="24"/>
        </w:rPr>
        <w:t xml:space="preserve">oraz </w:t>
      </w:r>
      <w:r w:rsidRPr="00B46651">
        <w:rPr>
          <w:rFonts w:eastAsia="Calibri"/>
          <w:color w:val="000000"/>
          <w:szCs w:val="24"/>
        </w:rPr>
        <w:t xml:space="preserve">dokonują analizy dokumentów </w:t>
      </w:r>
      <w:r w:rsidR="0090488E" w:rsidRPr="00B46651">
        <w:rPr>
          <w:rFonts w:eastAsia="Calibri"/>
          <w:color w:val="000000"/>
          <w:szCs w:val="24"/>
        </w:rPr>
        <w:t xml:space="preserve">niezbędnych do podpisania umowy </w:t>
      </w:r>
      <w:r w:rsidRPr="00B46651">
        <w:rPr>
          <w:rFonts w:eastAsia="Calibri"/>
          <w:color w:val="000000"/>
          <w:szCs w:val="24"/>
        </w:rPr>
        <w:t>pod względem terminowości, kompletności i poprawności formalnej</w:t>
      </w:r>
      <w:r>
        <w:rPr>
          <w:rFonts w:eastAsia="Calibri"/>
          <w:color w:val="000000"/>
          <w:szCs w:val="24"/>
        </w:rPr>
        <w:t xml:space="preserve">. W przypadku uwag/ zastrzeżeń </w:t>
      </w:r>
      <w:r w:rsidR="00CD082E">
        <w:rPr>
          <w:rFonts w:eastAsia="Calibri"/>
          <w:color w:val="000000"/>
          <w:szCs w:val="24"/>
        </w:rPr>
        <w:t>Wnioskodawcy</w:t>
      </w:r>
      <w:r w:rsidRPr="00B46651">
        <w:rPr>
          <w:rFonts w:eastAsia="Calibri"/>
          <w:color w:val="000000"/>
          <w:szCs w:val="24"/>
        </w:rPr>
        <w:t xml:space="preserve"> przekazywane jest pismo, w zależności od sytuacji:</w:t>
      </w:r>
    </w:p>
    <w:p w:rsidR="0024411F" w:rsidRPr="00B46651" w:rsidRDefault="006072B5" w:rsidP="0024411F">
      <w:pPr>
        <w:pStyle w:val="Nagwek3"/>
        <w:numPr>
          <w:ilvl w:val="0"/>
          <w:numId w:val="0"/>
        </w:numPr>
        <w:spacing w:line="276" w:lineRule="auto"/>
        <w:ind w:left="709"/>
        <w:rPr>
          <w:rFonts w:eastAsia="Calibri"/>
          <w:color w:val="000000"/>
          <w:szCs w:val="24"/>
        </w:rPr>
      </w:pPr>
      <w:r w:rsidRPr="006072B5">
        <w:rPr>
          <w:rFonts w:eastAsia="Calibri"/>
          <w:b/>
          <w:color w:val="000000"/>
          <w:szCs w:val="24"/>
        </w:rPr>
        <w:t>1.</w:t>
      </w:r>
      <w:r w:rsidR="0024411F" w:rsidRPr="00B46651">
        <w:rPr>
          <w:rFonts w:eastAsia="Calibri"/>
          <w:color w:val="000000"/>
          <w:szCs w:val="24"/>
        </w:rPr>
        <w:t xml:space="preserve"> </w:t>
      </w:r>
      <w:r w:rsidRPr="006072B5">
        <w:rPr>
          <w:rFonts w:eastAsia="Calibri"/>
          <w:b/>
          <w:color w:val="000000"/>
          <w:szCs w:val="24"/>
        </w:rPr>
        <w:t>wskazujące błędy i termin do ich uzupełnienia</w:t>
      </w:r>
      <w:r w:rsidR="0024411F" w:rsidRPr="00B46651">
        <w:rPr>
          <w:rFonts w:eastAsia="Calibri"/>
          <w:color w:val="000000"/>
          <w:szCs w:val="24"/>
        </w:rPr>
        <w:t xml:space="preserve"> </w:t>
      </w:r>
      <w:r w:rsidR="0090488E" w:rsidRPr="00B46651">
        <w:rPr>
          <w:rFonts w:eastAsia="Calibri"/>
          <w:color w:val="000000"/>
          <w:szCs w:val="24"/>
        </w:rPr>
        <w:t>–</w:t>
      </w:r>
      <w:r w:rsidR="0024411F" w:rsidRPr="00B46651">
        <w:rPr>
          <w:rFonts w:eastAsia="Calibri"/>
          <w:color w:val="000000"/>
          <w:szCs w:val="24"/>
        </w:rPr>
        <w:t xml:space="preserve"> w przypadku uwag do</w:t>
      </w:r>
      <w:r w:rsidR="005E2E7A">
        <w:rPr>
          <w:rFonts w:eastAsia="Calibri"/>
          <w:color w:val="000000"/>
          <w:szCs w:val="24"/>
        </w:rPr>
        <w:t xml:space="preserve"> złożonych załączników do umowy</w:t>
      </w:r>
      <w:r w:rsidR="0024411F" w:rsidRPr="00B46651">
        <w:rPr>
          <w:rFonts w:eastAsia="Calibri"/>
          <w:color w:val="000000"/>
          <w:szCs w:val="24"/>
        </w:rPr>
        <w:t xml:space="preserve"> o dofinansowanie projektu;</w:t>
      </w:r>
    </w:p>
    <w:p w:rsidR="0090488E" w:rsidRDefault="006072B5" w:rsidP="0024411F">
      <w:pPr>
        <w:pStyle w:val="Nagwek3"/>
        <w:numPr>
          <w:ilvl w:val="0"/>
          <w:numId w:val="0"/>
        </w:numPr>
        <w:spacing w:line="276" w:lineRule="auto"/>
        <w:ind w:left="709"/>
        <w:rPr>
          <w:rFonts w:eastAsia="Calibri"/>
          <w:color w:val="000000"/>
          <w:szCs w:val="24"/>
        </w:rPr>
      </w:pPr>
      <w:r w:rsidRPr="006072B5">
        <w:rPr>
          <w:rFonts w:eastAsia="Calibri"/>
          <w:b/>
          <w:color w:val="000000"/>
          <w:szCs w:val="24"/>
        </w:rPr>
        <w:t>2.</w:t>
      </w:r>
      <w:r w:rsidR="0024411F">
        <w:rPr>
          <w:rFonts w:eastAsia="Calibri"/>
          <w:color w:val="000000"/>
          <w:szCs w:val="24"/>
        </w:rPr>
        <w:t xml:space="preserve"> </w:t>
      </w:r>
      <w:r w:rsidRPr="006072B5">
        <w:rPr>
          <w:rFonts w:eastAsia="Calibri"/>
          <w:b/>
          <w:color w:val="000000"/>
          <w:szCs w:val="24"/>
        </w:rPr>
        <w:t>informujące o odstąpieniu od podpisania umowy</w:t>
      </w:r>
      <w:r w:rsidR="0024411F" w:rsidRPr="00B46651">
        <w:rPr>
          <w:rFonts w:eastAsia="Calibri"/>
          <w:color w:val="000000"/>
          <w:szCs w:val="24"/>
        </w:rPr>
        <w:t xml:space="preserve"> </w:t>
      </w:r>
      <w:r w:rsidRPr="006072B5">
        <w:rPr>
          <w:rFonts w:eastAsia="Calibri"/>
          <w:b/>
          <w:color w:val="000000"/>
          <w:szCs w:val="24"/>
        </w:rPr>
        <w:t>o dofinansowanie projektu</w:t>
      </w:r>
      <w:r w:rsidR="0024411F" w:rsidRPr="00B46651">
        <w:rPr>
          <w:rFonts w:eastAsia="Calibri"/>
          <w:color w:val="000000"/>
          <w:szCs w:val="24"/>
        </w:rPr>
        <w:t xml:space="preserve"> </w:t>
      </w:r>
      <w:r w:rsidR="00A418D0" w:rsidRPr="00B46651">
        <w:rPr>
          <w:rFonts w:eastAsia="Calibri"/>
          <w:color w:val="000000"/>
          <w:szCs w:val="24"/>
        </w:rPr>
        <w:t>–</w:t>
      </w:r>
      <w:r w:rsidR="00844020">
        <w:rPr>
          <w:rFonts w:eastAsia="Calibri"/>
          <w:color w:val="000000"/>
          <w:szCs w:val="24"/>
        </w:rPr>
        <w:t xml:space="preserve"> </w:t>
      </w:r>
      <w:r w:rsidR="0095542A">
        <w:rPr>
          <w:rFonts w:eastAsia="Calibri"/>
          <w:color w:val="000000"/>
          <w:szCs w:val="24"/>
        </w:rPr>
        <w:t>w </w:t>
      </w:r>
      <w:r w:rsidR="003E60F6">
        <w:rPr>
          <w:rFonts w:eastAsia="Calibri"/>
          <w:color w:val="000000"/>
          <w:szCs w:val="24"/>
        </w:rPr>
        <w:t xml:space="preserve">szczególności </w:t>
      </w:r>
      <w:r w:rsidR="00844020">
        <w:rPr>
          <w:rFonts w:eastAsia="Calibri"/>
          <w:color w:val="000000"/>
          <w:szCs w:val="24"/>
        </w:rPr>
        <w:t>w </w:t>
      </w:r>
      <w:r w:rsidR="0024411F" w:rsidRPr="00B46651">
        <w:rPr>
          <w:rFonts w:eastAsia="Calibri"/>
          <w:color w:val="000000"/>
          <w:szCs w:val="24"/>
        </w:rPr>
        <w:t>przypadku</w:t>
      </w:r>
      <w:r w:rsidR="0090488E">
        <w:rPr>
          <w:rFonts w:eastAsia="Calibri"/>
          <w:color w:val="000000"/>
          <w:szCs w:val="24"/>
        </w:rPr>
        <w:t>, gdy:</w:t>
      </w:r>
      <w:r w:rsidR="0024411F" w:rsidRPr="00B46651">
        <w:rPr>
          <w:rFonts w:eastAsia="Calibri"/>
          <w:color w:val="000000"/>
          <w:szCs w:val="24"/>
        </w:rPr>
        <w:t xml:space="preserve"> </w:t>
      </w:r>
    </w:p>
    <w:p w:rsidR="006072B5" w:rsidRDefault="00CD082E" w:rsidP="006072B5">
      <w:pPr>
        <w:pStyle w:val="Nagwek3"/>
        <w:numPr>
          <w:ilvl w:val="0"/>
          <w:numId w:val="205"/>
        </w:numPr>
        <w:spacing w:line="276" w:lineRule="auto"/>
        <w:ind w:left="1560" w:hanging="426"/>
        <w:rPr>
          <w:rFonts w:eastAsia="Calibri"/>
          <w:color w:val="000000"/>
          <w:szCs w:val="24"/>
        </w:rPr>
      </w:pPr>
      <w:r>
        <w:rPr>
          <w:rFonts w:eastAsia="Calibri"/>
          <w:color w:val="000000"/>
          <w:szCs w:val="24"/>
        </w:rPr>
        <w:t>Wnioskodawc</w:t>
      </w:r>
      <w:r w:rsidR="0090488E">
        <w:rPr>
          <w:rFonts w:eastAsia="Calibri"/>
          <w:color w:val="000000"/>
          <w:szCs w:val="24"/>
        </w:rPr>
        <w:t>a</w:t>
      </w:r>
      <w:r w:rsidR="0024411F" w:rsidRPr="00B46651">
        <w:rPr>
          <w:rFonts w:eastAsia="Calibri"/>
          <w:color w:val="000000"/>
          <w:szCs w:val="24"/>
        </w:rPr>
        <w:t xml:space="preserve"> </w:t>
      </w:r>
      <w:r w:rsidR="0090488E" w:rsidRPr="00B46651">
        <w:rPr>
          <w:rFonts w:eastAsia="Calibri"/>
          <w:color w:val="000000"/>
          <w:szCs w:val="24"/>
        </w:rPr>
        <w:t>nie</w:t>
      </w:r>
      <w:r w:rsidR="00844020">
        <w:rPr>
          <w:rFonts w:eastAsia="Calibri"/>
          <w:color w:val="000000"/>
          <w:szCs w:val="24"/>
        </w:rPr>
        <w:t xml:space="preserve"> </w:t>
      </w:r>
      <w:r w:rsidR="0090488E" w:rsidRPr="00B46651">
        <w:rPr>
          <w:rFonts w:eastAsia="Calibri"/>
          <w:color w:val="000000"/>
          <w:szCs w:val="24"/>
        </w:rPr>
        <w:t>dostar</w:t>
      </w:r>
      <w:r w:rsidR="0090488E">
        <w:rPr>
          <w:rFonts w:eastAsia="Calibri"/>
          <w:color w:val="000000"/>
          <w:szCs w:val="24"/>
        </w:rPr>
        <w:t xml:space="preserve">czył </w:t>
      </w:r>
      <w:r w:rsidR="0024411F" w:rsidRPr="00B46651">
        <w:rPr>
          <w:rFonts w:eastAsia="Calibri"/>
          <w:color w:val="000000"/>
          <w:szCs w:val="24"/>
        </w:rPr>
        <w:t xml:space="preserve">kompletu dokumentów w terminie określonym przez IP WUP lub stwierdzenia niezgodności </w:t>
      </w:r>
      <w:r w:rsidR="00844020">
        <w:rPr>
          <w:rFonts w:eastAsia="Calibri"/>
          <w:color w:val="000000"/>
          <w:szCs w:val="24"/>
        </w:rPr>
        <w:t>treści zawartych w załącznikach z treścią</w:t>
      </w:r>
      <w:r w:rsidR="00305620">
        <w:rPr>
          <w:rFonts w:eastAsia="Calibri"/>
          <w:color w:val="000000"/>
          <w:szCs w:val="24"/>
        </w:rPr>
        <w:t xml:space="preserve"> wniosku;</w:t>
      </w:r>
    </w:p>
    <w:p w:rsidR="006072B5" w:rsidRDefault="00CD082E" w:rsidP="006072B5">
      <w:pPr>
        <w:pStyle w:val="Nagwek3"/>
        <w:numPr>
          <w:ilvl w:val="0"/>
          <w:numId w:val="205"/>
        </w:numPr>
        <w:spacing w:line="276" w:lineRule="auto"/>
        <w:ind w:left="1560" w:hanging="426"/>
        <w:rPr>
          <w:rFonts w:eastAsia="Calibri"/>
          <w:color w:val="000000"/>
          <w:szCs w:val="24"/>
        </w:rPr>
      </w:pPr>
      <w:r>
        <w:rPr>
          <w:rFonts w:eastAsia="Calibri"/>
          <w:color w:val="000000"/>
          <w:szCs w:val="24"/>
        </w:rPr>
        <w:t>Wnioskodawca</w:t>
      </w:r>
      <w:r w:rsidR="0024411F" w:rsidRPr="00B46651">
        <w:rPr>
          <w:rFonts w:eastAsia="Calibri"/>
          <w:color w:val="000000"/>
          <w:szCs w:val="24"/>
        </w:rPr>
        <w:t xml:space="preserve">/partner został wskazany w </w:t>
      </w:r>
      <w:r w:rsidR="006072B5" w:rsidRPr="006072B5">
        <w:rPr>
          <w:rFonts w:eastAsia="Calibri"/>
          <w:i/>
          <w:color w:val="000000"/>
          <w:szCs w:val="24"/>
        </w:rPr>
        <w:t>Rej</w:t>
      </w:r>
      <w:r w:rsidR="00844020">
        <w:rPr>
          <w:rFonts w:eastAsia="Calibri"/>
          <w:i/>
          <w:color w:val="000000"/>
          <w:szCs w:val="24"/>
        </w:rPr>
        <w:t>estrze podmiotów wykluczonych z </w:t>
      </w:r>
      <w:r w:rsidR="006072B5" w:rsidRPr="006072B5">
        <w:rPr>
          <w:rFonts w:eastAsia="Calibri"/>
          <w:i/>
          <w:color w:val="000000"/>
          <w:szCs w:val="24"/>
        </w:rPr>
        <w:t>możliwości otrzymywania środków przeznaczonych na realizację podmiotów finansowych z udziałem środków europejskich</w:t>
      </w:r>
      <w:r w:rsidR="00305620">
        <w:rPr>
          <w:rFonts w:eastAsia="Calibri"/>
          <w:color w:val="000000"/>
          <w:szCs w:val="24"/>
        </w:rPr>
        <w:t>;</w:t>
      </w:r>
    </w:p>
    <w:p w:rsidR="006072B5" w:rsidRDefault="0024411F" w:rsidP="006072B5">
      <w:pPr>
        <w:pStyle w:val="Nagwek3"/>
        <w:numPr>
          <w:ilvl w:val="0"/>
          <w:numId w:val="205"/>
        </w:numPr>
        <w:tabs>
          <w:tab w:val="left" w:pos="567"/>
          <w:tab w:val="left" w:pos="993"/>
        </w:tabs>
        <w:spacing w:line="276" w:lineRule="auto"/>
        <w:ind w:left="1560" w:hanging="426"/>
        <w:rPr>
          <w:rFonts w:eastAsia="Calibri"/>
          <w:color w:val="000000"/>
          <w:szCs w:val="24"/>
        </w:rPr>
      </w:pPr>
      <w:r w:rsidRPr="00B46651">
        <w:rPr>
          <w:rFonts w:eastAsia="Calibri"/>
          <w:color w:val="000000"/>
          <w:szCs w:val="24"/>
        </w:rPr>
        <w:t>wyczerpa</w:t>
      </w:r>
      <w:r w:rsidR="0090488E">
        <w:rPr>
          <w:rFonts w:eastAsia="Calibri"/>
          <w:color w:val="000000"/>
          <w:szCs w:val="24"/>
        </w:rPr>
        <w:t>no</w:t>
      </w:r>
      <w:r w:rsidRPr="00B46651">
        <w:rPr>
          <w:rFonts w:eastAsia="Calibri"/>
          <w:color w:val="000000"/>
          <w:szCs w:val="24"/>
        </w:rPr>
        <w:t xml:space="preserve"> środk</w:t>
      </w:r>
      <w:r w:rsidR="0090488E">
        <w:rPr>
          <w:rFonts w:eastAsia="Calibri"/>
          <w:color w:val="000000"/>
          <w:szCs w:val="24"/>
        </w:rPr>
        <w:t>i</w:t>
      </w:r>
      <w:r w:rsidRPr="00B46651">
        <w:rPr>
          <w:rFonts w:eastAsia="Calibri"/>
          <w:color w:val="000000"/>
          <w:szCs w:val="24"/>
        </w:rPr>
        <w:t xml:space="preserve"> do zakontraktowania</w:t>
      </w:r>
      <w:r w:rsidR="0090488E">
        <w:rPr>
          <w:rFonts w:eastAsia="Calibri"/>
          <w:color w:val="000000"/>
          <w:szCs w:val="24"/>
        </w:rPr>
        <w:t xml:space="preserve"> w ramach działania/</w:t>
      </w:r>
      <w:proofErr w:type="spellStart"/>
      <w:r w:rsidR="0090488E">
        <w:rPr>
          <w:rFonts w:eastAsia="Calibri"/>
          <w:color w:val="000000"/>
          <w:szCs w:val="24"/>
        </w:rPr>
        <w:t>poddziałania</w:t>
      </w:r>
      <w:proofErr w:type="spellEnd"/>
      <w:r w:rsidRPr="00B46651">
        <w:rPr>
          <w:rFonts w:eastAsia="Calibri"/>
          <w:color w:val="000000"/>
          <w:szCs w:val="24"/>
        </w:rPr>
        <w:t>.</w:t>
      </w:r>
    </w:p>
    <w:p w:rsidR="0024411F" w:rsidRPr="00425CB2" w:rsidRDefault="005E2E7A" w:rsidP="00425CB2">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 </w:t>
      </w:r>
      <w:r>
        <w:rPr>
          <w:rFonts w:eastAsia="Calibri"/>
          <w:color w:val="000000"/>
          <w:szCs w:val="24"/>
        </w:rPr>
        <w:t>4.7.7</w:t>
      </w:r>
      <w:r w:rsidR="001E0848" w:rsidRPr="00425CB2">
        <w:rPr>
          <w:rFonts w:eastAsia="Calibri"/>
          <w:color w:val="000000"/>
          <w:szCs w:val="24"/>
        </w:rPr>
        <w:t xml:space="preserve"> 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 i/lub </w:t>
      </w:r>
      <w:r w:rsidR="00C71D92" w:rsidRPr="00C71D92">
        <w:rPr>
          <w:rFonts w:eastAsia="Calibri"/>
          <w:color w:val="000000"/>
          <w:szCs w:val="24"/>
        </w:rPr>
        <w:t xml:space="preserve">zgodę na podpisanie umowy na uaktualnionym dokumencie </w:t>
      </w:r>
      <w:r w:rsidR="006072B5" w:rsidRPr="006072B5">
        <w:rPr>
          <w:rFonts w:eastAsia="Calibri"/>
          <w:color w:val="000000"/>
          <w:szCs w:val="24"/>
        </w:rPr>
        <w:t>IOK przygotowuje 2 egzemplarze umowy, które są parafowane przez Dyrektora WUP/ Wicedyrektora ds. EFS</w:t>
      </w:r>
      <w:r w:rsidR="001E0848" w:rsidRPr="00425CB2">
        <w:rPr>
          <w:rFonts w:eastAsia="Calibri"/>
          <w:color w:val="000000"/>
          <w:szCs w:val="24"/>
        </w:rPr>
        <w:t>.</w:t>
      </w:r>
    </w:p>
    <w:p w:rsid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IOK uzgadnia z Wnioskodawcą sposób podpisania umowy</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podpisywania umowy na miejscu</w:t>
      </w:r>
      <w:r w:rsidRPr="005E2E7A">
        <w:rPr>
          <w:rFonts w:eastAsia="Calibri"/>
          <w:color w:val="000000"/>
          <w:szCs w:val="24"/>
        </w:rPr>
        <w:t xml:space="preserve"> IOK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zonym terminie podpisania umowy</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Przed podpisaniem umowy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Pr="00CF53BD">
        <w:rPr>
          <w:rFonts w:eastAsia="Calibri"/>
          <w:color w:val="000000"/>
          <w:szCs w:val="24"/>
        </w:rPr>
        <w:t>IOK</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Obie strony składają podpis na 2 egzemplarzach Umowy</w:t>
      </w:r>
      <w:r w:rsidR="00865E57" w:rsidRPr="005E2E7A">
        <w:rPr>
          <w:rFonts w:eastAsia="Calibri"/>
          <w:color w:val="000000"/>
          <w:szCs w:val="24"/>
        </w:rPr>
        <w:t>. Jeden</w:t>
      </w:r>
      <w:r w:rsidR="006072B5" w:rsidRPr="006072B5">
        <w:rPr>
          <w:rFonts w:eastAsia="Calibri"/>
          <w:color w:val="000000"/>
          <w:szCs w:val="24"/>
        </w:rPr>
        <w:t xml:space="preserve"> egzemplarz umowy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rsidR="006072B5" w:rsidRP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lastRenderedPageBreak/>
        <w:t xml:space="preserve">W przypadku </w:t>
      </w:r>
      <w:r w:rsidR="006072B5" w:rsidRPr="006072B5">
        <w:rPr>
          <w:rFonts w:eastAsia="Calibri"/>
          <w:color w:val="000000"/>
          <w:szCs w:val="24"/>
          <w:u w:val="single"/>
        </w:rPr>
        <w:t>przekazywania umowy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 xml:space="preserve">IOK przesyła do Wnioskodawcy, za pismem </w:t>
      </w:r>
      <w:r w:rsidR="00425CB2">
        <w:rPr>
          <w:rFonts w:eastAsia="Calibri"/>
          <w:color w:val="000000"/>
          <w:szCs w:val="24"/>
        </w:rPr>
        <w:t>2 egzemplarze</w:t>
      </w:r>
      <w:r w:rsidRPr="00425CB2">
        <w:rPr>
          <w:rFonts w:eastAsia="Calibri"/>
          <w:color w:val="000000"/>
          <w:szCs w:val="24"/>
        </w:rPr>
        <w:t xml:space="preserve"> u</w:t>
      </w:r>
      <w:r w:rsidR="006072B5" w:rsidRPr="006072B5">
        <w:rPr>
          <w:rFonts w:eastAsia="Calibri"/>
          <w:color w:val="000000"/>
          <w:szCs w:val="24"/>
        </w:rPr>
        <w:t>mow</w:t>
      </w:r>
      <w:r w:rsidR="00425CB2">
        <w:rPr>
          <w:rFonts w:eastAsia="Calibri"/>
          <w:color w:val="000000"/>
          <w:szCs w:val="24"/>
        </w:rPr>
        <w:t>y</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 xml:space="preserve">IOK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6C21" w:rsidRPr="00CF53BD">
        <w:rPr>
          <w:rFonts w:eastAsia="Calibri"/>
          <w:color w:val="000000"/>
          <w:szCs w:val="24"/>
        </w:rPr>
        <w:t xml:space="preserve"> </w:t>
      </w:r>
      <w:r w:rsidR="00425CB2" w:rsidRPr="00CF53BD">
        <w:rPr>
          <w:rFonts w:eastAsia="Calibri"/>
          <w:color w:val="000000"/>
          <w:szCs w:val="24"/>
        </w:rPr>
        <w:t xml:space="preserve">oraz wskazuje </w:t>
      </w:r>
      <w:r w:rsidR="00865E57" w:rsidRPr="00CF53BD">
        <w:rPr>
          <w:rFonts w:eastAsia="Calibri"/>
          <w:color w:val="000000"/>
          <w:szCs w:val="24"/>
        </w:rPr>
        <w:t>konieczność przekazania notarialnego potwierdzenia podpis</w:t>
      </w:r>
      <w:r w:rsidR="00CF53BD" w:rsidRPr="00CF53BD">
        <w:rPr>
          <w:rFonts w:eastAsia="Calibri"/>
          <w:color w:val="000000"/>
          <w:szCs w:val="24"/>
        </w:rPr>
        <w:t>u/</w:t>
      </w:r>
      <w:r w:rsidR="00865E57" w:rsidRPr="00CF53BD">
        <w:rPr>
          <w:rFonts w:eastAsia="Calibri"/>
          <w:color w:val="000000"/>
          <w:szCs w:val="24"/>
        </w:rPr>
        <w:t>ów</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Po przekazaniu przez Wnioskodawcę podpisanej umowy o</w:t>
      </w:r>
      <w:r w:rsidR="008A16A5">
        <w:rPr>
          <w:rFonts w:eastAsia="Calibri"/>
          <w:color w:val="000000"/>
          <w:szCs w:val="24"/>
        </w:rPr>
        <w:t xml:space="preserve"> dofinansowanie projektu wraz z </w:t>
      </w:r>
      <w:r w:rsidR="006072B5" w:rsidRPr="006072B5">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CF53BD">
        <w:rPr>
          <w:rFonts w:eastAsia="Calibri"/>
          <w:color w:val="000000"/>
          <w:szCs w:val="24"/>
        </w:rPr>
        <w:t>.</w:t>
      </w:r>
    </w:p>
    <w:p w:rsidR="006072B5" w:rsidRPr="00063430" w:rsidRDefault="00DF6B19" w:rsidP="00063430">
      <w:pPr>
        <w:pStyle w:val="Nagwek3"/>
        <w:spacing w:line="276" w:lineRule="auto"/>
        <w:ind w:left="709" w:hanging="709"/>
        <w:rPr>
          <w:rFonts w:eastAsia="Calibri"/>
          <w:color w:val="000000"/>
          <w:szCs w:val="24"/>
        </w:rPr>
      </w:pPr>
      <w:r w:rsidRPr="00DF6B19">
        <w:rPr>
          <w:rFonts w:eastAsia="Calibri"/>
          <w:color w:val="000000"/>
        </w:rPr>
        <w:t xml:space="preserve">Wnioskodawca może zrezygnować z przyznanego mu dofinansowania i odmówić podpisania umowy o dofinansowanie projektu z WUP. W tym celu przesyła do WUP pisemny wniosek w tej sprawie. </w:t>
      </w:r>
      <w:bookmarkStart w:id="568" w:name="_Toc316645016"/>
      <w:bookmarkStart w:id="569" w:name="_Toc316645017"/>
      <w:bookmarkStart w:id="570" w:name="_Toc316645018"/>
      <w:bookmarkStart w:id="571" w:name="_Toc316645019"/>
      <w:bookmarkStart w:id="572" w:name="_Toc316645020"/>
      <w:bookmarkStart w:id="573" w:name="_Toc316645021"/>
      <w:bookmarkStart w:id="574" w:name="_Toc316645022"/>
      <w:bookmarkStart w:id="575" w:name="_Toc316645023"/>
      <w:bookmarkStart w:id="576" w:name="_Toc316645024"/>
      <w:bookmarkEnd w:id="568"/>
      <w:bookmarkEnd w:id="569"/>
      <w:bookmarkEnd w:id="570"/>
      <w:bookmarkEnd w:id="571"/>
      <w:bookmarkEnd w:id="572"/>
      <w:bookmarkEnd w:id="573"/>
      <w:bookmarkEnd w:id="574"/>
      <w:bookmarkEnd w:id="575"/>
      <w:bookmarkEnd w:id="576"/>
    </w:p>
    <w:p w:rsidR="006D5963" w:rsidRPr="007D0EF2" w:rsidRDefault="006072B5" w:rsidP="007D0EF2">
      <w:pPr>
        <w:pStyle w:val="Nagwek3"/>
        <w:spacing w:line="276" w:lineRule="auto"/>
        <w:ind w:left="709" w:hanging="709"/>
        <w:rPr>
          <w:rFonts w:eastAsia="Calibri"/>
          <w:color w:val="000000"/>
        </w:rPr>
      </w:pPr>
      <w:r w:rsidRPr="006072B5">
        <w:rPr>
          <w:rFonts w:eastAsia="Calibri"/>
          <w:color w:val="000000"/>
          <w:szCs w:val="24"/>
        </w:rPr>
        <w:t xml:space="preserve"> </w:t>
      </w:r>
      <w:r w:rsidRPr="006072B5">
        <w:rPr>
          <w:szCs w:val="24"/>
        </w:rPr>
        <w:t>Dokumenty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8965"/>
      </w:tblGrid>
      <w:tr w:rsidR="006D5963" w:rsidRPr="00790893" w:rsidTr="00880435">
        <w:trPr>
          <w:jc w:val="center"/>
        </w:trPr>
        <w:tc>
          <w:tcPr>
            <w:tcW w:w="549"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965" w:type="dxa"/>
          </w:tcPr>
          <w:p w:rsidR="006D5963" w:rsidRPr="008E36D4" w:rsidRDefault="002C5456" w:rsidP="00CD5FC6">
            <w:pPr>
              <w:spacing w:before="60" w:after="60" w:line="240" w:lineRule="auto"/>
              <w:jc w:val="center"/>
              <w:rPr>
                <w:rFonts w:ascii="Times New Roman" w:hAnsi="Times New Roman"/>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00785A3F" w:rsidRPr="00330FC6">
              <w:rPr>
                <w:rFonts w:ascii="Times New Roman" w:hAnsi="Times New Roman"/>
                <w:b/>
                <w:sz w:val="24"/>
                <w:szCs w:val="24"/>
              </w:rPr>
              <w:t>dofinansowanie projektu</w:t>
            </w:r>
          </w:p>
        </w:tc>
      </w:tr>
      <w:tr w:rsidR="006D5963" w:rsidRPr="00790893" w:rsidTr="00880435">
        <w:trPr>
          <w:jc w:val="center"/>
        </w:trPr>
        <w:tc>
          <w:tcPr>
            <w:tcW w:w="549"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CD082E">
              <w:rPr>
                <w:rFonts w:ascii="Times New Roman" w:hAnsi="Times New Roman"/>
                <w:sz w:val="24"/>
                <w:szCs w:val="24"/>
              </w:rPr>
              <w:t>Wnioskodawcy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880435">
        <w:trPr>
          <w:jc w:val="center"/>
        </w:trPr>
        <w:tc>
          <w:tcPr>
            <w:tcW w:w="549"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CD082E">
              <w:rPr>
                <w:rFonts w:ascii="Times New Roman" w:hAnsi="Times New Roman"/>
                <w:sz w:val="24"/>
                <w:szCs w:val="24"/>
              </w:rPr>
              <w:t>Wnioskodawcy</w:t>
            </w:r>
            <w:r w:rsidRPr="00790893">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Pr>
                <w:rFonts w:ascii="Times New Roman" w:hAnsi="Times New Roman"/>
                <w:sz w:val="24"/>
                <w:szCs w:val="24"/>
              </w:rPr>
              <w:t> </w:t>
            </w:r>
            <w:r w:rsidRPr="00790893">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Pr>
                <w:rFonts w:ascii="Times New Roman" w:hAnsi="Times New Roman"/>
                <w:sz w:val="24"/>
                <w:szCs w:val="24"/>
              </w:rPr>
              <w:t>Wnioskodawcy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880435">
        <w:trPr>
          <w:jc w:val="center"/>
        </w:trPr>
        <w:tc>
          <w:tcPr>
            <w:tcW w:w="549"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F17DF" w:rsidRDefault="006D5963" w:rsidP="00A515F0">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A515F0">
              <w:rPr>
                <w:rFonts w:ascii="Times New Roman" w:hAnsi="Times New Roman"/>
                <w:sz w:val="24"/>
                <w:szCs w:val="24"/>
              </w:rPr>
              <w:t xml:space="preserve"> </w:t>
            </w:r>
            <w:r w:rsidRPr="007F17DF">
              <w:rPr>
                <w:rFonts w:ascii="Times New Roman" w:hAnsi="Times New Roman"/>
                <w:sz w:val="24"/>
                <w:szCs w:val="24"/>
              </w:rPr>
              <w:t xml:space="preserve">– w przypadku, gdy taki dokument jest wymagany dla zaciągania zobowiązań przez </w:t>
            </w:r>
            <w:r w:rsidR="00CD082E">
              <w:rPr>
                <w:rFonts w:ascii="Times New Roman" w:hAnsi="Times New Roman"/>
                <w:sz w:val="24"/>
                <w:szCs w:val="24"/>
              </w:rPr>
              <w:t>Wnioskodawcę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880435">
        <w:trPr>
          <w:jc w:val="center"/>
        </w:trPr>
        <w:tc>
          <w:tcPr>
            <w:tcW w:w="549" w:type="dxa"/>
            <w:vAlign w:val="center"/>
          </w:tcPr>
          <w:p w:rsidR="006D5963" w:rsidRPr="007F17DF"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880435">
        <w:trPr>
          <w:jc w:val="center"/>
        </w:trPr>
        <w:tc>
          <w:tcPr>
            <w:tcW w:w="549" w:type="dxa"/>
            <w:vAlign w:val="center"/>
          </w:tcPr>
          <w:p w:rsidR="006D5963" w:rsidRPr="00CF53BD"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CF53BD" w:rsidRDefault="006D5963" w:rsidP="008A16A5">
            <w:pPr>
              <w:spacing w:before="0" w:line="240" w:lineRule="auto"/>
              <w:rPr>
                <w:rFonts w:ascii="Times New Roman" w:hAnsi="Times New Roman"/>
                <w:sz w:val="24"/>
                <w:szCs w:val="24"/>
              </w:rPr>
            </w:pPr>
            <w:r w:rsidRPr="00CF53BD">
              <w:rPr>
                <w:rFonts w:ascii="Times New Roman" w:hAnsi="Times New Roman"/>
                <w:sz w:val="24"/>
                <w:szCs w:val="24"/>
              </w:rPr>
              <w:t xml:space="preserve">Dwa egzemplarze harmonogramu płatności, którego wzór stanowi </w:t>
            </w:r>
            <w:r w:rsidRPr="00F329B4">
              <w:rPr>
                <w:rFonts w:ascii="Times New Roman" w:hAnsi="Times New Roman"/>
                <w:sz w:val="24"/>
                <w:szCs w:val="24"/>
              </w:rPr>
              <w:t xml:space="preserve">załącznik </w:t>
            </w:r>
            <w:r w:rsidR="005E2CBD" w:rsidRPr="005E2CBD">
              <w:rPr>
                <w:rFonts w:ascii="Times New Roman" w:hAnsi="Times New Roman"/>
                <w:sz w:val="24"/>
                <w:szCs w:val="24"/>
              </w:rPr>
              <w:t xml:space="preserve">nr </w:t>
            </w:r>
            <w:r w:rsidR="00D646A4">
              <w:rPr>
                <w:rFonts w:ascii="Times New Roman" w:hAnsi="Times New Roman"/>
                <w:sz w:val="24"/>
                <w:szCs w:val="24"/>
              </w:rPr>
              <w:t>3</w:t>
            </w:r>
            <w:r w:rsidR="00B713AA" w:rsidRPr="00F329B4">
              <w:rPr>
                <w:rFonts w:ascii="Times New Roman" w:hAnsi="Times New Roman"/>
                <w:sz w:val="24"/>
                <w:szCs w:val="24"/>
              </w:rPr>
              <w:t xml:space="preserve"> </w:t>
            </w:r>
            <w:r w:rsidRPr="00CF53BD">
              <w:rPr>
                <w:rFonts w:ascii="Times New Roman" w:hAnsi="Times New Roman"/>
                <w:sz w:val="24"/>
                <w:szCs w:val="24"/>
              </w:rPr>
              <w:t>do umowy o dofinansowanie projektu.</w:t>
            </w:r>
          </w:p>
        </w:tc>
      </w:tr>
      <w:tr w:rsidR="006D5963" w:rsidRPr="00790893" w:rsidTr="00880435">
        <w:trPr>
          <w:jc w:val="center"/>
        </w:trPr>
        <w:tc>
          <w:tcPr>
            <w:tcW w:w="549" w:type="dxa"/>
            <w:vAlign w:val="center"/>
          </w:tcPr>
          <w:p w:rsidR="006D5963" w:rsidRPr="00CF53BD"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CF53BD" w:rsidRDefault="006D5963" w:rsidP="0027194A">
            <w:pPr>
              <w:spacing w:before="0" w:line="240" w:lineRule="auto"/>
              <w:rPr>
                <w:rFonts w:ascii="Times New Roman" w:hAnsi="Times New Roman"/>
                <w:sz w:val="24"/>
                <w:szCs w:val="24"/>
              </w:rPr>
            </w:pPr>
            <w:r w:rsidRPr="00CF53BD">
              <w:rPr>
                <w:rFonts w:ascii="Times New Roman" w:hAnsi="Times New Roman"/>
                <w:sz w:val="24"/>
                <w:szCs w:val="24"/>
              </w:rPr>
              <w:t xml:space="preserve">Dwa egzemplarze oświadczenia </w:t>
            </w:r>
            <w:r w:rsidR="0092133B" w:rsidRPr="00CF53BD">
              <w:rPr>
                <w:rFonts w:ascii="Times New Roman" w:hAnsi="Times New Roman"/>
                <w:sz w:val="24"/>
                <w:szCs w:val="24"/>
              </w:rPr>
              <w:t>Wnioskodaw</w:t>
            </w:r>
            <w:r w:rsidR="00E45048" w:rsidRPr="00CF53BD">
              <w:rPr>
                <w:rFonts w:ascii="Times New Roman" w:hAnsi="Times New Roman"/>
                <w:sz w:val="24"/>
                <w:szCs w:val="24"/>
              </w:rPr>
              <w:t>cy</w:t>
            </w:r>
            <w:r w:rsidRPr="00CF53BD">
              <w:rPr>
                <w:rFonts w:ascii="Times New Roman" w:hAnsi="Times New Roman"/>
                <w:sz w:val="24"/>
                <w:szCs w:val="24"/>
              </w:rPr>
              <w:t xml:space="preserve"> o kwalifikowalności VAT w przypadku </w:t>
            </w:r>
            <w:r w:rsidR="0092133B" w:rsidRPr="00CF53BD">
              <w:rPr>
                <w:rFonts w:ascii="Times New Roman" w:hAnsi="Times New Roman"/>
                <w:sz w:val="24"/>
                <w:szCs w:val="24"/>
              </w:rPr>
              <w:t>Wnioskodaw</w:t>
            </w:r>
            <w:r w:rsidR="00E45048" w:rsidRPr="00CF53BD">
              <w:rPr>
                <w:rFonts w:ascii="Times New Roman" w:hAnsi="Times New Roman"/>
                <w:sz w:val="24"/>
                <w:szCs w:val="24"/>
              </w:rPr>
              <w:t>cy</w:t>
            </w:r>
            <w:r w:rsidRPr="00CF53BD">
              <w:rPr>
                <w:rFonts w:ascii="Times New Roman" w:hAnsi="Times New Roman"/>
                <w:sz w:val="24"/>
                <w:szCs w:val="24"/>
              </w:rPr>
              <w:t>, który nie ma możliwości odzyskania podatku VAT na zasadach obowiązującego w Polsce prawa w zakr</w:t>
            </w:r>
            <w:r w:rsidR="007B134A" w:rsidRPr="00CF53BD">
              <w:rPr>
                <w:rFonts w:ascii="Times New Roman" w:hAnsi="Times New Roman"/>
                <w:sz w:val="24"/>
                <w:szCs w:val="24"/>
              </w:rPr>
              <w:t>esie podatku od towarów i usług</w:t>
            </w:r>
            <w:r w:rsidR="00BF245C" w:rsidRPr="00CF53BD">
              <w:rPr>
                <w:rFonts w:ascii="Times New Roman" w:hAnsi="Times New Roman"/>
                <w:sz w:val="24"/>
                <w:szCs w:val="24"/>
              </w:rPr>
              <w:t xml:space="preserve"> (wzór oświadczenia stanowi załącznik nr </w:t>
            </w:r>
            <w:r w:rsidR="00D646A4">
              <w:rPr>
                <w:rFonts w:ascii="Times New Roman" w:hAnsi="Times New Roman"/>
                <w:sz w:val="24"/>
                <w:szCs w:val="24"/>
              </w:rPr>
              <w:t>4</w:t>
            </w:r>
            <w:r w:rsidR="00BF245C" w:rsidRPr="00CF53BD">
              <w:rPr>
                <w:rFonts w:ascii="Times New Roman" w:hAnsi="Times New Roman"/>
                <w:sz w:val="24"/>
                <w:szCs w:val="24"/>
              </w:rPr>
              <w:t xml:space="preserve"> </w:t>
            </w:r>
            <w:r w:rsidR="00CD0A47" w:rsidRPr="00CF53BD">
              <w:rPr>
                <w:rFonts w:ascii="Times New Roman" w:hAnsi="Times New Roman"/>
                <w:sz w:val="24"/>
                <w:szCs w:val="24"/>
              </w:rPr>
              <w:t>do umowy o dofinansowanie projektu</w:t>
            </w:r>
            <w:r w:rsidR="00EF22C3" w:rsidRPr="00CF53BD">
              <w:rPr>
                <w:rFonts w:ascii="Times New Roman" w:hAnsi="Times New Roman"/>
                <w:sz w:val="24"/>
                <w:szCs w:val="24"/>
              </w:rPr>
              <w:t>)</w:t>
            </w:r>
            <w:r w:rsidR="00F76972" w:rsidRPr="00CF53BD">
              <w:rPr>
                <w:rFonts w:ascii="Times New Roman" w:hAnsi="Times New Roman"/>
                <w:sz w:val="24"/>
                <w:szCs w:val="24"/>
              </w:rPr>
              <w:t>.</w:t>
            </w:r>
          </w:p>
          <w:p w:rsidR="006D5963" w:rsidRPr="00CF53BD" w:rsidRDefault="00CD0A47" w:rsidP="0027194A">
            <w:pPr>
              <w:spacing w:before="0" w:line="240" w:lineRule="auto"/>
              <w:rPr>
                <w:rFonts w:ascii="Times New Roman" w:hAnsi="Times New Roman"/>
                <w:b/>
                <w:sz w:val="24"/>
                <w:szCs w:val="24"/>
              </w:rPr>
            </w:pPr>
            <w:r w:rsidRPr="00CF53BD">
              <w:rPr>
                <w:rFonts w:ascii="Times New Roman" w:hAnsi="Times New Roman"/>
                <w:b/>
                <w:sz w:val="24"/>
                <w:szCs w:val="24"/>
              </w:rPr>
              <w:t xml:space="preserve">UWAGA: </w:t>
            </w:r>
            <w:r w:rsidR="006D5963" w:rsidRPr="00CF53BD">
              <w:rPr>
                <w:rFonts w:ascii="Times New Roman" w:hAnsi="Times New Roman"/>
                <w:b/>
                <w:sz w:val="24"/>
                <w:szCs w:val="24"/>
              </w:rPr>
              <w:t>Załącznik ten wymaga dodatkowo kontrasygnaty głównego księgowego.</w:t>
            </w:r>
          </w:p>
        </w:tc>
      </w:tr>
      <w:tr w:rsidR="006D5963" w:rsidRPr="00790893" w:rsidTr="00880435">
        <w:trPr>
          <w:jc w:val="center"/>
        </w:trPr>
        <w:tc>
          <w:tcPr>
            <w:tcW w:w="549" w:type="dxa"/>
            <w:vAlign w:val="center"/>
          </w:tcPr>
          <w:p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90893" w:rsidRDefault="006B3019" w:rsidP="0095542A">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CD082E">
              <w:rPr>
                <w:rFonts w:ascii="Times New Roman" w:hAnsi="Times New Roman"/>
                <w:sz w:val="24"/>
                <w:szCs w:val="24"/>
              </w:rPr>
              <w:t>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nazwy i adresu banku</w:t>
            </w:r>
            <w:r w:rsidR="00097894" w:rsidRPr="00790893">
              <w:rPr>
                <w:rFonts w:ascii="Times New Roman" w:hAnsi="Times New Roman"/>
                <w:sz w:val="24"/>
                <w:szCs w:val="24"/>
              </w:rPr>
              <w:t xml:space="preserve">. </w:t>
            </w:r>
          </w:p>
        </w:tc>
      </w:tr>
      <w:tr w:rsidR="00021529" w:rsidRPr="00790893" w:rsidTr="00880435">
        <w:trPr>
          <w:jc w:val="center"/>
        </w:trPr>
        <w:tc>
          <w:tcPr>
            <w:tcW w:w="549" w:type="dxa"/>
            <w:vAlign w:val="center"/>
          </w:tcPr>
          <w:p w:rsidR="00021529" w:rsidRPr="00790893" w:rsidRDefault="00021529"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CD082E">
              <w:rPr>
                <w:rFonts w:ascii="Times New Roman" w:hAnsi="Times New Roman"/>
                <w:sz w:val="24"/>
                <w:szCs w:val="24"/>
              </w:rPr>
              <w:t>Wnioskodawcy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w:t>
            </w:r>
            <w:r w:rsidR="00793D01">
              <w:rPr>
                <w:rFonts w:ascii="Times New Roman" w:hAnsi="Times New Roman"/>
                <w:sz w:val="24"/>
                <w:szCs w:val="24"/>
              </w:rPr>
              <w:t> </w:t>
            </w:r>
            <w:r w:rsidRPr="007F17DF">
              <w:rPr>
                <w:rFonts w:ascii="Times New Roman" w:hAnsi="Times New Roman"/>
                <w:sz w:val="24"/>
                <w:szCs w:val="24"/>
              </w:rPr>
              <w:t>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30626C">
              <w:rPr>
                <w:rFonts w:ascii="Times New Roman" w:hAnsi="Times New Roman"/>
                <w:sz w:val="24"/>
                <w:szCs w:val="24"/>
              </w:rPr>
              <w:t xml:space="preserve">9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xml:space="preserve">, państwowych </w:t>
            </w:r>
            <w:r w:rsidR="00021529" w:rsidRPr="007F17DF">
              <w:rPr>
                <w:rFonts w:ascii="Times New Roman" w:hAnsi="Times New Roman"/>
                <w:b/>
                <w:sz w:val="24"/>
                <w:szCs w:val="24"/>
              </w:rPr>
              <w:lastRenderedPageBreak/>
              <w:t>jednostek organizacyjnych nieposiadających osobowości prawnej oraz związków ww. podmiotów</w:t>
            </w:r>
            <w:r w:rsidR="002B270B" w:rsidRPr="007F17DF">
              <w:rPr>
                <w:rFonts w:ascii="Times New Roman" w:hAnsi="Times New Roman"/>
                <w:b/>
                <w:sz w:val="24"/>
                <w:szCs w:val="24"/>
              </w:rPr>
              <w:t>.</w:t>
            </w:r>
          </w:p>
        </w:tc>
      </w:tr>
      <w:tr w:rsidR="00BA416A" w:rsidRPr="00790893" w:rsidTr="00880435">
        <w:trPr>
          <w:jc w:val="center"/>
        </w:trPr>
        <w:tc>
          <w:tcPr>
            <w:tcW w:w="549" w:type="dxa"/>
            <w:vAlign w:val="center"/>
          </w:tcPr>
          <w:p w:rsidR="00BA416A" w:rsidRPr="00790893" w:rsidRDefault="00BA416A"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BA416A" w:rsidRPr="0053417A" w:rsidRDefault="006E5EA9" w:rsidP="001E3B78">
            <w:pPr>
              <w:spacing w:before="0" w:line="240" w:lineRule="auto"/>
              <w:rPr>
                <w:rFonts w:ascii="Times New Roman" w:hAnsi="Times New Roman"/>
                <w:sz w:val="24"/>
                <w:szCs w:val="24"/>
              </w:rPr>
            </w:pPr>
            <w:r w:rsidRPr="004C783F">
              <w:rPr>
                <w:rFonts w:ascii="Times New Roman" w:hAnsi="Times New Roman"/>
                <w:sz w:val="24"/>
                <w:szCs w:val="24"/>
                <w:shd w:val="clear" w:color="auto" w:fill="FFFFFF"/>
              </w:rPr>
              <w:t>Oświadczeni</w:t>
            </w:r>
            <w:r w:rsidR="00A87A94" w:rsidRPr="004C783F">
              <w:rPr>
                <w:rFonts w:ascii="Times New Roman" w:hAnsi="Times New Roman"/>
                <w:sz w:val="24"/>
                <w:szCs w:val="24"/>
                <w:shd w:val="clear" w:color="auto" w:fill="FFFFFF"/>
              </w:rPr>
              <w:t xml:space="preserve">e o niekaralności </w:t>
            </w:r>
            <w:r w:rsidR="0082512C" w:rsidRPr="004C783F">
              <w:rPr>
                <w:rFonts w:ascii="Times New Roman" w:hAnsi="Times New Roman"/>
                <w:sz w:val="24"/>
                <w:szCs w:val="24"/>
                <w:shd w:val="clear" w:color="auto" w:fill="FFFFFF"/>
              </w:rPr>
              <w:t xml:space="preserve">beneficjenta </w:t>
            </w:r>
            <w:r w:rsidR="00A87A94" w:rsidRPr="004C783F">
              <w:rPr>
                <w:rFonts w:ascii="Times New Roman" w:hAnsi="Times New Roman"/>
                <w:sz w:val="24"/>
                <w:szCs w:val="24"/>
                <w:shd w:val="clear" w:color="auto" w:fill="FFFFFF"/>
              </w:rPr>
              <w:t>(</w:t>
            </w:r>
            <w:r w:rsidR="005E2CBD" w:rsidRPr="005E2CBD">
              <w:rPr>
                <w:rFonts w:ascii="Times New Roman" w:hAnsi="Times New Roman"/>
                <w:sz w:val="24"/>
                <w:szCs w:val="24"/>
              </w:rPr>
              <w:t>wzór oświadczenia stanowi załącznik nr 10 do Regulaminu)</w:t>
            </w:r>
            <w:r w:rsidR="00305620" w:rsidRPr="004C783F">
              <w:rPr>
                <w:rFonts w:ascii="Times New Roman" w:hAnsi="Times New Roman"/>
                <w:sz w:val="24"/>
                <w:szCs w:val="24"/>
              </w:rPr>
              <w:t>.</w:t>
            </w:r>
          </w:p>
        </w:tc>
      </w:tr>
      <w:tr w:rsidR="006D5963" w:rsidRPr="00790893" w:rsidTr="00880435">
        <w:trPr>
          <w:jc w:val="center"/>
        </w:trPr>
        <w:tc>
          <w:tcPr>
            <w:tcW w:w="9514" w:type="dxa"/>
            <w:gridSpan w:val="2"/>
            <w:vAlign w:val="center"/>
          </w:tcPr>
          <w:p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CD082E">
              <w:rPr>
                <w:rFonts w:ascii="Times New Roman" w:hAnsi="Times New Roman"/>
                <w:b/>
                <w:sz w:val="24"/>
                <w:szCs w:val="24"/>
              </w:rPr>
              <w:t>Wnioskodawca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rsidTr="00880435">
        <w:trPr>
          <w:jc w:val="center"/>
        </w:trPr>
        <w:tc>
          <w:tcPr>
            <w:tcW w:w="549" w:type="dxa"/>
            <w:vAlign w:val="center"/>
          </w:tcPr>
          <w:p w:rsidR="006D5963" w:rsidRPr="00790893" w:rsidRDefault="006D5963"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90893" w:rsidRDefault="00DE4CF7" w:rsidP="00DE4CF7">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005E2CBD" w:rsidRPr="005E2CBD">
              <w:rPr>
                <w:rFonts w:ascii="Times New Roman" w:hAnsi="Times New Roman"/>
                <w:sz w:val="24"/>
                <w:szCs w:val="24"/>
              </w:rPr>
              <w:t>załącznik nr 15 do Regulaminu</w:t>
            </w:r>
            <w:r w:rsidRPr="00D749E6">
              <w:rPr>
                <w:rFonts w:ascii="Times New Roman" w:hAnsi="Times New Roman"/>
                <w:sz w:val="24"/>
                <w:szCs w:val="24"/>
              </w:rPr>
              <w:t xml:space="preserve"> )</w:t>
            </w:r>
            <w:r w:rsidR="006D5963" w:rsidRPr="00D749E6">
              <w:rPr>
                <w:rFonts w:ascii="Times New Roman" w:hAnsi="Times New Roman"/>
                <w:sz w:val="24"/>
                <w:szCs w:val="24"/>
              </w:rPr>
              <w:t>.</w:t>
            </w:r>
          </w:p>
        </w:tc>
      </w:tr>
      <w:tr w:rsidR="006D5963" w:rsidRPr="00790893" w:rsidTr="00880435">
        <w:trPr>
          <w:jc w:val="center"/>
        </w:trPr>
        <w:tc>
          <w:tcPr>
            <w:tcW w:w="549" w:type="dxa"/>
            <w:vAlign w:val="center"/>
          </w:tcPr>
          <w:p w:rsidR="006D5963" w:rsidRPr="00790893" w:rsidRDefault="006D5963" w:rsidP="00A82FD5">
            <w:pPr>
              <w:pStyle w:val="Akapitzlist"/>
              <w:widowControl/>
              <w:numPr>
                <w:ilvl w:val="0"/>
                <w:numId w:val="10"/>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rsidTr="00880435">
        <w:trPr>
          <w:jc w:val="center"/>
        </w:trPr>
        <w:tc>
          <w:tcPr>
            <w:tcW w:w="549" w:type="dxa"/>
            <w:vAlign w:val="center"/>
          </w:tcPr>
          <w:p w:rsidR="006D5963" w:rsidRPr="00CF53BD" w:rsidRDefault="006D5963"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CF53BD" w:rsidRDefault="006B2279" w:rsidP="008A16A5">
            <w:pPr>
              <w:spacing w:before="0" w:line="240" w:lineRule="auto"/>
              <w:rPr>
                <w:rFonts w:ascii="Times New Roman" w:hAnsi="Times New Roman"/>
                <w:sz w:val="24"/>
                <w:szCs w:val="24"/>
                <w:highlight w:val="green"/>
              </w:rPr>
            </w:pPr>
            <w:r w:rsidRPr="00CF53BD">
              <w:rPr>
                <w:rFonts w:ascii="Times New Roman" w:hAnsi="Times New Roman"/>
                <w:sz w:val="24"/>
                <w:szCs w:val="24"/>
              </w:rPr>
              <w:t>Dwa egzemplarze oświadczenia p</w:t>
            </w:r>
            <w:r w:rsidR="006D5963" w:rsidRPr="00CF53BD">
              <w:rPr>
                <w:rFonts w:ascii="Times New Roman" w:hAnsi="Times New Roman"/>
                <w:sz w:val="24"/>
                <w:szCs w:val="24"/>
              </w:rPr>
              <w:t xml:space="preserve">artnera o kwalifikowalności VAT w przypadku, </w:t>
            </w:r>
            <w:r w:rsidRPr="00CF53BD">
              <w:rPr>
                <w:rFonts w:ascii="Times New Roman" w:hAnsi="Times New Roman"/>
                <w:sz w:val="24"/>
                <w:szCs w:val="24"/>
              </w:rPr>
              <w:t>gdy p</w:t>
            </w:r>
            <w:r w:rsidR="006D5963" w:rsidRPr="00CF53BD">
              <w:rPr>
                <w:rFonts w:ascii="Times New Roman" w:hAnsi="Times New Roman"/>
                <w:sz w:val="24"/>
                <w:szCs w:val="24"/>
              </w:rPr>
              <w:t>artner nie ma możliwości odzyskiwania/ odliczania VAT na zasadach obowiązującego w</w:t>
            </w:r>
            <w:r w:rsidR="008A16A5">
              <w:rPr>
                <w:rFonts w:ascii="Times New Roman" w:hAnsi="Times New Roman"/>
                <w:sz w:val="24"/>
                <w:szCs w:val="24"/>
              </w:rPr>
              <w:t> </w:t>
            </w:r>
            <w:r w:rsidR="006D5963" w:rsidRPr="00CF53BD">
              <w:rPr>
                <w:rFonts w:ascii="Times New Roman" w:hAnsi="Times New Roman"/>
                <w:sz w:val="24"/>
                <w:szCs w:val="24"/>
              </w:rPr>
              <w:t>Polsce prawa w zakresie podatków od towarów i usług (</w:t>
            </w:r>
            <w:r w:rsidR="005E2CBD" w:rsidRPr="005E2CBD">
              <w:rPr>
                <w:rFonts w:ascii="Times New Roman" w:hAnsi="Times New Roman"/>
                <w:sz w:val="24"/>
                <w:szCs w:val="24"/>
              </w:rPr>
              <w:t>wzór oświadczenia stanowi</w:t>
            </w:r>
            <w:r w:rsidR="006D5963" w:rsidRPr="00935AF0">
              <w:rPr>
                <w:rFonts w:ascii="Times New Roman" w:hAnsi="Times New Roman"/>
                <w:sz w:val="24"/>
                <w:szCs w:val="24"/>
              </w:rPr>
              <w:t xml:space="preserve"> </w:t>
            </w:r>
            <w:r w:rsidR="005E2CBD" w:rsidRPr="005E2CBD">
              <w:rPr>
                <w:rFonts w:ascii="Times New Roman" w:hAnsi="Times New Roman"/>
                <w:sz w:val="24"/>
                <w:szCs w:val="24"/>
              </w:rPr>
              <w:t>załącznik nr</w:t>
            </w:r>
            <w:r w:rsidR="00D646A4">
              <w:rPr>
                <w:rFonts w:ascii="Times New Roman" w:hAnsi="Times New Roman"/>
                <w:sz w:val="24"/>
                <w:szCs w:val="24"/>
              </w:rPr>
              <w:t xml:space="preserve"> 4</w:t>
            </w:r>
            <w:r w:rsidR="005E2CBD" w:rsidRPr="005E2CBD">
              <w:rPr>
                <w:rFonts w:ascii="Times New Roman" w:hAnsi="Times New Roman"/>
                <w:sz w:val="24"/>
                <w:szCs w:val="24"/>
              </w:rPr>
              <w:t xml:space="preserve"> do </w:t>
            </w:r>
            <w:r w:rsidR="003A50B6" w:rsidRPr="00935AF0">
              <w:rPr>
                <w:rFonts w:ascii="Times New Roman" w:hAnsi="Times New Roman"/>
                <w:sz w:val="24"/>
                <w:szCs w:val="24"/>
              </w:rPr>
              <w:t>umowy</w:t>
            </w:r>
            <w:r w:rsidR="006D5963" w:rsidRPr="00935AF0">
              <w:rPr>
                <w:rFonts w:ascii="Times New Roman" w:hAnsi="Times New Roman"/>
                <w:sz w:val="24"/>
                <w:szCs w:val="24"/>
              </w:rPr>
              <w:t>).</w:t>
            </w:r>
          </w:p>
        </w:tc>
      </w:tr>
      <w:tr w:rsidR="006D5963" w:rsidRPr="00790893" w:rsidTr="00880435">
        <w:trPr>
          <w:jc w:val="center"/>
        </w:trPr>
        <w:tc>
          <w:tcPr>
            <w:tcW w:w="549" w:type="dxa"/>
            <w:vAlign w:val="center"/>
          </w:tcPr>
          <w:p w:rsidR="006D5963" w:rsidRPr="00790893" w:rsidRDefault="006D5963"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90893" w:rsidRDefault="006D5963" w:rsidP="008A16A5">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artnera (zgodnie z przepisami o finansach publicznych), zatwierdza projekt lub udziela pełnomocnictwa do zatwierdzenia proj</w:t>
            </w:r>
            <w:r w:rsidR="003976FF" w:rsidRPr="00790893">
              <w:rPr>
                <w:rFonts w:ascii="Times New Roman" w:hAnsi="Times New Roman"/>
                <w:sz w:val="24"/>
                <w:szCs w:val="24"/>
              </w:rPr>
              <w:t>ektów współfinansowanych z EFS (jeśli dotyczy)</w:t>
            </w:r>
            <w:r w:rsidR="00214389">
              <w:rPr>
                <w:rFonts w:ascii="Times New Roman" w:hAnsi="Times New Roman"/>
                <w:sz w:val="24"/>
                <w:szCs w:val="24"/>
              </w:rPr>
              <w:t>.</w:t>
            </w:r>
          </w:p>
        </w:tc>
      </w:tr>
      <w:tr w:rsidR="00F752A0" w:rsidRPr="00790893" w:rsidTr="00880435">
        <w:trPr>
          <w:jc w:val="center"/>
        </w:trPr>
        <w:tc>
          <w:tcPr>
            <w:tcW w:w="549" w:type="dxa"/>
            <w:vAlign w:val="center"/>
          </w:tcPr>
          <w:p w:rsidR="00F752A0" w:rsidRPr="00790893" w:rsidRDefault="00F752A0"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F752A0" w:rsidRPr="00790893" w:rsidRDefault="00F752A0" w:rsidP="00793D01">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880435">
        <w:trPr>
          <w:jc w:val="center"/>
        </w:trPr>
        <w:tc>
          <w:tcPr>
            <w:tcW w:w="549" w:type="dxa"/>
            <w:vAlign w:val="center"/>
          </w:tcPr>
          <w:p w:rsidR="0082512C" w:rsidRPr="00790893" w:rsidRDefault="0082512C" w:rsidP="00A82FD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82512C" w:rsidRPr="00790893" w:rsidRDefault="0082512C" w:rsidP="00880435">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 xml:space="preserve">Oświadczenie o niekaralności partnera </w:t>
            </w:r>
            <w:r w:rsidRPr="00880435">
              <w:rPr>
                <w:rFonts w:ascii="Times New Roman" w:hAnsi="Times New Roman"/>
                <w:sz w:val="24"/>
                <w:szCs w:val="24"/>
                <w:shd w:val="clear" w:color="auto" w:fill="FFFFFF"/>
              </w:rPr>
              <w:t>(</w:t>
            </w:r>
            <w:r w:rsidR="005E2CBD" w:rsidRPr="005E2CBD">
              <w:rPr>
                <w:rFonts w:ascii="Times New Roman" w:hAnsi="Times New Roman"/>
                <w:sz w:val="24"/>
                <w:szCs w:val="24"/>
              </w:rPr>
              <w:t>wzór oświadczenia stanowi załącznik nr 11 do Regulaminu)</w:t>
            </w:r>
            <w:r w:rsidR="00214389" w:rsidRPr="00880435">
              <w:rPr>
                <w:rFonts w:ascii="Times New Roman" w:hAnsi="Times New Roman"/>
                <w:sz w:val="24"/>
                <w:szCs w:val="24"/>
              </w:rPr>
              <w:t>.</w:t>
            </w:r>
          </w:p>
        </w:tc>
      </w:tr>
      <w:tr w:rsidR="006D5963" w:rsidRPr="00790893" w:rsidTr="00880435">
        <w:trPr>
          <w:jc w:val="center"/>
        </w:trPr>
        <w:tc>
          <w:tcPr>
            <w:tcW w:w="9514" w:type="dxa"/>
            <w:gridSpan w:val="2"/>
            <w:vAlign w:val="center"/>
          </w:tcPr>
          <w:p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CD082E">
              <w:rPr>
                <w:rFonts w:ascii="Times New Roman" w:hAnsi="Times New Roman"/>
                <w:b/>
                <w:sz w:val="24"/>
                <w:szCs w:val="24"/>
              </w:rPr>
              <w:t>Wnioskodawca</w:t>
            </w:r>
            <w:r w:rsidR="00E45048" w:rsidRPr="00790893">
              <w:rPr>
                <w:rFonts w:ascii="Times New Roman" w:hAnsi="Times New Roman"/>
                <w:b/>
                <w:sz w:val="24"/>
                <w:szCs w:val="24"/>
              </w:rPr>
              <w:t xml:space="preserve"> /p</w:t>
            </w:r>
            <w:r w:rsidRPr="00790893">
              <w:rPr>
                <w:rFonts w:ascii="Times New Roman" w:hAnsi="Times New Roman"/>
                <w:b/>
                <w:sz w:val="24"/>
                <w:szCs w:val="24"/>
              </w:rPr>
              <w:t>artner będzie zobligowany do złożenia następujących załączników:</w:t>
            </w:r>
          </w:p>
          <w:p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 xml:space="preserve">Ze względu na specyfikę danego Działania/Poddziałania, danego projektu oraz </w:t>
            </w:r>
            <w:r w:rsidR="00CD082E">
              <w:rPr>
                <w:rFonts w:ascii="Times New Roman" w:hAnsi="Times New Roman"/>
                <w:szCs w:val="22"/>
              </w:rPr>
              <w:t>Wnioskodawcy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rsidTr="00880435">
        <w:trPr>
          <w:jc w:val="center"/>
        </w:trPr>
        <w:tc>
          <w:tcPr>
            <w:tcW w:w="549" w:type="dxa"/>
            <w:vAlign w:val="center"/>
          </w:tcPr>
          <w:p w:rsidR="006D5963" w:rsidRPr="00790893"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rsidTr="00880435">
        <w:trPr>
          <w:jc w:val="center"/>
        </w:trPr>
        <w:tc>
          <w:tcPr>
            <w:tcW w:w="549" w:type="dxa"/>
            <w:vAlign w:val="center"/>
          </w:tcPr>
          <w:p w:rsidR="006D5963" w:rsidRPr="00790893"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CD082E">
              <w:rPr>
                <w:rFonts w:ascii="Times New Roman" w:hAnsi="Times New Roman"/>
                <w:sz w:val="24"/>
                <w:szCs w:val="24"/>
              </w:rPr>
              <w:t>Wnioskodawcy</w:t>
            </w:r>
            <w:r w:rsidR="006B2279" w:rsidRPr="00790893">
              <w:rPr>
                <w:rFonts w:ascii="Times New Roman" w:hAnsi="Times New Roman"/>
                <w:sz w:val="24"/>
                <w:szCs w:val="24"/>
              </w:rPr>
              <w:t>/p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rsidR="00F2603E" w:rsidRPr="00A418D0"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 / partnera.</w:t>
      </w:r>
      <w:bookmarkStart w:id="577" w:name="_Toc430178320"/>
      <w:r w:rsidRPr="00DF6B19">
        <w:rPr>
          <w:rFonts w:eastAsia="Calibri"/>
          <w:color w:val="000000"/>
        </w:rPr>
        <w:t xml:space="preserve"> </w:t>
      </w:r>
    </w:p>
    <w:p w:rsidR="00DC69B6" w:rsidRDefault="00C46512">
      <w:pPr>
        <w:pStyle w:val="Nagwek1"/>
        <w:numPr>
          <w:ilvl w:val="0"/>
          <w:numId w:val="203"/>
        </w:numPr>
        <w:shd w:val="clear" w:color="auto" w:fill="FFFF00"/>
        <w:ind w:left="426"/>
      </w:pPr>
      <w:bookmarkStart w:id="578" w:name="_Toc488040891"/>
      <w:bookmarkStart w:id="579" w:name="_Toc498071220"/>
      <w:r w:rsidRPr="00013745">
        <w:t>Dodatkowe informacje</w:t>
      </w:r>
      <w:bookmarkEnd w:id="577"/>
      <w:bookmarkEnd w:id="578"/>
      <w:bookmarkEnd w:id="579"/>
    </w:p>
    <w:p w:rsidR="00A60827" w:rsidRPr="00847D26" w:rsidRDefault="00A60827" w:rsidP="00A60827">
      <w:pPr>
        <w:pStyle w:val="Nagwek3"/>
        <w:numPr>
          <w:ilvl w:val="2"/>
          <w:numId w:val="217"/>
        </w:numPr>
        <w:spacing w:before="240" w:line="276" w:lineRule="auto"/>
        <w:ind w:left="709"/>
      </w:pPr>
      <w:r w:rsidRPr="009C0B85">
        <w:rPr>
          <w:bCs w:val="0"/>
        </w:rPr>
        <w:t>W</w:t>
      </w:r>
      <w:r w:rsidRPr="009C0B85">
        <w:t xml:space="preserve">szelkie uregulowania dotyczące funkcjonowania Podmiotowego Systemu Finansowania w województwie podkarpackim zostały umieszczone w </w:t>
      </w:r>
      <w:r w:rsidRPr="009C0B85">
        <w:rPr>
          <w:b/>
          <w:szCs w:val="24"/>
        </w:rPr>
        <w:t>Zasadach funkcjonowania Podmiotowego Systemu Finansowania Usług Rozwojowych Województwa Podkarpackiego</w:t>
      </w:r>
      <w:r w:rsidRPr="009C0B85">
        <w:rPr>
          <w:szCs w:val="24"/>
        </w:rPr>
        <w:t xml:space="preserve"> </w:t>
      </w:r>
      <w:r w:rsidRPr="009C0B85">
        <w:rPr>
          <w:b/>
          <w:szCs w:val="24"/>
        </w:rPr>
        <w:t>na lata 2014-2020</w:t>
      </w:r>
      <w:r w:rsidR="005F37C3">
        <w:rPr>
          <w:b/>
          <w:szCs w:val="24"/>
        </w:rPr>
        <w:t>, Listopad 2017</w:t>
      </w:r>
      <w:r w:rsidRPr="009C0B85">
        <w:rPr>
          <w:b/>
          <w:szCs w:val="24"/>
        </w:rPr>
        <w:t xml:space="preserve">. </w:t>
      </w:r>
      <w:r w:rsidRPr="005F37C3">
        <w:rPr>
          <w:szCs w:val="24"/>
        </w:rPr>
        <w:t>Dokument ten sta</w:t>
      </w:r>
      <w:r w:rsidR="003C3609" w:rsidRPr="005F37C3">
        <w:rPr>
          <w:szCs w:val="24"/>
        </w:rPr>
        <w:t>nowi Załącznik nr 19</w:t>
      </w:r>
      <w:r w:rsidRPr="005F37C3">
        <w:rPr>
          <w:szCs w:val="24"/>
        </w:rPr>
        <w:t xml:space="preserve"> do niniejszego Regulaminu.</w:t>
      </w:r>
      <w:r w:rsidRPr="009C0B85">
        <w:rPr>
          <w:bCs w:val="0"/>
        </w:rPr>
        <w:t xml:space="preserve"> </w:t>
      </w:r>
      <w:r w:rsidRPr="00774C2A">
        <w:t>Dodatkowych in</w:t>
      </w:r>
      <w:r>
        <w:t>formacji dla ubiegających się o </w:t>
      </w:r>
      <w:r w:rsidRPr="007E56C7">
        <w:t>dofinansowanie udziela</w:t>
      </w:r>
      <w:r>
        <w:t xml:space="preserve">ją pracownicy </w:t>
      </w:r>
      <w:r w:rsidRPr="00847D26">
        <w:t xml:space="preserve">Wieloosobowego Stanowiska </w:t>
      </w:r>
      <w:r w:rsidRPr="00847D26">
        <w:rPr>
          <w:rStyle w:val="Pogrubienie"/>
          <w:b w:val="0"/>
        </w:rPr>
        <w:t>ds. Wdrażania Bazy Usług Rozwojowych EFS</w:t>
      </w:r>
      <w:r>
        <w:rPr>
          <w:rStyle w:val="Pogrubienie"/>
          <w:b w:val="0"/>
        </w:rPr>
        <w:t xml:space="preserve"> w Wydziale Ak</w:t>
      </w:r>
      <w:r w:rsidR="003C3609">
        <w:rPr>
          <w:rStyle w:val="Pogrubienie"/>
          <w:b w:val="0"/>
        </w:rPr>
        <w:t xml:space="preserve">tywizacji Zawodowej EFS – tel. </w:t>
      </w:r>
      <w:r>
        <w:rPr>
          <w:rStyle w:val="Pogrubienie"/>
          <w:b w:val="0"/>
        </w:rPr>
        <w:t>17 85 09 222.</w:t>
      </w:r>
    </w:p>
    <w:p w:rsidR="006072B5" w:rsidRPr="00A60827" w:rsidRDefault="005E2CBD" w:rsidP="003C3609">
      <w:r w:rsidRPr="005E2CBD">
        <w:rPr>
          <w:rFonts w:ascii="Times New Roman" w:hAnsi="Times New Roman"/>
          <w:bCs/>
          <w:sz w:val="24"/>
          <w:szCs w:val="26"/>
        </w:rPr>
        <w:lastRenderedPageBreak/>
        <w:t>.</w:t>
      </w:r>
    </w:p>
    <w:p w:rsidR="00D33309" w:rsidRDefault="00D33309" w:rsidP="006F78E5">
      <w:pPr>
        <w:spacing w:before="240" w:after="60" w:line="276" w:lineRule="auto"/>
        <w:jc w:val="left"/>
        <w:rPr>
          <w:rFonts w:ascii="Times New Roman" w:hAnsi="Times New Roman"/>
          <w:sz w:val="24"/>
        </w:rPr>
      </w:pPr>
      <w:bookmarkStart w:id="580" w:name="_Toc226361394"/>
      <w:bookmarkStart w:id="581" w:name="_Toc226361996"/>
      <w:bookmarkStart w:id="582" w:name="_Toc179774692"/>
      <w:bookmarkStart w:id="583" w:name="_Toc179774734"/>
      <w:bookmarkStart w:id="584" w:name="_Toc179854756"/>
      <w:bookmarkStart w:id="585" w:name="_Toc180200290"/>
      <w:bookmarkStart w:id="586" w:name="_Toc180206492"/>
      <w:bookmarkStart w:id="587" w:name="_Toc180218129"/>
      <w:bookmarkStart w:id="588" w:name="_Toc180301348"/>
      <w:bookmarkEnd w:id="367"/>
      <w:bookmarkEnd w:id="368"/>
      <w:bookmarkEnd w:id="369"/>
      <w:bookmarkEnd w:id="370"/>
      <w:bookmarkEnd w:id="371"/>
      <w:bookmarkEnd w:id="372"/>
      <w:bookmarkEnd w:id="373"/>
      <w:bookmarkEnd w:id="580"/>
      <w:bookmarkEnd w:id="581"/>
    </w:p>
    <w:p w:rsidR="00DC69B6" w:rsidRDefault="00CF53BD">
      <w:pPr>
        <w:pStyle w:val="Nagwek1"/>
        <w:numPr>
          <w:ilvl w:val="0"/>
          <w:numId w:val="203"/>
        </w:numPr>
        <w:shd w:val="clear" w:color="auto" w:fill="FFFF00"/>
        <w:ind w:left="426"/>
      </w:pPr>
      <w:bookmarkStart w:id="589" w:name="_Toc430178321"/>
      <w:bookmarkStart w:id="590" w:name="_Toc488040892"/>
      <w:bookmarkStart w:id="591" w:name="_Toc179774691"/>
      <w:bookmarkStart w:id="592" w:name="_Toc179774733"/>
      <w:bookmarkStart w:id="593" w:name="_Toc498071221"/>
      <w:r>
        <w:t>Kontakt</w:t>
      </w:r>
      <w:bookmarkEnd w:id="589"/>
      <w:bookmarkEnd w:id="590"/>
      <w:bookmarkEnd w:id="591"/>
      <w:bookmarkEnd w:id="592"/>
      <w:bookmarkEnd w:id="593"/>
    </w:p>
    <w:p w:rsidR="006B1895" w:rsidRPr="00941D4A" w:rsidRDefault="006D5963" w:rsidP="006F78E5">
      <w:pPr>
        <w:spacing w:before="240" w:after="60" w:line="276" w:lineRule="auto"/>
        <w:jc w:val="left"/>
        <w:rPr>
          <w:rFonts w:ascii="Times New Roman" w:hAnsi="Times New Roman"/>
          <w:sz w:val="24"/>
        </w:rPr>
      </w:pPr>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rsidR="006D5963" w:rsidRPr="00123DE5" w:rsidRDefault="006D5963" w:rsidP="00123DE5">
      <w:pPr>
        <w:spacing w:before="240" w:after="60" w:line="276" w:lineRule="auto"/>
        <w:rPr>
          <w:rFonts w:ascii="Times New Roman" w:hAnsi="Times New Roman"/>
          <w:sz w:val="24"/>
        </w:rPr>
      </w:pPr>
      <w:r w:rsidRPr="00064BA6">
        <w:rPr>
          <w:rFonts w:ascii="Times New Roman" w:hAnsi="Times New Roman"/>
          <w:b/>
          <w:sz w:val="24"/>
        </w:rPr>
        <w:t>Wojewódzki Urząd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582"/>
      <w:bookmarkEnd w:id="583"/>
      <w:bookmarkEnd w:id="584"/>
      <w:bookmarkEnd w:id="585"/>
      <w:bookmarkEnd w:id="586"/>
      <w:bookmarkEnd w:id="587"/>
      <w:bookmarkEnd w:id="588"/>
      <w:r w:rsidRPr="00123DE5">
        <w:rPr>
          <w:rFonts w:ascii="Times New Roman" w:hAnsi="Times New Roman"/>
          <w:sz w:val="24"/>
        </w:rPr>
        <w:t>Wydział</w:t>
      </w:r>
      <w:r w:rsidR="00123DE5">
        <w:rPr>
          <w:rFonts w:ascii="Times New Roman" w:hAnsi="Times New Roman"/>
          <w:sz w:val="24"/>
        </w:rPr>
        <w:t xml:space="preserve"> </w:t>
      </w:r>
      <w:r w:rsidR="00824074" w:rsidRPr="00123DE5">
        <w:rPr>
          <w:rFonts w:ascii="Times New Roman" w:hAnsi="Times New Roman"/>
          <w:sz w:val="24"/>
        </w:rPr>
        <w:t xml:space="preserve">Aktywizacji Zawodowej </w:t>
      </w:r>
      <w:proofErr w:type="spellStart"/>
      <w:r w:rsidR="00824074" w:rsidRPr="00123DE5">
        <w:rPr>
          <w:rFonts w:ascii="Times New Roman" w:hAnsi="Times New Roman"/>
          <w:sz w:val="24"/>
        </w:rPr>
        <w:t>EFS</w:t>
      </w:r>
      <w:r w:rsidRPr="00123DE5">
        <w:rPr>
          <w:rFonts w:ascii="Times New Roman" w:hAnsi="Times New Roman"/>
          <w:sz w:val="24"/>
        </w:rPr>
        <w:t>,ul</w:t>
      </w:r>
      <w:proofErr w:type="spellEnd"/>
      <w:r w:rsidRPr="00123DE5">
        <w:rPr>
          <w:rFonts w:ascii="Times New Roman" w:hAnsi="Times New Roman"/>
          <w:sz w:val="24"/>
        </w:rPr>
        <w:t>.</w:t>
      </w:r>
      <w:r w:rsidR="00824074" w:rsidRPr="00123DE5">
        <w:rPr>
          <w:rFonts w:ascii="Times New Roman" w:hAnsi="Times New Roman"/>
          <w:sz w:val="24"/>
        </w:rPr>
        <w:t xml:space="preserve"> Adama Stanisława Naruszewicza 11, 35 – 055 Rzeszów,</w:t>
      </w:r>
      <w:r w:rsidRPr="00123DE5">
        <w:rPr>
          <w:rFonts w:ascii="Times New Roman" w:hAnsi="Times New Roman"/>
          <w:sz w:val="24"/>
        </w:rPr>
        <w:t xml:space="preserve"> pokój nr </w:t>
      </w:r>
      <w:r w:rsidR="00824074" w:rsidRPr="00123DE5">
        <w:rPr>
          <w:rFonts w:ascii="Times New Roman" w:hAnsi="Times New Roman"/>
          <w:sz w:val="24"/>
        </w:rPr>
        <w:t>306</w:t>
      </w:r>
      <w:r w:rsidRPr="00123DE5">
        <w:rPr>
          <w:rFonts w:ascii="Times New Roman" w:hAnsi="Times New Roman"/>
          <w:sz w:val="24"/>
        </w:rPr>
        <w:t xml:space="preserve"> tel. </w:t>
      </w:r>
      <w:r w:rsidR="00824074" w:rsidRPr="00123DE5">
        <w:rPr>
          <w:rFonts w:ascii="Times New Roman" w:hAnsi="Times New Roman"/>
          <w:sz w:val="24"/>
        </w:rPr>
        <w:t>17 85 09 222</w:t>
      </w:r>
    </w:p>
    <w:p w:rsidR="00CC2BD2" w:rsidRDefault="00506B86" w:rsidP="00FA3B38">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ul. Adama Stanisława Naruszewicza 11, 35-055 Rzeszów</w:t>
      </w:r>
      <w:r w:rsidR="00C503C1">
        <w:rPr>
          <w:rFonts w:ascii="Times New Roman" w:hAnsi="Times New Roman"/>
          <w:sz w:val="24"/>
          <w:szCs w:val="24"/>
        </w:rPr>
        <w:t>,</w:t>
      </w:r>
      <w:r w:rsidR="00FA3B38" w:rsidRPr="00FA3B38">
        <w:rPr>
          <w:rFonts w:ascii="Times New Roman" w:hAnsi="Times New Roman"/>
          <w:sz w:val="24"/>
          <w:szCs w:val="24"/>
        </w:rPr>
        <w:t xml:space="preserve">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DC69B6" w:rsidRDefault="006D5963" w:rsidP="00B2447F">
      <w:pPr>
        <w:pStyle w:val="Nagwek1"/>
        <w:numPr>
          <w:ilvl w:val="0"/>
          <w:numId w:val="203"/>
        </w:numPr>
        <w:pBdr>
          <w:left w:val="single" w:sz="4" w:space="0" w:color="auto"/>
        </w:pBdr>
        <w:ind w:left="426"/>
      </w:pPr>
      <w:bookmarkStart w:id="594" w:name="_Toc179774696"/>
      <w:bookmarkStart w:id="595" w:name="_Toc179774738"/>
      <w:r w:rsidRPr="0053417A">
        <w:rPr>
          <w:highlight w:val="yellow"/>
        </w:rPr>
        <w:br w:type="page"/>
      </w:r>
      <w:bookmarkStart w:id="596" w:name="_Toc430178322"/>
      <w:bookmarkStart w:id="597" w:name="_Toc488040893"/>
      <w:bookmarkStart w:id="598" w:name="_Toc498071222"/>
      <w:bookmarkEnd w:id="594"/>
      <w:bookmarkEnd w:id="595"/>
      <w:r w:rsidR="00944152" w:rsidRPr="00774C2A">
        <w:lastRenderedPageBreak/>
        <w:t>Wzory załączników</w:t>
      </w:r>
      <w:bookmarkEnd w:id="596"/>
      <w:bookmarkEnd w:id="597"/>
      <w:bookmarkEnd w:id="598"/>
    </w:p>
    <w:p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 xml:space="preserve">Karta weryfikacji </w:t>
      </w:r>
      <w:r w:rsidR="00812501">
        <w:rPr>
          <w:rFonts w:ascii="Times New Roman" w:hAnsi="Times New Roman"/>
          <w:sz w:val="24"/>
        </w:rPr>
        <w:t>warunków</w:t>
      </w:r>
      <w:r w:rsidR="00812501" w:rsidRPr="00AE07F6">
        <w:rPr>
          <w:rFonts w:ascii="Times New Roman" w:hAnsi="Times New Roman"/>
          <w:sz w:val="24"/>
        </w:rPr>
        <w:t xml:space="preserve"> </w:t>
      </w:r>
      <w:r w:rsidR="00914213" w:rsidRPr="00AE07F6">
        <w:rPr>
          <w:rFonts w:ascii="Times New Roman" w:hAnsi="Times New Roman"/>
          <w:sz w:val="24"/>
        </w:rPr>
        <w:t>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3542CE">
        <w:rPr>
          <w:rFonts w:ascii="Times New Roman" w:hAnsi="Times New Roman"/>
          <w:sz w:val="24"/>
        </w:rPr>
        <w:t>;</w:t>
      </w:r>
    </w:p>
    <w:p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r w:rsidR="00C83AAA">
        <w:rPr>
          <w:rFonts w:ascii="Times New Roman" w:hAnsi="Times New Roman"/>
          <w:sz w:val="24"/>
        </w:rPr>
        <w:t>;</w:t>
      </w:r>
    </w:p>
    <w:p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6072B5" w:rsidRPr="006072B5">
        <w:rPr>
          <w:rFonts w:ascii="Times New Roman" w:hAnsi="Times New Roman"/>
          <w:sz w:val="24"/>
          <w:szCs w:val="24"/>
        </w:rPr>
        <w:t>Wzór oświadczenia o niewprowadzeniu do wniosku zmian innych, niż wskazane przez IOK;</w:t>
      </w:r>
    </w:p>
    <w:p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1012EF">
        <w:rPr>
          <w:rFonts w:ascii="Times New Roman" w:hAnsi="Times New Roman"/>
          <w:sz w:val="24"/>
        </w:rPr>
        <w:t xml:space="preserve"> – nie dotyczy </w:t>
      </w:r>
      <w:r w:rsidR="001012EF" w:rsidRPr="0087308F">
        <w:rPr>
          <w:rFonts w:ascii="Times New Roman" w:hAnsi="Times New Roman"/>
          <w:i/>
          <w:sz w:val="24"/>
        </w:rPr>
        <w:t>(w związku z zapisami SZOOP RPO WP 2014 – 2020 dla Działania 7.5 minimalna wartość projektu wynosi 500 000,00 PLN)</w:t>
      </w:r>
      <w:r w:rsidR="00DE4CF7" w:rsidRPr="0087308F">
        <w:rPr>
          <w:rFonts w:ascii="Times New Roman" w:hAnsi="Times New Roman"/>
          <w:i/>
          <w:sz w:val="24"/>
        </w:rPr>
        <w:t>;</w:t>
      </w:r>
    </w:p>
    <w:p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regionalnych stawek rynkowych </w:t>
      </w:r>
      <w:r w:rsidR="000D097E">
        <w:rPr>
          <w:rFonts w:ascii="Times New Roman" w:hAnsi="Times New Roman"/>
          <w:iCs/>
          <w:sz w:val="24"/>
          <w:szCs w:val="24"/>
        </w:rPr>
        <w:t xml:space="preserve">dotyczących </w:t>
      </w:r>
      <w:r w:rsidR="000D097E" w:rsidRPr="000D097E">
        <w:rPr>
          <w:rFonts w:ascii="Times New Roman" w:hAnsi="Times New Roman"/>
          <w:iCs/>
          <w:sz w:val="24"/>
          <w:szCs w:val="24"/>
        </w:rPr>
        <w:t>Regionalnego Programu Operacyjnego Województwa Podkarpackiego 2014 – 2020 oraz Programu Operacyjnego Wiedza Edukacja Rozwój 2014-2020</w:t>
      </w:r>
      <w:r w:rsidR="00F24BE5" w:rsidRPr="008E36D4">
        <w:rPr>
          <w:rFonts w:ascii="Times New Roman" w:hAnsi="Times New Roman"/>
          <w:iCs/>
          <w:sz w:val="24"/>
          <w:szCs w:val="24"/>
        </w:rPr>
        <w:t>, opracowany przez Wojewódzki Urząd Pracy w Rzeszowie</w:t>
      </w:r>
      <w:r w:rsidR="0051706A">
        <w:rPr>
          <w:rFonts w:ascii="Times New Roman" w:hAnsi="Times New Roman"/>
          <w:iCs/>
          <w:sz w:val="24"/>
          <w:szCs w:val="24"/>
        </w:rPr>
        <w:t>;</w:t>
      </w:r>
    </w:p>
    <w:p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CD082E">
        <w:rPr>
          <w:rFonts w:ascii="Times New Roman" w:hAnsi="Times New Roman"/>
          <w:iCs/>
          <w:sz w:val="24"/>
          <w:szCs w:val="24"/>
        </w:rPr>
        <w:t>Wnioskodawcy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rsidR="00BA4361" w:rsidRDefault="00D04438" w:rsidP="009D5278">
      <w:pPr>
        <w:spacing w:before="120" w:after="120" w:line="240" w:lineRule="auto"/>
        <w:ind w:left="2127" w:hanging="2127"/>
        <w:rPr>
          <w:rFonts w:ascii="Times New Roman" w:hAnsi="Times New Roman"/>
          <w:b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17</w:t>
      </w:r>
      <w:r>
        <w:rPr>
          <w:rFonts w:ascii="Times New Roman" w:hAnsi="Times New Roman"/>
          <w:iCs/>
          <w:sz w:val="24"/>
          <w:szCs w:val="24"/>
        </w:rPr>
        <w:tab/>
      </w:r>
      <w:r w:rsidR="00BA4361">
        <w:rPr>
          <w:rFonts w:ascii="Times New Roman" w:hAnsi="Times New Roman"/>
          <w:sz w:val="24"/>
          <w:szCs w:val="24"/>
        </w:rPr>
        <w:t>Wzór O</w:t>
      </w:r>
      <w:r w:rsidR="00BA4361" w:rsidRPr="00551F22">
        <w:rPr>
          <w:rFonts w:ascii="Times New Roman" w:hAnsi="Times New Roman"/>
          <w:sz w:val="24"/>
          <w:szCs w:val="24"/>
        </w:rPr>
        <w:t xml:space="preserve">świadczenia </w:t>
      </w:r>
      <w:r w:rsidR="00BA4361" w:rsidRPr="00495747">
        <w:rPr>
          <w:rFonts w:ascii="Times New Roman" w:hAnsi="Times New Roman"/>
          <w:sz w:val="24"/>
          <w:szCs w:val="24"/>
        </w:rPr>
        <w:t xml:space="preserve">dotyczącego świadomości </w:t>
      </w:r>
      <w:r w:rsidR="00BA4361" w:rsidRPr="00495747">
        <w:rPr>
          <w:rFonts w:ascii="Times New Roman" w:hAnsi="Times New Roman"/>
          <w:bCs/>
          <w:sz w:val="24"/>
          <w:szCs w:val="24"/>
        </w:rPr>
        <w:t xml:space="preserve">skutków niezachowania </w:t>
      </w:r>
      <w:r w:rsidR="00BA4361" w:rsidRPr="00495747">
        <w:rPr>
          <w:rFonts w:ascii="Times New Roman" w:hAnsi="Times New Roman"/>
          <w:sz w:val="24"/>
          <w:szCs w:val="24"/>
        </w:rPr>
        <w:t xml:space="preserve">wskazanej </w:t>
      </w:r>
      <w:r w:rsidR="00BA4361" w:rsidRPr="00495747">
        <w:rPr>
          <w:rFonts w:ascii="Times New Roman" w:hAnsi="Times New Roman"/>
          <w:bCs/>
          <w:sz w:val="24"/>
          <w:szCs w:val="24"/>
        </w:rPr>
        <w:t>formy komunikacji</w:t>
      </w:r>
      <w:r w:rsidR="00BA4361">
        <w:rPr>
          <w:rFonts w:ascii="Times New Roman" w:hAnsi="Times New Roman"/>
          <w:bCs/>
          <w:sz w:val="24"/>
          <w:szCs w:val="24"/>
        </w:rPr>
        <w:t xml:space="preserve"> i sposobu komunikacji</w:t>
      </w:r>
      <w:r w:rsidR="00C83AAA">
        <w:rPr>
          <w:rFonts w:ascii="Times New Roman" w:hAnsi="Times New Roman"/>
          <w:bCs/>
          <w:sz w:val="24"/>
          <w:szCs w:val="24"/>
        </w:rPr>
        <w:t>;</w:t>
      </w:r>
    </w:p>
    <w:p w:rsidR="00B13CE4" w:rsidRDefault="00B13CE4"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18</w:t>
      </w:r>
      <w:r>
        <w:rPr>
          <w:rFonts w:ascii="Times New Roman" w:hAnsi="Times New Roman"/>
          <w:iCs/>
          <w:sz w:val="24"/>
          <w:szCs w:val="24"/>
        </w:rPr>
        <w:tab/>
      </w:r>
      <w:r w:rsidRPr="00B13CE4">
        <w:rPr>
          <w:rFonts w:ascii="Times New Roman" w:hAnsi="Times New Roman"/>
          <w:iCs/>
          <w:sz w:val="24"/>
          <w:szCs w:val="24"/>
        </w:rPr>
        <w:t>Szczegółowy Opis Osi Priorytetowych Regionalnego Programu Operacyjnego Województwa Pod</w:t>
      </w:r>
      <w:r w:rsidR="0095542A">
        <w:rPr>
          <w:rFonts w:ascii="Times New Roman" w:hAnsi="Times New Roman"/>
          <w:iCs/>
          <w:sz w:val="24"/>
          <w:szCs w:val="24"/>
        </w:rPr>
        <w:t>karpackiego na lata 2014-2020 z </w:t>
      </w:r>
      <w:r w:rsidR="006072B5" w:rsidRPr="00063430">
        <w:rPr>
          <w:rFonts w:ascii="Times New Roman" w:hAnsi="Times New Roman"/>
          <w:iCs/>
          <w:sz w:val="24"/>
          <w:szCs w:val="24"/>
        </w:rPr>
        <w:t>dnia</w:t>
      </w:r>
      <w:r w:rsidR="003542CE" w:rsidRPr="00063430">
        <w:rPr>
          <w:rFonts w:ascii="Times New Roman" w:hAnsi="Times New Roman"/>
          <w:iCs/>
          <w:sz w:val="24"/>
          <w:szCs w:val="24"/>
        </w:rPr>
        <w:t xml:space="preserve"> </w:t>
      </w:r>
      <w:r w:rsidR="00060E93">
        <w:rPr>
          <w:rFonts w:ascii="Times New Roman" w:hAnsi="Times New Roman"/>
          <w:iCs/>
          <w:sz w:val="24"/>
          <w:szCs w:val="24"/>
        </w:rPr>
        <w:t>28 listopada</w:t>
      </w:r>
      <w:r w:rsidR="003542CE" w:rsidRPr="00063430">
        <w:rPr>
          <w:rFonts w:ascii="Times New Roman" w:hAnsi="Times New Roman"/>
          <w:iCs/>
          <w:sz w:val="24"/>
          <w:szCs w:val="24"/>
        </w:rPr>
        <w:t xml:space="preserve"> 2017 r.</w:t>
      </w:r>
      <w:r w:rsidR="006072B5" w:rsidRPr="00063430">
        <w:rPr>
          <w:rFonts w:ascii="Times New Roman" w:hAnsi="Times New Roman"/>
          <w:iCs/>
          <w:sz w:val="24"/>
          <w:szCs w:val="24"/>
        </w:rPr>
        <w:t>;</w:t>
      </w:r>
    </w:p>
    <w:p w:rsidR="004C61E5" w:rsidRDefault="00BA4361" w:rsidP="004C61E5">
      <w:pPr>
        <w:spacing w:before="80" w:after="80" w:line="240" w:lineRule="auto"/>
        <w:ind w:left="2127" w:hanging="2127"/>
        <w:rPr>
          <w:rFonts w:ascii="Times New Roman" w:hAnsi="Times New Roman"/>
          <w:sz w:val="24"/>
          <w:szCs w:val="24"/>
        </w:rPr>
      </w:pPr>
      <w:r w:rsidRPr="00064BA6">
        <w:rPr>
          <w:rFonts w:ascii="Times New Roman" w:hAnsi="Times New Roman"/>
          <w:iCs/>
          <w:sz w:val="24"/>
          <w:szCs w:val="24"/>
        </w:rPr>
        <w:t>Załącznik</w:t>
      </w:r>
      <w:r w:rsidR="00B13CE4">
        <w:rPr>
          <w:rFonts w:ascii="Times New Roman" w:hAnsi="Times New Roman"/>
          <w:iCs/>
          <w:sz w:val="24"/>
          <w:szCs w:val="24"/>
        </w:rPr>
        <w:t xml:space="preserve"> 19</w:t>
      </w:r>
      <w:r>
        <w:rPr>
          <w:rFonts w:ascii="Times New Roman" w:hAnsi="Times New Roman"/>
          <w:iCs/>
          <w:sz w:val="24"/>
          <w:szCs w:val="24"/>
        </w:rPr>
        <w:tab/>
      </w:r>
      <w:r w:rsidR="004C61E5" w:rsidRPr="00993BB2">
        <w:rPr>
          <w:rFonts w:ascii="Times New Roman" w:hAnsi="Times New Roman"/>
          <w:sz w:val="24"/>
          <w:szCs w:val="24"/>
        </w:rPr>
        <w:t>Zasady funkcjonowania Podmiotowego Systemu Finansowania Usług Rozwojowych Województwa Podkarpackiego na lata 2014-2020</w:t>
      </w:r>
      <w:r w:rsidR="00071C3B">
        <w:rPr>
          <w:rFonts w:ascii="Times New Roman" w:hAnsi="Times New Roman"/>
          <w:sz w:val="24"/>
          <w:szCs w:val="24"/>
        </w:rPr>
        <w:t>, Listopad 2017</w:t>
      </w:r>
      <w:r w:rsidR="004C61E5">
        <w:rPr>
          <w:rFonts w:ascii="Times New Roman" w:hAnsi="Times New Roman"/>
          <w:sz w:val="24"/>
          <w:szCs w:val="24"/>
        </w:rPr>
        <w:t>.</w:t>
      </w:r>
    </w:p>
    <w:p w:rsidR="00B01F7A" w:rsidRDefault="00A15DF5" w:rsidP="00B01F7A">
      <w:pPr>
        <w:spacing w:before="80" w:after="80" w:line="240" w:lineRule="auto"/>
        <w:ind w:left="2127" w:hanging="2127"/>
        <w:rPr>
          <w:rFonts w:ascii="Times New Roman" w:hAnsi="Times New Roman"/>
          <w:iCs/>
          <w:sz w:val="24"/>
          <w:szCs w:val="24"/>
        </w:rPr>
      </w:pPr>
      <w:r>
        <w:rPr>
          <w:rFonts w:ascii="Times New Roman" w:hAnsi="Times New Roman"/>
          <w:sz w:val="24"/>
          <w:szCs w:val="24"/>
        </w:rPr>
        <w:lastRenderedPageBreak/>
        <w:t>Załącznik 20</w:t>
      </w:r>
      <w:r>
        <w:rPr>
          <w:rFonts w:ascii="Times New Roman" w:hAnsi="Times New Roman"/>
          <w:sz w:val="24"/>
          <w:szCs w:val="24"/>
        </w:rPr>
        <w:tab/>
      </w:r>
      <w:r w:rsidR="00B01F7A">
        <w:rPr>
          <w:rFonts w:ascii="Times New Roman" w:hAnsi="Times New Roman"/>
          <w:iCs/>
          <w:sz w:val="24"/>
          <w:szCs w:val="24"/>
        </w:rPr>
        <w:t>Wspólna Lista Wskaźników Kluczowych 2014-2020 – EFS.</w:t>
      </w:r>
    </w:p>
    <w:p w:rsidR="00117E3D" w:rsidRPr="00330FC6" w:rsidRDefault="00117E3D" w:rsidP="0053417A">
      <w:pPr>
        <w:spacing w:before="60" w:after="60" w:line="276" w:lineRule="auto"/>
        <w:rPr>
          <w:rFonts w:ascii="Times New Roman" w:hAnsi="Times New Roman"/>
          <w:sz w:val="24"/>
        </w:rPr>
      </w:pPr>
    </w:p>
    <w:sectPr w:rsidR="00117E3D" w:rsidRPr="00330FC6"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2BD65" w15:done="0"/>
  <w15:commentEx w15:paraId="33D87F78" w15:done="0"/>
  <w15:commentEx w15:paraId="51E1CC33" w15:done="0"/>
  <w15:commentEx w15:paraId="56004F70" w15:done="0"/>
  <w15:commentEx w15:paraId="03DE2694" w15:done="0"/>
  <w15:commentEx w15:paraId="7C7AA87F" w15:done="0"/>
  <w15:commentEx w15:paraId="089F0656" w15:done="0"/>
  <w15:commentEx w15:paraId="36F7F4A9" w15:done="0"/>
  <w15:commentEx w15:paraId="6171C518" w15:done="0"/>
  <w15:commentEx w15:paraId="563C8F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F7F" w:rsidRDefault="00347F7F" w:rsidP="006D5963">
      <w:pPr>
        <w:spacing w:before="0" w:line="240" w:lineRule="auto"/>
      </w:pPr>
      <w:r>
        <w:separator/>
      </w:r>
    </w:p>
  </w:endnote>
  <w:endnote w:type="continuationSeparator" w:id="0">
    <w:p w:rsidR="00347F7F" w:rsidRDefault="00347F7F" w:rsidP="006D5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49" w:rsidRDefault="000C6D49"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00DD3B9E">
      <w:rPr>
        <w:rFonts w:ascii="Cambria" w:hAnsi="Cambria"/>
        <w:b/>
      </w:rPr>
      <w:t>RPPK.07.05.00-IP.01-18-014/18</w:t>
    </w:r>
    <w:r>
      <w:rPr>
        <w:rFonts w:ascii="Cambria" w:hAnsi="Cambria"/>
      </w:rPr>
      <w:tab/>
      <w:t xml:space="preserve">Strona </w:t>
    </w:r>
    <w:r w:rsidR="0079195E" w:rsidRPr="0079195E">
      <w:fldChar w:fldCharType="begin"/>
    </w:r>
    <w:r>
      <w:instrText xml:space="preserve"> PAGE   \* MERGEFORMAT </w:instrText>
    </w:r>
    <w:r w:rsidR="0079195E" w:rsidRPr="0079195E">
      <w:fldChar w:fldCharType="separate"/>
    </w:r>
    <w:r w:rsidR="00DD3B9E" w:rsidRPr="00DD3B9E">
      <w:rPr>
        <w:rFonts w:ascii="Cambria" w:hAnsi="Cambria"/>
        <w:noProof/>
      </w:rPr>
      <w:t>43</w:t>
    </w:r>
    <w:r w:rsidR="0079195E">
      <w:rPr>
        <w:rFonts w:ascii="Cambria" w:hAnsi="Cambria"/>
        <w:noProof/>
      </w:rPr>
      <w:fldChar w:fldCharType="end"/>
    </w:r>
  </w:p>
  <w:p w:rsidR="000C6D49" w:rsidRDefault="000C6D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F7F" w:rsidRDefault="00347F7F" w:rsidP="006D5963">
      <w:pPr>
        <w:spacing w:before="0" w:line="240" w:lineRule="auto"/>
      </w:pPr>
      <w:r>
        <w:separator/>
      </w:r>
    </w:p>
  </w:footnote>
  <w:footnote w:type="continuationSeparator" w:id="0">
    <w:p w:rsidR="00347F7F" w:rsidRDefault="00347F7F" w:rsidP="006D5963">
      <w:pPr>
        <w:spacing w:before="0" w:line="240" w:lineRule="auto"/>
      </w:pPr>
      <w:r>
        <w:continuationSeparator/>
      </w:r>
    </w:p>
  </w:footnote>
  <w:footnote w:id="1">
    <w:p w:rsidR="000C6D49" w:rsidRDefault="000C6D49" w:rsidP="006072B5">
      <w:pPr>
        <w:pStyle w:val="Nagwek3"/>
        <w:numPr>
          <w:ilvl w:val="0"/>
          <w:numId w:val="0"/>
        </w:numPr>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2">
    <w:p w:rsidR="000C6D49" w:rsidRPr="008141C2" w:rsidRDefault="000C6D49"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rsidR="000C6D49" w:rsidRPr="008141C2" w:rsidRDefault="000C6D49" w:rsidP="008141C2">
      <w:pPr>
        <w:spacing w:before="0" w:line="240" w:lineRule="auto"/>
        <w:rPr>
          <w:rFonts w:ascii="Times New Roman" w:hAnsi="Times New Roman"/>
          <w:bCs/>
          <w:sz w:val="16"/>
          <w:szCs w:val="16"/>
        </w:rPr>
      </w:pPr>
    </w:p>
    <w:p w:rsidR="000C6D49" w:rsidRDefault="000C6D49" w:rsidP="006072B5">
      <w:pPr>
        <w:spacing w:before="0" w:line="240" w:lineRule="auto"/>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footnote>
  <w:footnote w:id="3">
    <w:p w:rsidR="000C6D49" w:rsidRPr="00AE3093" w:rsidRDefault="000C6D49" w:rsidP="000A0099">
      <w:pPr>
        <w:pStyle w:val="Tekstprzypisudolnego"/>
      </w:pPr>
      <w:r>
        <w:rPr>
          <w:rStyle w:val="Odwoanieprzypisudolnego"/>
        </w:rPr>
        <w:footnoteRef/>
      </w:r>
      <w:r>
        <w:t xml:space="preserve"> Zgodnie z definicją zawartą w  Rozdziale 7 ustawy</w:t>
      </w:r>
      <w:r w:rsidRPr="009E1138">
        <w:t xml:space="preserve"> z dnia 2 lipca 2004 r. o swobodzie działalności gospodarczej (Dz. U. z 2015 r. poz. 584, z</w:t>
      </w:r>
      <w:r>
        <w:t> </w:t>
      </w:r>
      <w:proofErr w:type="spellStart"/>
      <w:r w:rsidRPr="009E1138">
        <w:t>późn</w:t>
      </w:r>
      <w:proofErr w:type="spellEnd"/>
      <w:r w:rsidRPr="009E1138">
        <w:t>. zm.).</w:t>
      </w:r>
    </w:p>
  </w:footnote>
  <w:footnote w:id="4">
    <w:p w:rsidR="000C6D49" w:rsidRPr="002E087D" w:rsidRDefault="000C6D49" w:rsidP="0046421C">
      <w:pPr>
        <w:pStyle w:val="Tekstprzypisudolnego"/>
        <w:rPr>
          <w:i/>
          <w:szCs w:val="16"/>
        </w:rPr>
      </w:pPr>
      <w:r w:rsidRPr="00D64616">
        <w:rPr>
          <w:rStyle w:val="Odwoanieprzypisudolnego"/>
          <w:szCs w:val="16"/>
        </w:rPr>
        <w:footnoteRef/>
      </w:r>
      <w:r w:rsidRPr="00D64616">
        <w:rPr>
          <w:szCs w:val="16"/>
        </w:rPr>
        <w:t xml:space="preserve"> </w:t>
      </w:r>
      <w:r w:rsidRPr="00D64616">
        <w:rPr>
          <w:rFonts w:cs="Arial"/>
          <w:szCs w:val="16"/>
        </w:rPr>
        <w:t>Dodatkowe warunki dotyczące Beneficjenta określone zostały w</w:t>
      </w:r>
      <w:r>
        <w:rPr>
          <w:rFonts w:cs="Arial"/>
          <w:szCs w:val="16"/>
        </w:rPr>
        <w:t> </w:t>
      </w:r>
      <w:r w:rsidRPr="002E087D">
        <w:rPr>
          <w:rFonts w:cs="Arial"/>
          <w:i/>
          <w:szCs w:val="16"/>
        </w:rPr>
        <w:t>Wytycznych Ministra Infrastruktury i</w:t>
      </w:r>
      <w:r>
        <w:rPr>
          <w:rFonts w:cs="Arial"/>
          <w:i/>
          <w:szCs w:val="16"/>
        </w:rPr>
        <w:t> </w:t>
      </w:r>
      <w:r w:rsidRPr="002E087D">
        <w:rPr>
          <w:rFonts w:cs="Arial"/>
          <w:i/>
          <w:szCs w:val="16"/>
        </w:rPr>
        <w:t>Rozwoju w</w:t>
      </w:r>
      <w:r>
        <w:rPr>
          <w:rFonts w:cs="Arial"/>
          <w:i/>
          <w:szCs w:val="16"/>
        </w:rPr>
        <w:t> </w:t>
      </w:r>
      <w:r w:rsidRPr="002E087D">
        <w:rPr>
          <w:rFonts w:cs="Arial"/>
          <w:i/>
          <w:szCs w:val="16"/>
        </w:rPr>
        <w:t>zakresie realizacji przedsięwzięć z</w:t>
      </w:r>
      <w:r>
        <w:rPr>
          <w:rFonts w:cs="Arial"/>
          <w:i/>
          <w:szCs w:val="16"/>
        </w:rPr>
        <w:t> </w:t>
      </w:r>
      <w:r w:rsidRPr="002E087D">
        <w:rPr>
          <w:rFonts w:cs="Arial"/>
          <w:i/>
          <w:szCs w:val="16"/>
        </w:rPr>
        <w:t>udziałem środków Europejskiego Funduszu Społecznego w</w:t>
      </w:r>
      <w:r>
        <w:rPr>
          <w:rFonts w:cs="Arial"/>
          <w:i/>
          <w:szCs w:val="16"/>
        </w:rPr>
        <w:t> </w:t>
      </w:r>
      <w:r w:rsidRPr="002E087D">
        <w:rPr>
          <w:rFonts w:cs="Arial"/>
          <w:i/>
          <w:szCs w:val="16"/>
        </w:rPr>
        <w:t>obszarze przystosowania przedsiębiorców i pracowników do zmian na lata 2014-2020.</w:t>
      </w:r>
    </w:p>
  </w:footnote>
  <w:footnote w:id="5">
    <w:p w:rsidR="000C6D49" w:rsidRPr="0073370D" w:rsidRDefault="000C6D49">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6">
    <w:p w:rsidR="000C6D49" w:rsidRPr="008930C2" w:rsidRDefault="000C6D49" w:rsidP="00795ADE">
      <w:pPr>
        <w:pStyle w:val="Tekstprzypisudolnego"/>
        <w:rPr>
          <w:sz w:val="18"/>
          <w:szCs w:val="18"/>
        </w:rPr>
      </w:pPr>
      <w:r>
        <w:rPr>
          <w:rStyle w:val="Odwoanieprzypisudolnego"/>
        </w:rPr>
        <w:footnoteRef/>
      </w:r>
      <w:r>
        <w:t xml:space="preserve"> </w:t>
      </w:r>
      <w:r w:rsidRPr="008930C2">
        <w:rPr>
          <w:sz w:val="18"/>
          <w:szCs w:val="18"/>
        </w:rPr>
        <w:t>Z oczywistą omyłką mamy do czynienia w sytuacji, w której błąd jest ewidentny, łatwo zauważalny, niewymagający dodatkowych obliczeń, czy ustaleń i jest wynikiem np. błędnego wyboru z listy rozwijanej, niewłaściwego (wbrew zamierzeniu</w:t>
      </w:r>
      <w:r>
        <w:rPr>
          <w:b/>
          <w:bCs/>
          <w:i/>
          <w:sz w:val="18"/>
          <w:szCs w:val="18"/>
        </w:rPr>
        <w:t>.</w:t>
      </w:r>
      <w:r w:rsidRPr="00131426">
        <w:rPr>
          <w:sz w:val="18"/>
          <w:szCs w:val="18"/>
        </w:rPr>
        <w:t xml:space="preserve">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0C6D49" w:rsidRPr="008D4793" w:rsidRDefault="000C6D49" w:rsidP="00795ADE">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p w:rsidR="000C6D49" w:rsidRDefault="000C6D49" w:rsidP="00795ADE">
      <w:pPr>
        <w:pStyle w:val="Tekstkomentarza"/>
      </w:pPr>
    </w:p>
    <w:p w:rsidR="000C6D49" w:rsidRDefault="000C6D49">
      <w:pPr>
        <w:pStyle w:val="Tekstprzypisudolnego"/>
      </w:pPr>
    </w:p>
  </w:footnote>
  <w:footnote w:id="7">
    <w:p w:rsidR="000C6D49" w:rsidRDefault="000C6D49"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49" w:rsidRPr="00530708" w:rsidRDefault="000C6D49"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491554E"/>
    <w:multiLevelType w:val="hybridMultilevel"/>
    <w:tmpl w:val="93908320"/>
    <w:lvl w:ilvl="0" w:tplc="377E3F88">
      <w:start w:val="1"/>
      <w:numFmt w:val="decimal"/>
      <w:lvlText w:val="%1)"/>
      <w:lvlJc w:val="left"/>
      <w:pPr>
        <w:ind w:left="1211" w:hanging="360"/>
      </w:pPr>
      <w:rPr>
        <w:rFonts w:hint="default"/>
        <w:b w:val="0"/>
        <w:i w:val="0"/>
        <w:strike w:val="0"/>
        <w:color w:val="00000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6854E60"/>
    <w:multiLevelType w:val="hybridMultilevel"/>
    <w:tmpl w:val="ED4AE7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927551A"/>
    <w:multiLevelType w:val="hybridMultilevel"/>
    <w:tmpl w:val="12F83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2D3C16"/>
    <w:multiLevelType w:val="hybridMultilevel"/>
    <w:tmpl w:val="ADE82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5D5289"/>
    <w:multiLevelType w:val="hybridMultilevel"/>
    <w:tmpl w:val="E4F2D3B8"/>
    <w:lvl w:ilvl="0" w:tplc="F048B02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9C3F3F"/>
    <w:multiLevelType w:val="hybridMultilevel"/>
    <w:tmpl w:val="22A47614"/>
    <w:lvl w:ilvl="0" w:tplc="47086430">
      <w:start w:val="1"/>
      <w:numFmt w:val="bullet"/>
      <w:lvlText w:val=""/>
      <w:lvlJc w:val="left"/>
      <w:pPr>
        <w:tabs>
          <w:tab w:val="num" w:pos="720"/>
        </w:tabs>
        <w:ind w:left="720" w:hanging="360"/>
      </w:pPr>
      <w:rPr>
        <w:rFonts w:ascii="Wingdings" w:hAnsi="Wingdings" w:hint="default"/>
      </w:rPr>
    </w:lvl>
    <w:lvl w:ilvl="1" w:tplc="D9FC5232" w:tentative="1">
      <w:start w:val="1"/>
      <w:numFmt w:val="bullet"/>
      <w:lvlText w:val=""/>
      <w:lvlJc w:val="left"/>
      <w:pPr>
        <w:tabs>
          <w:tab w:val="num" w:pos="1440"/>
        </w:tabs>
        <w:ind w:left="1440" w:hanging="360"/>
      </w:pPr>
      <w:rPr>
        <w:rFonts w:ascii="Wingdings" w:hAnsi="Wingdings" w:hint="default"/>
      </w:rPr>
    </w:lvl>
    <w:lvl w:ilvl="2" w:tplc="D0B8B4EE" w:tentative="1">
      <w:start w:val="1"/>
      <w:numFmt w:val="bullet"/>
      <w:lvlText w:val=""/>
      <w:lvlJc w:val="left"/>
      <w:pPr>
        <w:tabs>
          <w:tab w:val="num" w:pos="2160"/>
        </w:tabs>
        <w:ind w:left="2160" w:hanging="360"/>
      </w:pPr>
      <w:rPr>
        <w:rFonts w:ascii="Wingdings" w:hAnsi="Wingdings" w:hint="default"/>
      </w:rPr>
    </w:lvl>
    <w:lvl w:ilvl="3" w:tplc="C24C505A" w:tentative="1">
      <w:start w:val="1"/>
      <w:numFmt w:val="bullet"/>
      <w:lvlText w:val=""/>
      <w:lvlJc w:val="left"/>
      <w:pPr>
        <w:tabs>
          <w:tab w:val="num" w:pos="2880"/>
        </w:tabs>
        <w:ind w:left="2880" w:hanging="360"/>
      </w:pPr>
      <w:rPr>
        <w:rFonts w:ascii="Wingdings" w:hAnsi="Wingdings" w:hint="default"/>
      </w:rPr>
    </w:lvl>
    <w:lvl w:ilvl="4" w:tplc="15A81358" w:tentative="1">
      <w:start w:val="1"/>
      <w:numFmt w:val="bullet"/>
      <w:lvlText w:val=""/>
      <w:lvlJc w:val="left"/>
      <w:pPr>
        <w:tabs>
          <w:tab w:val="num" w:pos="3600"/>
        </w:tabs>
        <w:ind w:left="3600" w:hanging="360"/>
      </w:pPr>
      <w:rPr>
        <w:rFonts w:ascii="Wingdings" w:hAnsi="Wingdings" w:hint="default"/>
      </w:rPr>
    </w:lvl>
    <w:lvl w:ilvl="5" w:tplc="55D68ADC" w:tentative="1">
      <w:start w:val="1"/>
      <w:numFmt w:val="bullet"/>
      <w:lvlText w:val=""/>
      <w:lvlJc w:val="left"/>
      <w:pPr>
        <w:tabs>
          <w:tab w:val="num" w:pos="4320"/>
        </w:tabs>
        <w:ind w:left="4320" w:hanging="360"/>
      </w:pPr>
      <w:rPr>
        <w:rFonts w:ascii="Wingdings" w:hAnsi="Wingdings" w:hint="default"/>
      </w:rPr>
    </w:lvl>
    <w:lvl w:ilvl="6" w:tplc="B6E86BB4" w:tentative="1">
      <w:start w:val="1"/>
      <w:numFmt w:val="bullet"/>
      <w:lvlText w:val=""/>
      <w:lvlJc w:val="left"/>
      <w:pPr>
        <w:tabs>
          <w:tab w:val="num" w:pos="5040"/>
        </w:tabs>
        <w:ind w:left="5040" w:hanging="360"/>
      </w:pPr>
      <w:rPr>
        <w:rFonts w:ascii="Wingdings" w:hAnsi="Wingdings" w:hint="default"/>
      </w:rPr>
    </w:lvl>
    <w:lvl w:ilvl="7" w:tplc="768694C2" w:tentative="1">
      <w:start w:val="1"/>
      <w:numFmt w:val="bullet"/>
      <w:lvlText w:val=""/>
      <w:lvlJc w:val="left"/>
      <w:pPr>
        <w:tabs>
          <w:tab w:val="num" w:pos="5760"/>
        </w:tabs>
        <w:ind w:left="5760" w:hanging="360"/>
      </w:pPr>
      <w:rPr>
        <w:rFonts w:ascii="Wingdings" w:hAnsi="Wingdings" w:hint="default"/>
      </w:rPr>
    </w:lvl>
    <w:lvl w:ilvl="8" w:tplc="4C444202" w:tentative="1">
      <w:start w:val="1"/>
      <w:numFmt w:val="bullet"/>
      <w:lvlText w:val=""/>
      <w:lvlJc w:val="left"/>
      <w:pPr>
        <w:tabs>
          <w:tab w:val="num" w:pos="6480"/>
        </w:tabs>
        <w:ind w:left="6480" w:hanging="360"/>
      </w:pPr>
      <w:rPr>
        <w:rFonts w:ascii="Wingdings" w:hAnsi="Wingdings" w:hint="default"/>
      </w:rPr>
    </w:lvl>
  </w:abstractNum>
  <w:abstractNum w:abstractNumId="15">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B01A1E"/>
    <w:multiLevelType w:val="hybridMultilevel"/>
    <w:tmpl w:val="89FE716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8855B9"/>
    <w:multiLevelType w:val="hybridMultilevel"/>
    <w:tmpl w:val="CA1298DE"/>
    <w:lvl w:ilvl="0" w:tplc="1C3C84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8">
    <w:nsid w:val="16CE124E"/>
    <w:multiLevelType w:val="hybridMultilevel"/>
    <w:tmpl w:val="E83834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F761D4"/>
    <w:multiLevelType w:val="hybridMultilevel"/>
    <w:tmpl w:val="82B8393E"/>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5C5ED9"/>
    <w:multiLevelType w:val="hybridMultilevel"/>
    <w:tmpl w:val="612406C8"/>
    <w:lvl w:ilvl="0" w:tplc="60226FA6">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nsid w:val="1C620E5F"/>
    <w:multiLevelType w:val="hybridMultilevel"/>
    <w:tmpl w:val="306CF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1DE46074"/>
    <w:multiLevelType w:val="hybridMultilevel"/>
    <w:tmpl w:val="C9348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F42E18"/>
    <w:multiLevelType w:val="hybridMultilevel"/>
    <w:tmpl w:val="A03EFFBC"/>
    <w:lvl w:ilvl="0" w:tplc="26C0D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32021F"/>
    <w:multiLevelType w:val="hybridMultilevel"/>
    <w:tmpl w:val="712AB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5">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3E5DEE"/>
    <w:multiLevelType w:val="hybridMultilevel"/>
    <w:tmpl w:val="71925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A029F7"/>
    <w:multiLevelType w:val="hybridMultilevel"/>
    <w:tmpl w:val="34EC9F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2B49C7"/>
    <w:multiLevelType w:val="hybridMultilevel"/>
    <w:tmpl w:val="28522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2C68DF"/>
    <w:multiLevelType w:val="hybridMultilevel"/>
    <w:tmpl w:val="003682DC"/>
    <w:lvl w:ilvl="0" w:tplc="A6A6C310">
      <w:start w:val="1"/>
      <w:numFmt w:val="bullet"/>
      <w:lvlText w:val="•"/>
      <w:lvlJc w:val="left"/>
      <w:pPr>
        <w:tabs>
          <w:tab w:val="num" w:pos="720"/>
        </w:tabs>
        <w:ind w:left="720" w:hanging="360"/>
      </w:pPr>
      <w:rPr>
        <w:rFonts w:ascii="Arial" w:hAnsi="Arial" w:hint="default"/>
      </w:rPr>
    </w:lvl>
    <w:lvl w:ilvl="1" w:tplc="B310F06E" w:tentative="1">
      <w:start w:val="1"/>
      <w:numFmt w:val="bullet"/>
      <w:lvlText w:val="•"/>
      <w:lvlJc w:val="left"/>
      <w:pPr>
        <w:tabs>
          <w:tab w:val="num" w:pos="1440"/>
        </w:tabs>
        <w:ind w:left="1440" w:hanging="360"/>
      </w:pPr>
      <w:rPr>
        <w:rFonts w:ascii="Arial" w:hAnsi="Arial" w:hint="default"/>
      </w:rPr>
    </w:lvl>
    <w:lvl w:ilvl="2" w:tplc="495CBB42" w:tentative="1">
      <w:start w:val="1"/>
      <w:numFmt w:val="bullet"/>
      <w:lvlText w:val="•"/>
      <w:lvlJc w:val="left"/>
      <w:pPr>
        <w:tabs>
          <w:tab w:val="num" w:pos="2160"/>
        </w:tabs>
        <w:ind w:left="2160" w:hanging="360"/>
      </w:pPr>
      <w:rPr>
        <w:rFonts w:ascii="Arial" w:hAnsi="Arial" w:hint="default"/>
      </w:rPr>
    </w:lvl>
    <w:lvl w:ilvl="3" w:tplc="87623974" w:tentative="1">
      <w:start w:val="1"/>
      <w:numFmt w:val="bullet"/>
      <w:lvlText w:val="•"/>
      <w:lvlJc w:val="left"/>
      <w:pPr>
        <w:tabs>
          <w:tab w:val="num" w:pos="2880"/>
        </w:tabs>
        <w:ind w:left="2880" w:hanging="360"/>
      </w:pPr>
      <w:rPr>
        <w:rFonts w:ascii="Arial" w:hAnsi="Arial" w:hint="default"/>
      </w:rPr>
    </w:lvl>
    <w:lvl w:ilvl="4" w:tplc="94F8601A" w:tentative="1">
      <w:start w:val="1"/>
      <w:numFmt w:val="bullet"/>
      <w:lvlText w:val="•"/>
      <w:lvlJc w:val="left"/>
      <w:pPr>
        <w:tabs>
          <w:tab w:val="num" w:pos="3600"/>
        </w:tabs>
        <w:ind w:left="3600" w:hanging="360"/>
      </w:pPr>
      <w:rPr>
        <w:rFonts w:ascii="Arial" w:hAnsi="Arial" w:hint="default"/>
      </w:rPr>
    </w:lvl>
    <w:lvl w:ilvl="5" w:tplc="372CE31E" w:tentative="1">
      <w:start w:val="1"/>
      <w:numFmt w:val="bullet"/>
      <w:lvlText w:val="•"/>
      <w:lvlJc w:val="left"/>
      <w:pPr>
        <w:tabs>
          <w:tab w:val="num" w:pos="4320"/>
        </w:tabs>
        <w:ind w:left="4320" w:hanging="360"/>
      </w:pPr>
      <w:rPr>
        <w:rFonts w:ascii="Arial" w:hAnsi="Arial" w:hint="default"/>
      </w:rPr>
    </w:lvl>
    <w:lvl w:ilvl="6" w:tplc="BA6082B4" w:tentative="1">
      <w:start w:val="1"/>
      <w:numFmt w:val="bullet"/>
      <w:lvlText w:val="•"/>
      <w:lvlJc w:val="left"/>
      <w:pPr>
        <w:tabs>
          <w:tab w:val="num" w:pos="5040"/>
        </w:tabs>
        <w:ind w:left="5040" w:hanging="360"/>
      </w:pPr>
      <w:rPr>
        <w:rFonts w:ascii="Arial" w:hAnsi="Arial" w:hint="default"/>
      </w:rPr>
    </w:lvl>
    <w:lvl w:ilvl="7" w:tplc="DAB27D78" w:tentative="1">
      <w:start w:val="1"/>
      <w:numFmt w:val="bullet"/>
      <w:lvlText w:val="•"/>
      <w:lvlJc w:val="left"/>
      <w:pPr>
        <w:tabs>
          <w:tab w:val="num" w:pos="5760"/>
        </w:tabs>
        <w:ind w:left="5760" w:hanging="360"/>
      </w:pPr>
      <w:rPr>
        <w:rFonts w:ascii="Arial" w:hAnsi="Arial" w:hint="default"/>
      </w:rPr>
    </w:lvl>
    <w:lvl w:ilvl="8" w:tplc="D1309598" w:tentative="1">
      <w:start w:val="1"/>
      <w:numFmt w:val="bullet"/>
      <w:lvlText w:val="•"/>
      <w:lvlJc w:val="left"/>
      <w:pPr>
        <w:tabs>
          <w:tab w:val="num" w:pos="6480"/>
        </w:tabs>
        <w:ind w:left="6480" w:hanging="360"/>
      </w:pPr>
      <w:rPr>
        <w:rFonts w:ascii="Arial" w:hAnsi="Arial" w:hint="default"/>
      </w:rPr>
    </w:lvl>
  </w:abstractNum>
  <w:abstractNum w:abstractNumId="54">
    <w:nsid w:val="2BC85185"/>
    <w:multiLevelType w:val="multilevel"/>
    <w:tmpl w:val="3258CC36"/>
    <w:lvl w:ilvl="0">
      <w:start w:val="9"/>
      <w:numFmt w:val="decimal"/>
      <w:lvlText w:val="%1."/>
      <w:lvlJc w:val="left"/>
      <w:pPr>
        <w:ind w:left="360" w:hanging="360"/>
      </w:pPr>
      <w:rPr>
        <w:rFonts w:hint="default"/>
        <w:color w:val="000000"/>
      </w:rPr>
    </w:lvl>
    <w:lvl w:ilvl="1">
      <w:start w:val="1"/>
      <w:numFmt w:val="decimal"/>
      <w:lvlText w:val="%1.%2."/>
      <w:lvlJc w:val="left"/>
      <w:pPr>
        <w:ind w:left="862" w:hanging="720"/>
      </w:pPr>
      <w:rPr>
        <w:rFonts w:hint="default"/>
        <w:b w:val="0"/>
        <w:color w:val="000000"/>
      </w:rPr>
    </w:lvl>
    <w:lvl w:ilvl="2">
      <w:start w:val="1"/>
      <w:numFmt w:val="decimal"/>
      <w:lvlText w:val="%1.%2.%3."/>
      <w:lvlJc w:val="left"/>
      <w:pPr>
        <w:ind w:left="1571" w:hanging="720"/>
      </w:pPr>
      <w:rPr>
        <w:rFonts w:hint="default"/>
        <w:b w:val="0"/>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55">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2D2F1918"/>
    <w:multiLevelType w:val="hybridMultilevel"/>
    <w:tmpl w:val="ED0206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2F0C0B96"/>
    <w:multiLevelType w:val="hybridMultilevel"/>
    <w:tmpl w:val="4AA0749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2F4938DD"/>
    <w:multiLevelType w:val="hybridMultilevel"/>
    <w:tmpl w:val="61CEB338"/>
    <w:lvl w:ilvl="0" w:tplc="F08E0CC8">
      <w:start w:val="1"/>
      <w:numFmt w:val="bullet"/>
      <w:lvlText w:val=""/>
      <w:lvlJc w:val="left"/>
      <w:pPr>
        <w:tabs>
          <w:tab w:val="num" w:pos="720"/>
        </w:tabs>
        <w:ind w:left="720" w:hanging="360"/>
      </w:pPr>
      <w:rPr>
        <w:rFonts w:ascii="Wingdings" w:hAnsi="Wingdings" w:hint="default"/>
      </w:rPr>
    </w:lvl>
    <w:lvl w:ilvl="1" w:tplc="97CE29D4" w:tentative="1">
      <w:start w:val="1"/>
      <w:numFmt w:val="bullet"/>
      <w:lvlText w:val=""/>
      <w:lvlJc w:val="left"/>
      <w:pPr>
        <w:tabs>
          <w:tab w:val="num" w:pos="1440"/>
        </w:tabs>
        <w:ind w:left="1440" w:hanging="360"/>
      </w:pPr>
      <w:rPr>
        <w:rFonts w:ascii="Wingdings" w:hAnsi="Wingdings" w:hint="default"/>
      </w:rPr>
    </w:lvl>
    <w:lvl w:ilvl="2" w:tplc="11DC6DB4" w:tentative="1">
      <w:start w:val="1"/>
      <w:numFmt w:val="bullet"/>
      <w:lvlText w:val=""/>
      <w:lvlJc w:val="left"/>
      <w:pPr>
        <w:tabs>
          <w:tab w:val="num" w:pos="2160"/>
        </w:tabs>
        <w:ind w:left="2160" w:hanging="360"/>
      </w:pPr>
      <w:rPr>
        <w:rFonts w:ascii="Wingdings" w:hAnsi="Wingdings" w:hint="default"/>
      </w:rPr>
    </w:lvl>
    <w:lvl w:ilvl="3" w:tplc="2AB83E9A" w:tentative="1">
      <w:start w:val="1"/>
      <w:numFmt w:val="bullet"/>
      <w:lvlText w:val=""/>
      <w:lvlJc w:val="left"/>
      <w:pPr>
        <w:tabs>
          <w:tab w:val="num" w:pos="2880"/>
        </w:tabs>
        <w:ind w:left="2880" w:hanging="360"/>
      </w:pPr>
      <w:rPr>
        <w:rFonts w:ascii="Wingdings" w:hAnsi="Wingdings" w:hint="default"/>
      </w:rPr>
    </w:lvl>
    <w:lvl w:ilvl="4" w:tplc="0A7A64E0" w:tentative="1">
      <w:start w:val="1"/>
      <w:numFmt w:val="bullet"/>
      <w:lvlText w:val=""/>
      <w:lvlJc w:val="left"/>
      <w:pPr>
        <w:tabs>
          <w:tab w:val="num" w:pos="3600"/>
        </w:tabs>
        <w:ind w:left="3600" w:hanging="360"/>
      </w:pPr>
      <w:rPr>
        <w:rFonts w:ascii="Wingdings" w:hAnsi="Wingdings" w:hint="default"/>
      </w:rPr>
    </w:lvl>
    <w:lvl w:ilvl="5" w:tplc="83583518" w:tentative="1">
      <w:start w:val="1"/>
      <w:numFmt w:val="bullet"/>
      <w:lvlText w:val=""/>
      <w:lvlJc w:val="left"/>
      <w:pPr>
        <w:tabs>
          <w:tab w:val="num" w:pos="4320"/>
        </w:tabs>
        <w:ind w:left="4320" w:hanging="360"/>
      </w:pPr>
      <w:rPr>
        <w:rFonts w:ascii="Wingdings" w:hAnsi="Wingdings" w:hint="default"/>
      </w:rPr>
    </w:lvl>
    <w:lvl w:ilvl="6" w:tplc="5C221358" w:tentative="1">
      <w:start w:val="1"/>
      <w:numFmt w:val="bullet"/>
      <w:lvlText w:val=""/>
      <w:lvlJc w:val="left"/>
      <w:pPr>
        <w:tabs>
          <w:tab w:val="num" w:pos="5040"/>
        </w:tabs>
        <w:ind w:left="5040" w:hanging="360"/>
      </w:pPr>
      <w:rPr>
        <w:rFonts w:ascii="Wingdings" w:hAnsi="Wingdings" w:hint="default"/>
      </w:rPr>
    </w:lvl>
    <w:lvl w:ilvl="7" w:tplc="7A663838" w:tentative="1">
      <w:start w:val="1"/>
      <w:numFmt w:val="bullet"/>
      <w:lvlText w:val=""/>
      <w:lvlJc w:val="left"/>
      <w:pPr>
        <w:tabs>
          <w:tab w:val="num" w:pos="5760"/>
        </w:tabs>
        <w:ind w:left="5760" w:hanging="360"/>
      </w:pPr>
      <w:rPr>
        <w:rFonts w:ascii="Wingdings" w:hAnsi="Wingdings" w:hint="default"/>
      </w:rPr>
    </w:lvl>
    <w:lvl w:ilvl="8" w:tplc="0AF6E3F6" w:tentative="1">
      <w:start w:val="1"/>
      <w:numFmt w:val="bullet"/>
      <w:lvlText w:val=""/>
      <w:lvlJc w:val="left"/>
      <w:pPr>
        <w:tabs>
          <w:tab w:val="num" w:pos="6480"/>
        </w:tabs>
        <w:ind w:left="6480" w:hanging="360"/>
      </w:pPr>
      <w:rPr>
        <w:rFonts w:ascii="Wingdings" w:hAnsi="Wingdings" w:hint="default"/>
      </w:rPr>
    </w:lvl>
  </w:abstractNum>
  <w:abstractNum w:abstractNumId="6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FFB5DED"/>
    <w:multiLevelType w:val="hybridMultilevel"/>
    <w:tmpl w:val="2F726E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30E46086"/>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28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4">
    <w:nsid w:val="33242CA3"/>
    <w:multiLevelType w:val="hybridMultilevel"/>
    <w:tmpl w:val="DB8AD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86F47EF"/>
    <w:multiLevelType w:val="hybridMultilevel"/>
    <w:tmpl w:val="AC6E692A"/>
    <w:lvl w:ilvl="0" w:tplc="E9506454">
      <w:start w:val="1"/>
      <w:numFmt w:val="bullet"/>
      <w:lvlText w:val=""/>
      <w:lvlJc w:val="left"/>
      <w:pPr>
        <w:tabs>
          <w:tab w:val="num" w:pos="720"/>
        </w:tabs>
        <w:ind w:left="720" w:hanging="360"/>
      </w:pPr>
      <w:rPr>
        <w:rFonts w:ascii="Wingdings" w:hAnsi="Wingdings" w:hint="default"/>
      </w:rPr>
    </w:lvl>
    <w:lvl w:ilvl="1" w:tplc="54C6B172" w:tentative="1">
      <w:start w:val="1"/>
      <w:numFmt w:val="bullet"/>
      <w:lvlText w:val=""/>
      <w:lvlJc w:val="left"/>
      <w:pPr>
        <w:tabs>
          <w:tab w:val="num" w:pos="1440"/>
        </w:tabs>
        <w:ind w:left="1440" w:hanging="360"/>
      </w:pPr>
      <w:rPr>
        <w:rFonts w:ascii="Wingdings" w:hAnsi="Wingdings" w:hint="default"/>
      </w:rPr>
    </w:lvl>
    <w:lvl w:ilvl="2" w:tplc="18C0F2C8" w:tentative="1">
      <w:start w:val="1"/>
      <w:numFmt w:val="bullet"/>
      <w:lvlText w:val=""/>
      <w:lvlJc w:val="left"/>
      <w:pPr>
        <w:tabs>
          <w:tab w:val="num" w:pos="2160"/>
        </w:tabs>
        <w:ind w:left="2160" w:hanging="360"/>
      </w:pPr>
      <w:rPr>
        <w:rFonts w:ascii="Wingdings" w:hAnsi="Wingdings" w:hint="default"/>
      </w:rPr>
    </w:lvl>
    <w:lvl w:ilvl="3" w:tplc="6268ADE6" w:tentative="1">
      <w:start w:val="1"/>
      <w:numFmt w:val="bullet"/>
      <w:lvlText w:val=""/>
      <w:lvlJc w:val="left"/>
      <w:pPr>
        <w:tabs>
          <w:tab w:val="num" w:pos="2880"/>
        </w:tabs>
        <w:ind w:left="2880" w:hanging="360"/>
      </w:pPr>
      <w:rPr>
        <w:rFonts w:ascii="Wingdings" w:hAnsi="Wingdings" w:hint="default"/>
      </w:rPr>
    </w:lvl>
    <w:lvl w:ilvl="4" w:tplc="D612FB24" w:tentative="1">
      <w:start w:val="1"/>
      <w:numFmt w:val="bullet"/>
      <w:lvlText w:val=""/>
      <w:lvlJc w:val="left"/>
      <w:pPr>
        <w:tabs>
          <w:tab w:val="num" w:pos="3600"/>
        </w:tabs>
        <w:ind w:left="3600" w:hanging="360"/>
      </w:pPr>
      <w:rPr>
        <w:rFonts w:ascii="Wingdings" w:hAnsi="Wingdings" w:hint="default"/>
      </w:rPr>
    </w:lvl>
    <w:lvl w:ilvl="5" w:tplc="1E26FC9C" w:tentative="1">
      <w:start w:val="1"/>
      <w:numFmt w:val="bullet"/>
      <w:lvlText w:val=""/>
      <w:lvlJc w:val="left"/>
      <w:pPr>
        <w:tabs>
          <w:tab w:val="num" w:pos="4320"/>
        </w:tabs>
        <w:ind w:left="4320" w:hanging="360"/>
      </w:pPr>
      <w:rPr>
        <w:rFonts w:ascii="Wingdings" w:hAnsi="Wingdings" w:hint="default"/>
      </w:rPr>
    </w:lvl>
    <w:lvl w:ilvl="6" w:tplc="87A4023C" w:tentative="1">
      <w:start w:val="1"/>
      <w:numFmt w:val="bullet"/>
      <w:lvlText w:val=""/>
      <w:lvlJc w:val="left"/>
      <w:pPr>
        <w:tabs>
          <w:tab w:val="num" w:pos="5040"/>
        </w:tabs>
        <w:ind w:left="5040" w:hanging="360"/>
      </w:pPr>
      <w:rPr>
        <w:rFonts w:ascii="Wingdings" w:hAnsi="Wingdings" w:hint="default"/>
      </w:rPr>
    </w:lvl>
    <w:lvl w:ilvl="7" w:tplc="F872B7A8" w:tentative="1">
      <w:start w:val="1"/>
      <w:numFmt w:val="bullet"/>
      <w:lvlText w:val=""/>
      <w:lvlJc w:val="left"/>
      <w:pPr>
        <w:tabs>
          <w:tab w:val="num" w:pos="5760"/>
        </w:tabs>
        <w:ind w:left="5760" w:hanging="360"/>
      </w:pPr>
      <w:rPr>
        <w:rFonts w:ascii="Wingdings" w:hAnsi="Wingdings" w:hint="default"/>
      </w:rPr>
    </w:lvl>
    <w:lvl w:ilvl="8" w:tplc="3E22E9DC" w:tentative="1">
      <w:start w:val="1"/>
      <w:numFmt w:val="bullet"/>
      <w:lvlText w:val=""/>
      <w:lvlJc w:val="left"/>
      <w:pPr>
        <w:tabs>
          <w:tab w:val="num" w:pos="6480"/>
        </w:tabs>
        <w:ind w:left="6480" w:hanging="360"/>
      </w:pPr>
      <w:rPr>
        <w:rFonts w:ascii="Wingdings" w:hAnsi="Wingdings" w:hint="default"/>
      </w:rPr>
    </w:lvl>
  </w:abstractNum>
  <w:abstractNum w:abstractNumId="68">
    <w:nsid w:val="388C0847"/>
    <w:multiLevelType w:val="hybridMultilevel"/>
    <w:tmpl w:val="939E9CAE"/>
    <w:lvl w:ilvl="0" w:tplc="68C6D1FA">
      <w:start w:val="1"/>
      <w:numFmt w:val="bullet"/>
      <w:lvlText w:val="•"/>
      <w:lvlJc w:val="left"/>
      <w:pPr>
        <w:tabs>
          <w:tab w:val="num" w:pos="720"/>
        </w:tabs>
        <w:ind w:left="720" w:hanging="360"/>
      </w:pPr>
      <w:rPr>
        <w:rFonts w:ascii="Arial" w:hAnsi="Arial" w:hint="default"/>
      </w:rPr>
    </w:lvl>
    <w:lvl w:ilvl="1" w:tplc="EEA4C18C" w:tentative="1">
      <w:start w:val="1"/>
      <w:numFmt w:val="bullet"/>
      <w:lvlText w:val="•"/>
      <w:lvlJc w:val="left"/>
      <w:pPr>
        <w:tabs>
          <w:tab w:val="num" w:pos="1440"/>
        </w:tabs>
        <w:ind w:left="1440" w:hanging="360"/>
      </w:pPr>
      <w:rPr>
        <w:rFonts w:ascii="Arial" w:hAnsi="Arial" w:hint="default"/>
      </w:rPr>
    </w:lvl>
    <w:lvl w:ilvl="2" w:tplc="CA7A475E" w:tentative="1">
      <w:start w:val="1"/>
      <w:numFmt w:val="bullet"/>
      <w:lvlText w:val="•"/>
      <w:lvlJc w:val="left"/>
      <w:pPr>
        <w:tabs>
          <w:tab w:val="num" w:pos="2160"/>
        </w:tabs>
        <w:ind w:left="2160" w:hanging="360"/>
      </w:pPr>
      <w:rPr>
        <w:rFonts w:ascii="Arial" w:hAnsi="Arial" w:hint="default"/>
      </w:rPr>
    </w:lvl>
    <w:lvl w:ilvl="3" w:tplc="47DC4236" w:tentative="1">
      <w:start w:val="1"/>
      <w:numFmt w:val="bullet"/>
      <w:lvlText w:val="•"/>
      <w:lvlJc w:val="left"/>
      <w:pPr>
        <w:tabs>
          <w:tab w:val="num" w:pos="2880"/>
        </w:tabs>
        <w:ind w:left="2880" w:hanging="360"/>
      </w:pPr>
      <w:rPr>
        <w:rFonts w:ascii="Arial" w:hAnsi="Arial" w:hint="default"/>
      </w:rPr>
    </w:lvl>
    <w:lvl w:ilvl="4" w:tplc="86E690C6" w:tentative="1">
      <w:start w:val="1"/>
      <w:numFmt w:val="bullet"/>
      <w:lvlText w:val="•"/>
      <w:lvlJc w:val="left"/>
      <w:pPr>
        <w:tabs>
          <w:tab w:val="num" w:pos="3600"/>
        </w:tabs>
        <w:ind w:left="3600" w:hanging="360"/>
      </w:pPr>
      <w:rPr>
        <w:rFonts w:ascii="Arial" w:hAnsi="Arial" w:hint="default"/>
      </w:rPr>
    </w:lvl>
    <w:lvl w:ilvl="5" w:tplc="821AAD56" w:tentative="1">
      <w:start w:val="1"/>
      <w:numFmt w:val="bullet"/>
      <w:lvlText w:val="•"/>
      <w:lvlJc w:val="left"/>
      <w:pPr>
        <w:tabs>
          <w:tab w:val="num" w:pos="4320"/>
        </w:tabs>
        <w:ind w:left="4320" w:hanging="360"/>
      </w:pPr>
      <w:rPr>
        <w:rFonts w:ascii="Arial" w:hAnsi="Arial" w:hint="default"/>
      </w:rPr>
    </w:lvl>
    <w:lvl w:ilvl="6" w:tplc="5EA8EC3C" w:tentative="1">
      <w:start w:val="1"/>
      <w:numFmt w:val="bullet"/>
      <w:lvlText w:val="•"/>
      <w:lvlJc w:val="left"/>
      <w:pPr>
        <w:tabs>
          <w:tab w:val="num" w:pos="5040"/>
        </w:tabs>
        <w:ind w:left="5040" w:hanging="360"/>
      </w:pPr>
      <w:rPr>
        <w:rFonts w:ascii="Arial" w:hAnsi="Arial" w:hint="default"/>
      </w:rPr>
    </w:lvl>
    <w:lvl w:ilvl="7" w:tplc="5DF030BC" w:tentative="1">
      <w:start w:val="1"/>
      <w:numFmt w:val="bullet"/>
      <w:lvlText w:val="•"/>
      <w:lvlJc w:val="left"/>
      <w:pPr>
        <w:tabs>
          <w:tab w:val="num" w:pos="5760"/>
        </w:tabs>
        <w:ind w:left="5760" w:hanging="360"/>
      </w:pPr>
      <w:rPr>
        <w:rFonts w:ascii="Arial" w:hAnsi="Arial" w:hint="default"/>
      </w:rPr>
    </w:lvl>
    <w:lvl w:ilvl="8" w:tplc="0498AFAA" w:tentative="1">
      <w:start w:val="1"/>
      <w:numFmt w:val="bullet"/>
      <w:lvlText w:val="•"/>
      <w:lvlJc w:val="left"/>
      <w:pPr>
        <w:tabs>
          <w:tab w:val="num" w:pos="6480"/>
        </w:tabs>
        <w:ind w:left="6480" w:hanging="360"/>
      </w:pPr>
      <w:rPr>
        <w:rFonts w:ascii="Arial" w:hAnsi="Arial" w:hint="default"/>
      </w:rPr>
    </w:lvl>
  </w:abstractNum>
  <w:abstractNum w:abstractNumId="69">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A1150E8"/>
    <w:multiLevelType w:val="hybridMultilevel"/>
    <w:tmpl w:val="534887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B60041D"/>
    <w:multiLevelType w:val="hybridMultilevel"/>
    <w:tmpl w:val="E15C2CD0"/>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E8D6351"/>
    <w:multiLevelType w:val="hybridMultilevel"/>
    <w:tmpl w:val="E244D5E8"/>
    <w:lvl w:ilvl="0" w:tplc="04150017">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3F130391"/>
    <w:multiLevelType w:val="hybridMultilevel"/>
    <w:tmpl w:val="12A45E1A"/>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F624781"/>
    <w:multiLevelType w:val="hybridMultilevel"/>
    <w:tmpl w:val="AA5CFAD6"/>
    <w:lvl w:ilvl="0" w:tplc="377E3F88">
      <w:start w:val="1"/>
      <w:numFmt w:val="decimal"/>
      <w:lvlText w:val="%1)"/>
      <w:lvlJc w:val="left"/>
      <w:pPr>
        <w:ind w:left="1429" w:hanging="360"/>
      </w:pPr>
      <w:rPr>
        <w:rFonts w:hint="default"/>
        <w:b w:val="0"/>
        <w:i w:val="0"/>
        <w:strike w:val="0"/>
        <w:color w:val="00000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F756AE"/>
    <w:multiLevelType w:val="hybridMultilevel"/>
    <w:tmpl w:val="2526A012"/>
    <w:lvl w:ilvl="0" w:tplc="8174C614">
      <w:start w:val="1"/>
      <w:numFmt w:val="bullet"/>
      <w:lvlText w:val=""/>
      <w:lvlJc w:val="left"/>
      <w:pPr>
        <w:tabs>
          <w:tab w:val="num" w:pos="720"/>
        </w:tabs>
        <w:ind w:left="720" w:hanging="360"/>
      </w:pPr>
      <w:rPr>
        <w:rFonts w:ascii="Wingdings" w:hAnsi="Wingdings" w:hint="default"/>
      </w:rPr>
    </w:lvl>
    <w:lvl w:ilvl="1" w:tplc="66B49B6E" w:tentative="1">
      <w:start w:val="1"/>
      <w:numFmt w:val="bullet"/>
      <w:lvlText w:val=""/>
      <w:lvlJc w:val="left"/>
      <w:pPr>
        <w:tabs>
          <w:tab w:val="num" w:pos="1440"/>
        </w:tabs>
        <w:ind w:left="1440" w:hanging="360"/>
      </w:pPr>
      <w:rPr>
        <w:rFonts w:ascii="Wingdings" w:hAnsi="Wingdings" w:hint="default"/>
      </w:rPr>
    </w:lvl>
    <w:lvl w:ilvl="2" w:tplc="3C364CB4" w:tentative="1">
      <w:start w:val="1"/>
      <w:numFmt w:val="bullet"/>
      <w:lvlText w:val=""/>
      <w:lvlJc w:val="left"/>
      <w:pPr>
        <w:tabs>
          <w:tab w:val="num" w:pos="2160"/>
        </w:tabs>
        <w:ind w:left="2160" w:hanging="360"/>
      </w:pPr>
      <w:rPr>
        <w:rFonts w:ascii="Wingdings" w:hAnsi="Wingdings" w:hint="default"/>
      </w:rPr>
    </w:lvl>
    <w:lvl w:ilvl="3" w:tplc="E4D45156" w:tentative="1">
      <w:start w:val="1"/>
      <w:numFmt w:val="bullet"/>
      <w:lvlText w:val=""/>
      <w:lvlJc w:val="left"/>
      <w:pPr>
        <w:tabs>
          <w:tab w:val="num" w:pos="2880"/>
        </w:tabs>
        <w:ind w:left="2880" w:hanging="360"/>
      </w:pPr>
      <w:rPr>
        <w:rFonts w:ascii="Wingdings" w:hAnsi="Wingdings" w:hint="default"/>
      </w:rPr>
    </w:lvl>
    <w:lvl w:ilvl="4" w:tplc="A57637A4" w:tentative="1">
      <w:start w:val="1"/>
      <w:numFmt w:val="bullet"/>
      <w:lvlText w:val=""/>
      <w:lvlJc w:val="left"/>
      <w:pPr>
        <w:tabs>
          <w:tab w:val="num" w:pos="3600"/>
        </w:tabs>
        <w:ind w:left="3600" w:hanging="360"/>
      </w:pPr>
      <w:rPr>
        <w:rFonts w:ascii="Wingdings" w:hAnsi="Wingdings" w:hint="default"/>
      </w:rPr>
    </w:lvl>
    <w:lvl w:ilvl="5" w:tplc="ED0C9CD2" w:tentative="1">
      <w:start w:val="1"/>
      <w:numFmt w:val="bullet"/>
      <w:lvlText w:val=""/>
      <w:lvlJc w:val="left"/>
      <w:pPr>
        <w:tabs>
          <w:tab w:val="num" w:pos="4320"/>
        </w:tabs>
        <w:ind w:left="4320" w:hanging="360"/>
      </w:pPr>
      <w:rPr>
        <w:rFonts w:ascii="Wingdings" w:hAnsi="Wingdings" w:hint="default"/>
      </w:rPr>
    </w:lvl>
    <w:lvl w:ilvl="6" w:tplc="A5F40516" w:tentative="1">
      <w:start w:val="1"/>
      <w:numFmt w:val="bullet"/>
      <w:lvlText w:val=""/>
      <w:lvlJc w:val="left"/>
      <w:pPr>
        <w:tabs>
          <w:tab w:val="num" w:pos="5040"/>
        </w:tabs>
        <w:ind w:left="5040" w:hanging="360"/>
      </w:pPr>
      <w:rPr>
        <w:rFonts w:ascii="Wingdings" w:hAnsi="Wingdings" w:hint="default"/>
      </w:rPr>
    </w:lvl>
    <w:lvl w:ilvl="7" w:tplc="56A44564" w:tentative="1">
      <w:start w:val="1"/>
      <w:numFmt w:val="bullet"/>
      <w:lvlText w:val=""/>
      <w:lvlJc w:val="left"/>
      <w:pPr>
        <w:tabs>
          <w:tab w:val="num" w:pos="5760"/>
        </w:tabs>
        <w:ind w:left="5760" w:hanging="360"/>
      </w:pPr>
      <w:rPr>
        <w:rFonts w:ascii="Wingdings" w:hAnsi="Wingdings" w:hint="default"/>
      </w:rPr>
    </w:lvl>
    <w:lvl w:ilvl="8" w:tplc="60063974" w:tentative="1">
      <w:start w:val="1"/>
      <w:numFmt w:val="bullet"/>
      <w:lvlText w:val=""/>
      <w:lvlJc w:val="left"/>
      <w:pPr>
        <w:tabs>
          <w:tab w:val="num" w:pos="6480"/>
        </w:tabs>
        <w:ind w:left="6480" w:hanging="360"/>
      </w:pPr>
      <w:rPr>
        <w:rFonts w:ascii="Wingdings" w:hAnsi="Wingdings" w:hint="default"/>
      </w:rPr>
    </w:lvl>
  </w:abstractNum>
  <w:abstractNum w:abstractNumId="83">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6">
    <w:nsid w:val="48FB1B18"/>
    <w:multiLevelType w:val="hybridMultilevel"/>
    <w:tmpl w:val="3F46E0FE"/>
    <w:lvl w:ilvl="0" w:tplc="2EE8C01E">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4E3D41E1"/>
    <w:multiLevelType w:val="hybridMultilevel"/>
    <w:tmpl w:val="91C01A12"/>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EB77994"/>
    <w:multiLevelType w:val="hybridMultilevel"/>
    <w:tmpl w:val="09FA0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1242BBE"/>
    <w:multiLevelType w:val="hybridMultilevel"/>
    <w:tmpl w:val="C234F9CA"/>
    <w:lvl w:ilvl="0" w:tplc="6BD07EC4">
      <w:start w:val="1"/>
      <w:numFmt w:val="bullet"/>
      <w:lvlText w:val="•"/>
      <w:lvlJc w:val="left"/>
      <w:pPr>
        <w:tabs>
          <w:tab w:val="num" w:pos="720"/>
        </w:tabs>
        <w:ind w:left="720" w:hanging="360"/>
      </w:pPr>
      <w:rPr>
        <w:rFonts w:ascii="Arial" w:hAnsi="Arial" w:hint="default"/>
      </w:rPr>
    </w:lvl>
    <w:lvl w:ilvl="1" w:tplc="8D7A07C6" w:tentative="1">
      <w:start w:val="1"/>
      <w:numFmt w:val="bullet"/>
      <w:lvlText w:val="•"/>
      <w:lvlJc w:val="left"/>
      <w:pPr>
        <w:tabs>
          <w:tab w:val="num" w:pos="1440"/>
        </w:tabs>
        <w:ind w:left="1440" w:hanging="360"/>
      </w:pPr>
      <w:rPr>
        <w:rFonts w:ascii="Arial" w:hAnsi="Arial" w:hint="default"/>
      </w:rPr>
    </w:lvl>
    <w:lvl w:ilvl="2" w:tplc="9A2ABEF8" w:tentative="1">
      <w:start w:val="1"/>
      <w:numFmt w:val="bullet"/>
      <w:lvlText w:val="•"/>
      <w:lvlJc w:val="left"/>
      <w:pPr>
        <w:tabs>
          <w:tab w:val="num" w:pos="2160"/>
        </w:tabs>
        <w:ind w:left="2160" w:hanging="360"/>
      </w:pPr>
      <w:rPr>
        <w:rFonts w:ascii="Arial" w:hAnsi="Arial" w:hint="default"/>
      </w:rPr>
    </w:lvl>
    <w:lvl w:ilvl="3" w:tplc="E9866100" w:tentative="1">
      <w:start w:val="1"/>
      <w:numFmt w:val="bullet"/>
      <w:lvlText w:val="•"/>
      <w:lvlJc w:val="left"/>
      <w:pPr>
        <w:tabs>
          <w:tab w:val="num" w:pos="2880"/>
        </w:tabs>
        <w:ind w:left="2880" w:hanging="360"/>
      </w:pPr>
      <w:rPr>
        <w:rFonts w:ascii="Arial" w:hAnsi="Arial" w:hint="default"/>
      </w:rPr>
    </w:lvl>
    <w:lvl w:ilvl="4" w:tplc="A98A970C" w:tentative="1">
      <w:start w:val="1"/>
      <w:numFmt w:val="bullet"/>
      <w:lvlText w:val="•"/>
      <w:lvlJc w:val="left"/>
      <w:pPr>
        <w:tabs>
          <w:tab w:val="num" w:pos="3600"/>
        </w:tabs>
        <w:ind w:left="3600" w:hanging="360"/>
      </w:pPr>
      <w:rPr>
        <w:rFonts w:ascii="Arial" w:hAnsi="Arial" w:hint="default"/>
      </w:rPr>
    </w:lvl>
    <w:lvl w:ilvl="5" w:tplc="4718F5BC" w:tentative="1">
      <w:start w:val="1"/>
      <w:numFmt w:val="bullet"/>
      <w:lvlText w:val="•"/>
      <w:lvlJc w:val="left"/>
      <w:pPr>
        <w:tabs>
          <w:tab w:val="num" w:pos="4320"/>
        </w:tabs>
        <w:ind w:left="4320" w:hanging="360"/>
      </w:pPr>
      <w:rPr>
        <w:rFonts w:ascii="Arial" w:hAnsi="Arial" w:hint="default"/>
      </w:rPr>
    </w:lvl>
    <w:lvl w:ilvl="6" w:tplc="CBEA7D26" w:tentative="1">
      <w:start w:val="1"/>
      <w:numFmt w:val="bullet"/>
      <w:lvlText w:val="•"/>
      <w:lvlJc w:val="left"/>
      <w:pPr>
        <w:tabs>
          <w:tab w:val="num" w:pos="5040"/>
        </w:tabs>
        <w:ind w:left="5040" w:hanging="360"/>
      </w:pPr>
      <w:rPr>
        <w:rFonts w:ascii="Arial" w:hAnsi="Arial" w:hint="default"/>
      </w:rPr>
    </w:lvl>
    <w:lvl w:ilvl="7" w:tplc="B628CCF4" w:tentative="1">
      <w:start w:val="1"/>
      <w:numFmt w:val="bullet"/>
      <w:lvlText w:val="•"/>
      <w:lvlJc w:val="left"/>
      <w:pPr>
        <w:tabs>
          <w:tab w:val="num" w:pos="5760"/>
        </w:tabs>
        <w:ind w:left="5760" w:hanging="360"/>
      </w:pPr>
      <w:rPr>
        <w:rFonts w:ascii="Arial" w:hAnsi="Arial" w:hint="default"/>
      </w:rPr>
    </w:lvl>
    <w:lvl w:ilvl="8" w:tplc="22F2E7F2" w:tentative="1">
      <w:start w:val="1"/>
      <w:numFmt w:val="bullet"/>
      <w:lvlText w:val="•"/>
      <w:lvlJc w:val="left"/>
      <w:pPr>
        <w:tabs>
          <w:tab w:val="num" w:pos="6480"/>
        </w:tabs>
        <w:ind w:left="6480" w:hanging="360"/>
      </w:pPr>
      <w:rPr>
        <w:rFonts w:ascii="Arial" w:hAnsi="Arial" w:hint="default"/>
      </w:rPr>
    </w:lvl>
  </w:abstractNum>
  <w:abstractNum w:abstractNumId="96">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1DB0D50"/>
    <w:multiLevelType w:val="hybridMultilevel"/>
    <w:tmpl w:val="DEE8FE42"/>
    <w:lvl w:ilvl="0" w:tplc="D88C1004">
      <w:start w:val="1"/>
      <w:numFmt w:val="bullet"/>
      <w:lvlText w:val="•"/>
      <w:lvlJc w:val="left"/>
      <w:pPr>
        <w:tabs>
          <w:tab w:val="num" w:pos="720"/>
        </w:tabs>
        <w:ind w:left="720" w:hanging="360"/>
      </w:pPr>
      <w:rPr>
        <w:rFonts w:ascii="Arial" w:hAnsi="Arial" w:hint="default"/>
      </w:rPr>
    </w:lvl>
    <w:lvl w:ilvl="1" w:tplc="E834B272" w:tentative="1">
      <w:start w:val="1"/>
      <w:numFmt w:val="bullet"/>
      <w:lvlText w:val="•"/>
      <w:lvlJc w:val="left"/>
      <w:pPr>
        <w:tabs>
          <w:tab w:val="num" w:pos="1440"/>
        </w:tabs>
        <w:ind w:left="1440" w:hanging="360"/>
      </w:pPr>
      <w:rPr>
        <w:rFonts w:ascii="Arial" w:hAnsi="Arial" w:hint="default"/>
      </w:rPr>
    </w:lvl>
    <w:lvl w:ilvl="2" w:tplc="2BFE3440" w:tentative="1">
      <w:start w:val="1"/>
      <w:numFmt w:val="bullet"/>
      <w:lvlText w:val="•"/>
      <w:lvlJc w:val="left"/>
      <w:pPr>
        <w:tabs>
          <w:tab w:val="num" w:pos="2160"/>
        </w:tabs>
        <w:ind w:left="2160" w:hanging="360"/>
      </w:pPr>
      <w:rPr>
        <w:rFonts w:ascii="Arial" w:hAnsi="Arial" w:hint="default"/>
      </w:rPr>
    </w:lvl>
    <w:lvl w:ilvl="3" w:tplc="D5A4B2AC" w:tentative="1">
      <w:start w:val="1"/>
      <w:numFmt w:val="bullet"/>
      <w:lvlText w:val="•"/>
      <w:lvlJc w:val="left"/>
      <w:pPr>
        <w:tabs>
          <w:tab w:val="num" w:pos="2880"/>
        </w:tabs>
        <w:ind w:left="2880" w:hanging="360"/>
      </w:pPr>
      <w:rPr>
        <w:rFonts w:ascii="Arial" w:hAnsi="Arial" w:hint="default"/>
      </w:rPr>
    </w:lvl>
    <w:lvl w:ilvl="4" w:tplc="F78A26BC" w:tentative="1">
      <w:start w:val="1"/>
      <w:numFmt w:val="bullet"/>
      <w:lvlText w:val="•"/>
      <w:lvlJc w:val="left"/>
      <w:pPr>
        <w:tabs>
          <w:tab w:val="num" w:pos="3600"/>
        </w:tabs>
        <w:ind w:left="3600" w:hanging="360"/>
      </w:pPr>
      <w:rPr>
        <w:rFonts w:ascii="Arial" w:hAnsi="Arial" w:hint="default"/>
      </w:rPr>
    </w:lvl>
    <w:lvl w:ilvl="5" w:tplc="4782A6F6" w:tentative="1">
      <w:start w:val="1"/>
      <w:numFmt w:val="bullet"/>
      <w:lvlText w:val="•"/>
      <w:lvlJc w:val="left"/>
      <w:pPr>
        <w:tabs>
          <w:tab w:val="num" w:pos="4320"/>
        </w:tabs>
        <w:ind w:left="4320" w:hanging="360"/>
      </w:pPr>
      <w:rPr>
        <w:rFonts w:ascii="Arial" w:hAnsi="Arial" w:hint="default"/>
      </w:rPr>
    </w:lvl>
    <w:lvl w:ilvl="6" w:tplc="BA6C68E6" w:tentative="1">
      <w:start w:val="1"/>
      <w:numFmt w:val="bullet"/>
      <w:lvlText w:val="•"/>
      <w:lvlJc w:val="left"/>
      <w:pPr>
        <w:tabs>
          <w:tab w:val="num" w:pos="5040"/>
        </w:tabs>
        <w:ind w:left="5040" w:hanging="360"/>
      </w:pPr>
      <w:rPr>
        <w:rFonts w:ascii="Arial" w:hAnsi="Arial" w:hint="default"/>
      </w:rPr>
    </w:lvl>
    <w:lvl w:ilvl="7" w:tplc="A5A4FB26" w:tentative="1">
      <w:start w:val="1"/>
      <w:numFmt w:val="bullet"/>
      <w:lvlText w:val="•"/>
      <w:lvlJc w:val="left"/>
      <w:pPr>
        <w:tabs>
          <w:tab w:val="num" w:pos="5760"/>
        </w:tabs>
        <w:ind w:left="5760" w:hanging="360"/>
      </w:pPr>
      <w:rPr>
        <w:rFonts w:ascii="Arial" w:hAnsi="Arial" w:hint="default"/>
      </w:rPr>
    </w:lvl>
    <w:lvl w:ilvl="8" w:tplc="9198FBFC" w:tentative="1">
      <w:start w:val="1"/>
      <w:numFmt w:val="bullet"/>
      <w:lvlText w:val="•"/>
      <w:lvlJc w:val="left"/>
      <w:pPr>
        <w:tabs>
          <w:tab w:val="num" w:pos="6480"/>
        </w:tabs>
        <w:ind w:left="6480" w:hanging="360"/>
      </w:pPr>
      <w:rPr>
        <w:rFonts w:ascii="Arial" w:hAnsi="Arial" w:hint="default"/>
      </w:rPr>
    </w:lvl>
  </w:abstractNum>
  <w:abstractNum w:abstractNumId="98">
    <w:nsid w:val="523A53B4"/>
    <w:multiLevelType w:val="hybridMultilevel"/>
    <w:tmpl w:val="BA283C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2716E0D"/>
    <w:multiLevelType w:val="hybridMultilevel"/>
    <w:tmpl w:val="612406C8"/>
    <w:lvl w:ilvl="0" w:tplc="60226FA6">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6802520"/>
    <w:multiLevelType w:val="hybridMultilevel"/>
    <w:tmpl w:val="07F45A1E"/>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3">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105">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EF3445"/>
    <w:multiLevelType w:val="hybridMultilevel"/>
    <w:tmpl w:val="CE0AEFB4"/>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7">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9">
    <w:nsid w:val="5FE402FD"/>
    <w:multiLevelType w:val="hybridMultilevel"/>
    <w:tmpl w:val="C6787BB6"/>
    <w:lvl w:ilvl="0" w:tplc="874E29B2">
      <w:start w:val="1"/>
      <w:numFmt w:val="bullet"/>
      <w:lvlText w:val=""/>
      <w:lvlJc w:val="left"/>
      <w:pPr>
        <w:tabs>
          <w:tab w:val="num" w:pos="720"/>
        </w:tabs>
        <w:ind w:left="720" w:hanging="360"/>
      </w:pPr>
      <w:rPr>
        <w:rFonts w:ascii="Wingdings" w:hAnsi="Wingdings" w:hint="default"/>
      </w:rPr>
    </w:lvl>
    <w:lvl w:ilvl="1" w:tplc="FAD09918" w:tentative="1">
      <w:start w:val="1"/>
      <w:numFmt w:val="bullet"/>
      <w:lvlText w:val=""/>
      <w:lvlJc w:val="left"/>
      <w:pPr>
        <w:tabs>
          <w:tab w:val="num" w:pos="1440"/>
        </w:tabs>
        <w:ind w:left="1440" w:hanging="360"/>
      </w:pPr>
      <w:rPr>
        <w:rFonts w:ascii="Wingdings" w:hAnsi="Wingdings" w:hint="default"/>
      </w:rPr>
    </w:lvl>
    <w:lvl w:ilvl="2" w:tplc="B492FD80" w:tentative="1">
      <w:start w:val="1"/>
      <w:numFmt w:val="bullet"/>
      <w:lvlText w:val=""/>
      <w:lvlJc w:val="left"/>
      <w:pPr>
        <w:tabs>
          <w:tab w:val="num" w:pos="2160"/>
        </w:tabs>
        <w:ind w:left="2160" w:hanging="360"/>
      </w:pPr>
      <w:rPr>
        <w:rFonts w:ascii="Wingdings" w:hAnsi="Wingdings" w:hint="default"/>
      </w:rPr>
    </w:lvl>
    <w:lvl w:ilvl="3" w:tplc="D72077BC" w:tentative="1">
      <w:start w:val="1"/>
      <w:numFmt w:val="bullet"/>
      <w:lvlText w:val=""/>
      <w:lvlJc w:val="left"/>
      <w:pPr>
        <w:tabs>
          <w:tab w:val="num" w:pos="2880"/>
        </w:tabs>
        <w:ind w:left="2880" w:hanging="360"/>
      </w:pPr>
      <w:rPr>
        <w:rFonts w:ascii="Wingdings" w:hAnsi="Wingdings" w:hint="default"/>
      </w:rPr>
    </w:lvl>
    <w:lvl w:ilvl="4" w:tplc="CCFA494A" w:tentative="1">
      <w:start w:val="1"/>
      <w:numFmt w:val="bullet"/>
      <w:lvlText w:val=""/>
      <w:lvlJc w:val="left"/>
      <w:pPr>
        <w:tabs>
          <w:tab w:val="num" w:pos="3600"/>
        </w:tabs>
        <w:ind w:left="3600" w:hanging="360"/>
      </w:pPr>
      <w:rPr>
        <w:rFonts w:ascii="Wingdings" w:hAnsi="Wingdings" w:hint="default"/>
      </w:rPr>
    </w:lvl>
    <w:lvl w:ilvl="5" w:tplc="2B40C4A0" w:tentative="1">
      <w:start w:val="1"/>
      <w:numFmt w:val="bullet"/>
      <w:lvlText w:val=""/>
      <w:lvlJc w:val="left"/>
      <w:pPr>
        <w:tabs>
          <w:tab w:val="num" w:pos="4320"/>
        </w:tabs>
        <w:ind w:left="4320" w:hanging="360"/>
      </w:pPr>
      <w:rPr>
        <w:rFonts w:ascii="Wingdings" w:hAnsi="Wingdings" w:hint="default"/>
      </w:rPr>
    </w:lvl>
    <w:lvl w:ilvl="6" w:tplc="A99EA128" w:tentative="1">
      <w:start w:val="1"/>
      <w:numFmt w:val="bullet"/>
      <w:lvlText w:val=""/>
      <w:lvlJc w:val="left"/>
      <w:pPr>
        <w:tabs>
          <w:tab w:val="num" w:pos="5040"/>
        </w:tabs>
        <w:ind w:left="5040" w:hanging="360"/>
      </w:pPr>
      <w:rPr>
        <w:rFonts w:ascii="Wingdings" w:hAnsi="Wingdings" w:hint="default"/>
      </w:rPr>
    </w:lvl>
    <w:lvl w:ilvl="7" w:tplc="2AB231C8" w:tentative="1">
      <w:start w:val="1"/>
      <w:numFmt w:val="bullet"/>
      <w:lvlText w:val=""/>
      <w:lvlJc w:val="left"/>
      <w:pPr>
        <w:tabs>
          <w:tab w:val="num" w:pos="5760"/>
        </w:tabs>
        <w:ind w:left="5760" w:hanging="360"/>
      </w:pPr>
      <w:rPr>
        <w:rFonts w:ascii="Wingdings" w:hAnsi="Wingdings" w:hint="default"/>
      </w:rPr>
    </w:lvl>
    <w:lvl w:ilvl="8" w:tplc="128498C0" w:tentative="1">
      <w:start w:val="1"/>
      <w:numFmt w:val="bullet"/>
      <w:lvlText w:val=""/>
      <w:lvlJc w:val="left"/>
      <w:pPr>
        <w:tabs>
          <w:tab w:val="num" w:pos="6480"/>
        </w:tabs>
        <w:ind w:left="6480" w:hanging="360"/>
      </w:pPr>
      <w:rPr>
        <w:rFonts w:ascii="Wingdings" w:hAnsi="Wingdings" w:hint="default"/>
      </w:rPr>
    </w:lvl>
  </w:abstractNum>
  <w:abstractNum w:abstractNumId="110">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nsid w:val="62C8671D"/>
    <w:multiLevelType w:val="hybridMultilevel"/>
    <w:tmpl w:val="79D0AB1A"/>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3">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114">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nsid w:val="67A204DC"/>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84574AB"/>
    <w:multiLevelType w:val="hybridMultilevel"/>
    <w:tmpl w:val="085E65E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9">
    <w:nsid w:val="6A825D96"/>
    <w:multiLevelType w:val="hybridMultilevel"/>
    <w:tmpl w:val="34122120"/>
    <w:lvl w:ilvl="0" w:tplc="45F88BCC">
      <w:start w:val="1"/>
      <w:numFmt w:val="bullet"/>
      <w:lvlText w:val="•"/>
      <w:lvlJc w:val="left"/>
      <w:pPr>
        <w:tabs>
          <w:tab w:val="num" w:pos="720"/>
        </w:tabs>
        <w:ind w:left="720" w:hanging="360"/>
      </w:pPr>
      <w:rPr>
        <w:rFonts w:ascii="Arial" w:hAnsi="Arial" w:hint="default"/>
      </w:rPr>
    </w:lvl>
    <w:lvl w:ilvl="1" w:tplc="BD34F270" w:tentative="1">
      <w:start w:val="1"/>
      <w:numFmt w:val="bullet"/>
      <w:lvlText w:val="•"/>
      <w:lvlJc w:val="left"/>
      <w:pPr>
        <w:tabs>
          <w:tab w:val="num" w:pos="1440"/>
        </w:tabs>
        <w:ind w:left="1440" w:hanging="360"/>
      </w:pPr>
      <w:rPr>
        <w:rFonts w:ascii="Arial" w:hAnsi="Arial" w:hint="default"/>
      </w:rPr>
    </w:lvl>
    <w:lvl w:ilvl="2" w:tplc="7A9C2FF6" w:tentative="1">
      <w:start w:val="1"/>
      <w:numFmt w:val="bullet"/>
      <w:lvlText w:val="•"/>
      <w:lvlJc w:val="left"/>
      <w:pPr>
        <w:tabs>
          <w:tab w:val="num" w:pos="2160"/>
        </w:tabs>
        <w:ind w:left="2160" w:hanging="360"/>
      </w:pPr>
      <w:rPr>
        <w:rFonts w:ascii="Arial" w:hAnsi="Arial" w:hint="default"/>
      </w:rPr>
    </w:lvl>
    <w:lvl w:ilvl="3" w:tplc="5AEEC572" w:tentative="1">
      <w:start w:val="1"/>
      <w:numFmt w:val="bullet"/>
      <w:lvlText w:val="•"/>
      <w:lvlJc w:val="left"/>
      <w:pPr>
        <w:tabs>
          <w:tab w:val="num" w:pos="2880"/>
        </w:tabs>
        <w:ind w:left="2880" w:hanging="360"/>
      </w:pPr>
      <w:rPr>
        <w:rFonts w:ascii="Arial" w:hAnsi="Arial" w:hint="default"/>
      </w:rPr>
    </w:lvl>
    <w:lvl w:ilvl="4" w:tplc="523E8888" w:tentative="1">
      <w:start w:val="1"/>
      <w:numFmt w:val="bullet"/>
      <w:lvlText w:val="•"/>
      <w:lvlJc w:val="left"/>
      <w:pPr>
        <w:tabs>
          <w:tab w:val="num" w:pos="3600"/>
        </w:tabs>
        <w:ind w:left="3600" w:hanging="360"/>
      </w:pPr>
      <w:rPr>
        <w:rFonts w:ascii="Arial" w:hAnsi="Arial" w:hint="default"/>
      </w:rPr>
    </w:lvl>
    <w:lvl w:ilvl="5" w:tplc="51BACD92" w:tentative="1">
      <w:start w:val="1"/>
      <w:numFmt w:val="bullet"/>
      <w:lvlText w:val="•"/>
      <w:lvlJc w:val="left"/>
      <w:pPr>
        <w:tabs>
          <w:tab w:val="num" w:pos="4320"/>
        </w:tabs>
        <w:ind w:left="4320" w:hanging="360"/>
      </w:pPr>
      <w:rPr>
        <w:rFonts w:ascii="Arial" w:hAnsi="Arial" w:hint="default"/>
      </w:rPr>
    </w:lvl>
    <w:lvl w:ilvl="6" w:tplc="EA86A9CC" w:tentative="1">
      <w:start w:val="1"/>
      <w:numFmt w:val="bullet"/>
      <w:lvlText w:val="•"/>
      <w:lvlJc w:val="left"/>
      <w:pPr>
        <w:tabs>
          <w:tab w:val="num" w:pos="5040"/>
        </w:tabs>
        <w:ind w:left="5040" w:hanging="360"/>
      </w:pPr>
      <w:rPr>
        <w:rFonts w:ascii="Arial" w:hAnsi="Arial" w:hint="default"/>
      </w:rPr>
    </w:lvl>
    <w:lvl w:ilvl="7" w:tplc="6ED8D268" w:tentative="1">
      <w:start w:val="1"/>
      <w:numFmt w:val="bullet"/>
      <w:lvlText w:val="•"/>
      <w:lvlJc w:val="left"/>
      <w:pPr>
        <w:tabs>
          <w:tab w:val="num" w:pos="5760"/>
        </w:tabs>
        <w:ind w:left="5760" w:hanging="360"/>
      </w:pPr>
      <w:rPr>
        <w:rFonts w:ascii="Arial" w:hAnsi="Arial" w:hint="default"/>
      </w:rPr>
    </w:lvl>
    <w:lvl w:ilvl="8" w:tplc="5BB495F6" w:tentative="1">
      <w:start w:val="1"/>
      <w:numFmt w:val="bullet"/>
      <w:lvlText w:val="•"/>
      <w:lvlJc w:val="left"/>
      <w:pPr>
        <w:tabs>
          <w:tab w:val="num" w:pos="6480"/>
        </w:tabs>
        <w:ind w:left="6480" w:hanging="360"/>
      </w:pPr>
      <w:rPr>
        <w:rFonts w:ascii="Arial" w:hAnsi="Arial" w:hint="default"/>
      </w:rPr>
    </w:lvl>
  </w:abstractNum>
  <w:abstractNum w:abstractNumId="120">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23">
    <w:nsid w:val="6C9A0B9D"/>
    <w:multiLevelType w:val="hybridMultilevel"/>
    <w:tmpl w:val="4C2EC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6DD54BF2"/>
    <w:multiLevelType w:val="hybridMultilevel"/>
    <w:tmpl w:val="92A89AB8"/>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nsid w:val="6EB02D38"/>
    <w:multiLevelType w:val="multilevel"/>
    <w:tmpl w:val="F9CE049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6">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7">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128">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30">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131">
    <w:nsid w:val="72CB149A"/>
    <w:multiLevelType w:val="hybridMultilevel"/>
    <w:tmpl w:val="0A6AC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3530F2E"/>
    <w:multiLevelType w:val="hybridMultilevel"/>
    <w:tmpl w:val="FDF40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368367B"/>
    <w:multiLevelType w:val="hybridMultilevel"/>
    <w:tmpl w:val="B624090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5">
    <w:nsid w:val="760A30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80952E2"/>
    <w:multiLevelType w:val="hybridMultilevel"/>
    <w:tmpl w:val="E47AC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C534C2D"/>
    <w:multiLevelType w:val="hybridMultilevel"/>
    <w:tmpl w:val="31A633B6"/>
    <w:lvl w:ilvl="0" w:tplc="29F28DDE">
      <w:start w:val="1"/>
      <w:numFmt w:val="bullet"/>
      <w:lvlText w:val=""/>
      <w:lvlJc w:val="left"/>
      <w:pPr>
        <w:tabs>
          <w:tab w:val="num" w:pos="720"/>
        </w:tabs>
        <w:ind w:left="720" w:hanging="360"/>
      </w:pPr>
      <w:rPr>
        <w:rFonts w:ascii="Wingdings" w:hAnsi="Wingdings" w:hint="default"/>
      </w:rPr>
    </w:lvl>
    <w:lvl w:ilvl="1" w:tplc="177C5BE0" w:tentative="1">
      <w:start w:val="1"/>
      <w:numFmt w:val="bullet"/>
      <w:lvlText w:val=""/>
      <w:lvlJc w:val="left"/>
      <w:pPr>
        <w:tabs>
          <w:tab w:val="num" w:pos="1440"/>
        </w:tabs>
        <w:ind w:left="1440" w:hanging="360"/>
      </w:pPr>
      <w:rPr>
        <w:rFonts w:ascii="Wingdings" w:hAnsi="Wingdings" w:hint="default"/>
      </w:rPr>
    </w:lvl>
    <w:lvl w:ilvl="2" w:tplc="045A6318" w:tentative="1">
      <w:start w:val="1"/>
      <w:numFmt w:val="bullet"/>
      <w:lvlText w:val=""/>
      <w:lvlJc w:val="left"/>
      <w:pPr>
        <w:tabs>
          <w:tab w:val="num" w:pos="2160"/>
        </w:tabs>
        <w:ind w:left="2160" w:hanging="360"/>
      </w:pPr>
      <w:rPr>
        <w:rFonts w:ascii="Wingdings" w:hAnsi="Wingdings" w:hint="default"/>
      </w:rPr>
    </w:lvl>
    <w:lvl w:ilvl="3" w:tplc="22CA1BA6" w:tentative="1">
      <w:start w:val="1"/>
      <w:numFmt w:val="bullet"/>
      <w:lvlText w:val=""/>
      <w:lvlJc w:val="left"/>
      <w:pPr>
        <w:tabs>
          <w:tab w:val="num" w:pos="2880"/>
        </w:tabs>
        <w:ind w:left="2880" w:hanging="360"/>
      </w:pPr>
      <w:rPr>
        <w:rFonts w:ascii="Wingdings" w:hAnsi="Wingdings" w:hint="default"/>
      </w:rPr>
    </w:lvl>
    <w:lvl w:ilvl="4" w:tplc="0E12279E" w:tentative="1">
      <w:start w:val="1"/>
      <w:numFmt w:val="bullet"/>
      <w:lvlText w:val=""/>
      <w:lvlJc w:val="left"/>
      <w:pPr>
        <w:tabs>
          <w:tab w:val="num" w:pos="3600"/>
        </w:tabs>
        <w:ind w:left="3600" w:hanging="360"/>
      </w:pPr>
      <w:rPr>
        <w:rFonts w:ascii="Wingdings" w:hAnsi="Wingdings" w:hint="default"/>
      </w:rPr>
    </w:lvl>
    <w:lvl w:ilvl="5" w:tplc="35A8D4F6" w:tentative="1">
      <w:start w:val="1"/>
      <w:numFmt w:val="bullet"/>
      <w:lvlText w:val=""/>
      <w:lvlJc w:val="left"/>
      <w:pPr>
        <w:tabs>
          <w:tab w:val="num" w:pos="4320"/>
        </w:tabs>
        <w:ind w:left="4320" w:hanging="360"/>
      </w:pPr>
      <w:rPr>
        <w:rFonts w:ascii="Wingdings" w:hAnsi="Wingdings" w:hint="default"/>
      </w:rPr>
    </w:lvl>
    <w:lvl w:ilvl="6" w:tplc="7398F004" w:tentative="1">
      <w:start w:val="1"/>
      <w:numFmt w:val="bullet"/>
      <w:lvlText w:val=""/>
      <w:lvlJc w:val="left"/>
      <w:pPr>
        <w:tabs>
          <w:tab w:val="num" w:pos="5040"/>
        </w:tabs>
        <w:ind w:left="5040" w:hanging="360"/>
      </w:pPr>
      <w:rPr>
        <w:rFonts w:ascii="Wingdings" w:hAnsi="Wingdings" w:hint="default"/>
      </w:rPr>
    </w:lvl>
    <w:lvl w:ilvl="7" w:tplc="8B06F9E8" w:tentative="1">
      <w:start w:val="1"/>
      <w:numFmt w:val="bullet"/>
      <w:lvlText w:val=""/>
      <w:lvlJc w:val="left"/>
      <w:pPr>
        <w:tabs>
          <w:tab w:val="num" w:pos="5760"/>
        </w:tabs>
        <w:ind w:left="5760" w:hanging="360"/>
      </w:pPr>
      <w:rPr>
        <w:rFonts w:ascii="Wingdings" w:hAnsi="Wingdings" w:hint="default"/>
      </w:rPr>
    </w:lvl>
    <w:lvl w:ilvl="8" w:tplc="0070060A" w:tentative="1">
      <w:start w:val="1"/>
      <w:numFmt w:val="bullet"/>
      <w:lvlText w:val=""/>
      <w:lvlJc w:val="left"/>
      <w:pPr>
        <w:tabs>
          <w:tab w:val="num" w:pos="6480"/>
        </w:tabs>
        <w:ind w:left="6480" w:hanging="360"/>
      </w:pPr>
      <w:rPr>
        <w:rFonts w:ascii="Wingdings" w:hAnsi="Wingdings" w:hint="default"/>
      </w:rPr>
    </w:lvl>
  </w:abstractNum>
  <w:abstractNum w:abstractNumId="143">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E1D609B"/>
    <w:multiLevelType w:val="hybridMultilevel"/>
    <w:tmpl w:val="90C2FEDE"/>
    <w:lvl w:ilvl="0" w:tplc="2B58195E">
      <w:start w:val="1"/>
      <w:numFmt w:val="lowerLetter"/>
      <w:lvlText w:val="%1)"/>
      <w:lvlJc w:val="left"/>
      <w:pPr>
        <w:ind w:left="1430" w:hanging="360"/>
      </w:pPr>
      <w:rPr>
        <w:rFonts w:hint="default"/>
        <w:strike w:val="0"/>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47">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8">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7"/>
  </w:num>
  <w:num w:numId="2">
    <w:abstractNumId w:val="4"/>
  </w:num>
  <w:num w:numId="3">
    <w:abstractNumId w:val="29"/>
  </w:num>
  <w:num w:numId="4">
    <w:abstractNumId w:val="84"/>
  </w:num>
  <w:num w:numId="5">
    <w:abstractNumId w:val="63"/>
  </w:num>
  <w:num w:numId="6">
    <w:abstractNumId w:val="8"/>
  </w:num>
  <w:num w:numId="7">
    <w:abstractNumId w:val="101"/>
  </w:num>
  <w:num w:numId="8">
    <w:abstractNumId w:val="3"/>
  </w:num>
  <w:num w:numId="9">
    <w:abstractNumId w:val="40"/>
  </w:num>
  <w:num w:numId="10">
    <w:abstractNumId w:val="47"/>
  </w:num>
  <w:num w:numId="11">
    <w:abstractNumId w:val="37"/>
  </w:num>
  <w:num w:numId="12">
    <w:abstractNumId w:val="23"/>
  </w:num>
  <w:num w:numId="13">
    <w:abstractNumId w:val="136"/>
  </w:num>
  <w:num w:numId="14">
    <w:abstractNumId w:val="45"/>
  </w:num>
  <w:num w:numId="15">
    <w:abstractNumId w:val="72"/>
  </w:num>
  <w:num w:numId="16">
    <w:abstractNumId w:val="104"/>
  </w:num>
  <w:num w:numId="17">
    <w:abstractNumId w:val="20"/>
  </w:num>
  <w:num w:numId="18">
    <w:abstractNumId w:val="34"/>
  </w:num>
  <w:num w:numId="19">
    <w:abstractNumId w:val="69"/>
  </w:num>
  <w:num w:numId="20">
    <w:abstractNumId w:val="7"/>
  </w:num>
  <w:num w:numId="21">
    <w:abstractNumId w:val="145"/>
  </w:num>
  <w:num w:numId="22">
    <w:abstractNumId w:val="87"/>
  </w:num>
  <w:num w:numId="23">
    <w:abstractNumId w:val="114"/>
  </w:num>
  <w:num w:numId="24">
    <w:abstractNumId w:val="66"/>
  </w:num>
  <w:num w:numId="25">
    <w:abstractNumId w:val="60"/>
  </w:num>
  <w:num w:numId="26">
    <w:abstractNumId w:val="105"/>
  </w:num>
  <w:num w:numId="27">
    <w:abstractNumId w:val="49"/>
  </w:num>
  <w:num w:numId="28">
    <w:abstractNumId w:val="144"/>
  </w:num>
  <w:num w:numId="29">
    <w:abstractNumId w:val="96"/>
  </w:num>
  <w:num w:numId="30">
    <w:abstractNumId w:val="89"/>
  </w:num>
  <w:num w:numId="31">
    <w:abstractNumId w:val="39"/>
  </w:num>
  <w:num w:numId="32">
    <w:abstractNumId w:val="124"/>
  </w:num>
  <w:num w:numId="33">
    <w:abstractNumId w:val="110"/>
  </w:num>
  <w:num w:numId="34">
    <w:abstractNumId w:val="79"/>
  </w:num>
  <w:num w:numId="35">
    <w:abstractNumId w:val="108"/>
  </w:num>
  <w:num w:numId="36">
    <w:abstractNumId w:val="85"/>
  </w:num>
  <w:num w:numId="37">
    <w:abstractNumId w:val="78"/>
  </w:num>
  <w:num w:numId="38">
    <w:abstractNumId w:val="115"/>
  </w:num>
  <w:num w:numId="39">
    <w:abstractNumId w:val="77"/>
  </w:num>
  <w:num w:numId="40">
    <w:abstractNumId w:val="86"/>
  </w:num>
  <w:num w:numId="41">
    <w:abstractNumId w:val="143"/>
  </w:num>
  <w:num w:numId="42">
    <w:abstractNumId w:val="141"/>
  </w:num>
  <w:num w:numId="43">
    <w:abstractNumId w:val="1"/>
  </w:num>
  <w:num w:numId="44">
    <w:abstractNumId w:val="11"/>
  </w:num>
  <w:num w:numId="45">
    <w:abstractNumId w:val="148"/>
  </w:num>
  <w:num w:numId="46">
    <w:abstractNumId w:val="118"/>
  </w:num>
  <w:num w:numId="47">
    <w:abstractNumId w:val="43"/>
  </w:num>
  <w:num w:numId="48">
    <w:abstractNumId w:val="0"/>
  </w:num>
  <w:num w:numId="49">
    <w:abstractNumId w:val="9"/>
  </w:num>
  <w:num w:numId="50">
    <w:abstractNumId w:val="22"/>
  </w:num>
  <w:num w:numId="51">
    <w:abstractNumId w:val="64"/>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57"/>
  </w:num>
  <w:num w:numId="55">
    <w:abstractNumId w:val="24"/>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130"/>
  </w:num>
  <w:num w:numId="59">
    <w:abstractNumId w:val="16"/>
  </w:num>
  <w:num w:numId="60">
    <w:abstractNumId w:val="65"/>
  </w:num>
  <w:num w:numId="61">
    <w:abstractNumId w:val="111"/>
  </w:num>
  <w:num w:numId="62">
    <w:abstractNumId w:val="13"/>
  </w:num>
  <w:num w:numId="63">
    <w:abstractNumId w:val="75"/>
  </w:num>
  <w:num w:numId="64">
    <w:abstractNumId w:val="83"/>
  </w:num>
  <w:num w:numId="65">
    <w:abstractNumId w:val="71"/>
  </w:num>
  <w:num w:numId="66">
    <w:abstractNumId w:val="146"/>
  </w:num>
  <w:num w:numId="67">
    <w:abstractNumId w:val="113"/>
  </w:num>
  <w:num w:numId="68">
    <w:abstractNumId w:val="6"/>
  </w:num>
  <w:num w:numId="69">
    <w:abstractNumId w:val="73"/>
  </w:num>
  <w:num w:numId="70">
    <w:abstractNumId w:val="46"/>
  </w:num>
  <w:num w:numId="71">
    <w:abstractNumId w:val="36"/>
  </w:num>
  <w:num w:numId="72">
    <w:abstractNumId w:val="121"/>
  </w:num>
  <w:num w:numId="73">
    <w:abstractNumId w:val="94"/>
  </w:num>
  <w:num w:numId="74">
    <w:abstractNumId w:val="93"/>
  </w:num>
  <w:num w:numId="75">
    <w:abstractNumId w:val="76"/>
  </w:num>
  <w:num w:numId="76">
    <w:abstractNumId w:val="5"/>
  </w:num>
  <w:num w:numId="77">
    <w:abstractNumId w:val="56"/>
  </w:num>
  <w:num w:numId="78">
    <w:abstractNumId w:val="126"/>
  </w:num>
  <w:num w:numId="79">
    <w:abstractNumId w:val="139"/>
  </w:num>
  <w:num w:numId="80">
    <w:abstractNumId w:val="44"/>
  </w:num>
  <w:num w:numId="81">
    <w:abstractNumId w:val="61"/>
  </w:num>
  <w:num w:numId="82">
    <w:abstractNumId w:val="50"/>
  </w:num>
  <w:num w:numId="83">
    <w:abstractNumId w:val="2"/>
  </w:num>
  <w:num w:numId="84">
    <w:abstractNumId w:val="88"/>
  </w:num>
  <w:num w:numId="85">
    <w:abstractNumId w:val="15"/>
  </w:num>
  <w:num w:numId="86">
    <w:abstractNumId w:val="134"/>
  </w:num>
  <w:num w:numId="87">
    <w:abstractNumId w:val="90"/>
  </w:num>
  <w:num w:numId="88">
    <w:abstractNumId w:val="131"/>
  </w:num>
  <w:num w:numId="89">
    <w:abstractNumId w:val="32"/>
  </w:num>
  <w:num w:numId="90">
    <w:abstractNumId w:val="92"/>
  </w:num>
  <w:num w:numId="91">
    <w:abstractNumId w:val="135"/>
  </w:num>
  <w:num w:numId="92">
    <w:abstractNumId w:val="63"/>
  </w:num>
  <w:num w:numId="93">
    <w:abstractNumId w:val="122"/>
  </w:num>
  <w:num w:numId="94">
    <w:abstractNumId w:val="63"/>
    <w:lvlOverride w:ilvl="0">
      <w:startOverride w:val="4"/>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40"/>
  </w:num>
  <w:num w:numId="97">
    <w:abstractNumId w:val="35"/>
  </w:num>
  <w:num w:numId="98">
    <w:abstractNumId w:val="98"/>
  </w:num>
  <w:num w:numId="99">
    <w:abstractNumId w:val="138"/>
  </w:num>
  <w:num w:numId="100">
    <w:abstractNumId w:val="127"/>
  </w:num>
  <w:num w:numId="101">
    <w:abstractNumId w:val="17"/>
  </w:num>
  <w:num w:numId="102">
    <w:abstractNumId w:val="42"/>
  </w:num>
  <w:num w:numId="103">
    <w:abstractNumId w:val="106"/>
  </w:num>
  <w:num w:numId="10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3"/>
  </w:num>
  <w:num w:numId="108">
    <w:abstractNumId w:val="52"/>
  </w:num>
  <w:num w:numId="1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7"/>
  </w:num>
  <w:num w:numId="111">
    <w:abstractNumId w:val="31"/>
  </w:num>
  <w:num w:numId="112">
    <w:abstractNumId w:val="137"/>
  </w:num>
  <w:num w:numId="113">
    <w:abstractNumId w:val="25"/>
  </w:num>
  <w:num w:numId="114">
    <w:abstractNumId w:val="103"/>
  </w:num>
  <w:num w:numId="115">
    <w:abstractNumId w:val="102"/>
  </w:num>
  <w:num w:numId="116">
    <w:abstractNumId w:val="63"/>
  </w:num>
  <w:num w:numId="117">
    <w:abstractNumId w:val="63"/>
  </w:num>
  <w:num w:numId="118">
    <w:abstractNumId w:val="63"/>
  </w:num>
  <w:num w:numId="119">
    <w:abstractNumId w:val="63"/>
  </w:num>
  <w:num w:numId="120">
    <w:abstractNumId w:val="63"/>
  </w:num>
  <w:num w:numId="121">
    <w:abstractNumId w:val="63"/>
  </w:num>
  <w:num w:numId="122">
    <w:abstractNumId w:val="63"/>
  </w:num>
  <w:num w:numId="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3"/>
  </w:num>
  <w:num w:numId="125">
    <w:abstractNumId w:val="116"/>
  </w:num>
  <w:num w:numId="126">
    <w:abstractNumId w:val="19"/>
  </w:num>
  <w:num w:numId="127">
    <w:abstractNumId w:val="80"/>
  </w:num>
  <w:num w:numId="128">
    <w:abstractNumId w:val="63"/>
  </w:num>
  <w:num w:numId="129">
    <w:abstractNumId w:val="63"/>
  </w:num>
  <w:num w:numId="130">
    <w:abstractNumId w:val="63"/>
  </w:num>
  <w:num w:numId="131">
    <w:abstractNumId w:val="63"/>
  </w:num>
  <w:num w:numId="132">
    <w:abstractNumId w:val="68"/>
  </w:num>
  <w:num w:numId="133">
    <w:abstractNumId w:val="67"/>
  </w:num>
  <w:num w:numId="134">
    <w:abstractNumId w:val="82"/>
  </w:num>
  <w:num w:numId="135">
    <w:abstractNumId w:val="142"/>
  </w:num>
  <w:num w:numId="136">
    <w:abstractNumId w:val="59"/>
  </w:num>
  <w:num w:numId="137">
    <w:abstractNumId w:val="109"/>
  </w:num>
  <w:num w:numId="138">
    <w:abstractNumId w:val="97"/>
  </w:num>
  <w:num w:numId="139">
    <w:abstractNumId w:val="53"/>
  </w:num>
  <w:num w:numId="140">
    <w:abstractNumId w:val="119"/>
  </w:num>
  <w:num w:numId="141">
    <w:abstractNumId w:val="14"/>
  </w:num>
  <w:num w:numId="142">
    <w:abstractNumId w:val="95"/>
  </w:num>
  <w:num w:numId="143">
    <w:abstractNumId w:val="33"/>
  </w:num>
  <w:num w:numId="144">
    <w:abstractNumId w:val="63"/>
  </w:num>
  <w:num w:numId="145">
    <w:abstractNumId w:val="74"/>
  </w:num>
  <w:num w:numId="146">
    <w:abstractNumId w:val="99"/>
  </w:num>
  <w:num w:numId="147">
    <w:abstractNumId w:val="27"/>
  </w:num>
  <w:num w:numId="148">
    <w:abstractNumId w:val="112"/>
  </w:num>
  <w:num w:numId="149">
    <w:abstractNumId w:val="62"/>
  </w:num>
  <w:num w:numId="150">
    <w:abstractNumId w:val="54"/>
  </w:num>
  <w:num w:numId="151">
    <w:abstractNumId w:val="63"/>
  </w:num>
  <w:num w:numId="152">
    <w:abstractNumId w:val="63"/>
  </w:num>
  <w:num w:numId="153">
    <w:abstractNumId w:val="26"/>
  </w:num>
  <w:num w:numId="154">
    <w:abstractNumId w:val="63"/>
  </w:num>
  <w:num w:numId="155">
    <w:abstractNumId w:val="63"/>
  </w:num>
  <w:num w:numId="156">
    <w:abstractNumId w:val="63"/>
  </w:num>
  <w:num w:numId="157">
    <w:abstractNumId w:val="63"/>
  </w:num>
  <w:num w:numId="158">
    <w:abstractNumId w:val="63"/>
  </w:num>
  <w:num w:numId="159">
    <w:abstractNumId w:val="63"/>
  </w:num>
  <w:num w:numId="160">
    <w:abstractNumId w:val="129"/>
  </w:num>
  <w:num w:numId="161">
    <w:abstractNumId w:val="63"/>
  </w:num>
  <w:num w:numId="162">
    <w:abstractNumId w:val="63"/>
  </w:num>
  <w:num w:numId="163">
    <w:abstractNumId w:val="63"/>
  </w:num>
  <w:num w:numId="164">
    <w:abstractNumId w:val="63"/>
  </w:num>
  <w:num w:numId="165">
    <w:abstractNumId w:val="63"/>
  </w:num>
  <w:num w:numId="166">
    <w:abstractNumId w:val="63"/>
  </w:num>
  <w:num w:numId="167">
    <w:abstractNumId w:val="63"/>
  </w:num>
  <w:num w:numId="1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3"/>
  </w:num>
  <w:num w:numId="170">
    <w:abstractNumId w:val="63"/>
  </w:num>
  <w:num w:numId="171">
    <w:abstractNumId w:val="100"/>
  </w:num>
  <w:num w:numId="172">
    <w:abstractNumId w:val="63"/>
  </w:num>
  <w:num w:numId="173">
    <w:abstractNumId w:val="63"/>
  </w:num>
  <w:num w:numId="174">
    <w:abstractNumId w:val="63"/>
  </w:num>
  <w:num w:numId="175">
    <w:abstractNumId w:val="63"/>
  </w:num>
  <w:num w:numId="176">
    <w:abstractNumId w:val="63"/>
  </w:num>
  <w:num w:numId="177">
    <w:abstractNumId w:val="63"/>
  </w:num>
  <w:num w:numId="178">
    <w:abstractNumId w:val="63"/>
  </w:num>
  <w:num w:numId="179">
    <w:abstractNumId w:val="48"/>
  </w:num>
  <w:num w:numId="180">
    <w:abstractNumId w:val="63"/>
  </w:num>
  <w:num w:numId="181">
    <w:abstractNumId w:val="77"/>
  </w:num>
  <w:num w:numId="182">
    <w:abstractNumId w:val="128"/>
  </w:num>
  <w:num w:numId="183">
    <w:abstractNumId w:val="30"/>
  </w:num>
  <w:num w:numId="184">
    <w:abstractNumId w:val="63"/>
  </w:num>
  <w:num w:numId="185">
    <w:abstractNumId w:val="63"/>
  </w:num>
  <w:num w:numId="186">
    <w:abstractNumId w:val="63"/>
  </w:num>
  <w:num w:numId="187">
    <w:abstractNumId w:val="63"/>
  </w:num>
  <w:num w:numId="188">
    <w:abstractNumId w:val="63"/>
  </w:num>
  <w:num w:numId="189">
    <w:abstractNumId w:val="63"/>
  </w:num>
  <w:num w:numId="190">
    <w:abstractNumId w:val="63"/>
  </w:num>
  <w:num w:numId="191">
    <w:abstractNumId w:val="63"/>
  </w:num>
  <w:num w:numId="192">
    <w:abstractNumId w:val="63"/>
  </w:num>
  <w:num w:numId="193">
    <w:abstractNumId w:val="63"/>
  </w:num>
  <w:num w:numId="194">
    <w:abstractNumId w:val="63"/>
  </w:num>
  <w:num w:numId="195">
    <w:abstractNumId w:val="63"/>
  </w:num>
  <w:num w:numId="196">
    <w:abstractNumId w:val="63"/>
  </w:num>
  <w:num w:numId="197">
    <w:abstractNumId w:val="63"/>
  </w:num>
  <w:num w:numId="198">
    <w:abstractNumId w:val="63"/>
  </w:num>
  <w:num w:numId="199">
    <w:abstractNumId w:val="63"/>
  </w:num>
  <w:num w:numId="200">
    <w:abstractNumId w:val="63"/>
  </w:num>
  <w:num w:numId="201">
    <w:abstractNumId w:val="63"/>
  </w:num>
  <w:num w:numId="202">
    <w:abstractNumId w:val="63"/>
  </w:num>
  <w:num w:numId="203">
    <w:abstractNumId w:val="21"/>
  </w:num>
  <w:num w:numId="204">
    <w:abstractNumId w:val="55"/>
  </w:num>
  <w:num w:numId="205">
    <w:abstractNumId w:val="120"/>
  </w:num>
  <w:num w:numId="206">
    <w:abstractNumId w:val="91"/>
  </w:num>
  <w:num w:numId="207">
    <w:abstractNumId w:val="63"/>
  </w:num>
  <w:num w:numId="208">
    <w:abstractNumId w:val="63"/>
  </w:num>
  <w:num w:numId="209">
    <w:abstractNumId w:val="41"/>
  </w:num>
  <w:num w:numId="210">
    <w:abstractNumId w:val="63"/>
  </w:num>
  <w:num w:numId="211">
    <w:abstractNumId w:val="18"/>
  </w:num>
  <w:num w:numId="212">
    <w:abstractNumId w:val="63"/>
  </w:num>
  <w:num w:numId="213">
    <w:abstractNumId w:val="10"/>
  </w:num>
  <w:num w:numId="214">
    <w:abstractNumId w:val="38"/>
  </w:num>
  <w:num w:numId="215">
    <w:abstractNumId w:val="132"/>
  </w:num>
  <w:num w:numId="216">
    <w:abstractNumId w:val="133"/>
  </w:num>
  <w:num w:numId="217">
    <w:abstractNumId w:val="125"/>
  </w:num>
  <w:num w:numId="218">
    <w:abstractNumId w:val="117"/>
  </w:num>
  <w:numIdMacAtCleanup w:val="2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łażej Ewelina">
    <w15:presenceInfo w15:providerId="None" w15:userId="Błażej Ewel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0178"/>
  </w:hdrShapeDefaults>
  <w:footnotePr>
    <w:numRestart w:val="eachSect"/>
    <w:footnote w:id="-1"/>
    <w:footnote w:id="0"/>
  </w:footnotePr>
  <w:endnotePr>
    <w:endnote w:id="-1"/>
    <w:endnote w:id="0"/>
  </w:endnotePr>
  <w:compat/>
  <w:rsids>
    <w:rsidRoot w:val="006D5963"/>
    <w:rsid w:val="00001327"/>
    <w:rsid w:val="000014FB"/>
    <w:rsid w:val="00001506"/>
    <w:rsid w:val="00002025"/>
    <w:rsid w:val="000026B6"/>
    <w:rsid w:val="00003017"/>
    <w:rsid w:val="00003454"/>
    <w:rsid w:val="00003E4F"/>
    <w:rsid w:val="000040C4"/>
    <w:rsid w:val="00004CA0"/>
    <w:rsid w:val="000051CB"/>
    <w:rsid w:val="00005422"/>
    <w:rsid w:val="000056C2"/>
    <w:rsid w:val="00006A43"/>
    <w:rsid w:val="000072F1"/>
    <w:rsid w:val="00007425"/>
    <w:rsid w:val="00007CAE"/>
    <w:rsid w:val="0001066A"/>
    <w:rsid w:val="0001305D"/>
    <w:rsid w:val="00013745"/>
    <w:rsid w:val="000146D9"/>
    <w:rsid w:val="00014802"/>
    <w:rsid w:val="000151DA"/>
    <w:rsid w:val="00015496"/>
    <w:rsid w:val="000159AD"/>
    <w:rsid w:val="00015C38"/>
    <w:rsid w:val="00015C54"/>
    <w:rsid w:val="0001610F"/>
    <w:rsid w:val="00016DC2"/>
    <w:rsid w:val="00016F1E"/>
    <w:rsid w:val="000174D5"/>
    <w:rsid w:val="00020934"/>
    <w:rsid w:val="0002119B"/>
    <w:rsid w:val="00021529"/>
    <w:rsid w:val="00021694"/>
    <w:rsid w:val="00022010"/>
    <w:rsid w:val="000230F8"/>
    <w:rsid w:val="00023D13"/>
    <w:rsid w:val="00024182"/>
    <w:rsid w:val="0002495B"/>
    <w:rsid w:val="00025191"/>
    <w:rsid w:val="00025304"/>
    <w:rsid w:val="00025E1E"/>
    <w:rsid w:val="000261E4"/>
    <w:rsid w:val="00026A9A"/>
    <w:rsid w:val="00027016"/>
    <w:rsid w:val="00027BFE"/>
    <w:rsid w:val="00027E30"/>
    <w:rsid w:val="000302E6"/>
    <w:rsid w:val="00030EF1"/>
    <w:rsid w:val="00031209"/>
    <w:rsid w:val="00031271"/>
    <w:rsid w:val="00031746"/>
    <w:rsid w:val="00032ED8"/>
    <w:rsid w:val="0003388D"/>
    <w:rsid w:val="00034A9B"/>
    <w:rsid w:val="00037A07"/>
    <w:rsid w:val="000400C1"/>
    <w:rsid w:val="0004019A"/>
    <w:rsid w:val="000407C1"/>
    <w:rsid w:val="00041E55"/>
    <w:rsid w:val="00041FEF"/>
    <w:rsid w:val="000420C5"/>
    <w:rsid w:val="00042907"/>
    <w:rsid w:val="000441D3"/>
    <w:rsid w:val="000449A5"/>
    <w:rsid w:val="00044A68"/>
    <w:rsid w:val="0004536C"/>
    <w:rsid w:val="00045E32"/>
    <w:rsid w:val="000463B1"/>
    <w:rsid w:val="0004702D"/>
    <w:rsid w:val="000474CD"/>
    <w:rsid w:val="00050B68"/>
    <w:rsid w:val="0005101B"/>
    <w:rsid w:val="000520BA"/>
    <w:rsid w:val="00052862"/>
    <w:rsid w:val="000544DD"/>
    <w:rsid w:val="00054602"/>
    <w:rsid w:val="00054665"/>
    <w:rsid w:val="000547CD"/>
    <w:rsid w:val="00056D08"/>
    <w:rsid w:val="00056FC5"/>
    <w:rsid w:val="00057415"/>
    <w:rsid w:val="00057511"/>
    <w:rsid w:val="00057538"/>
    <w:rsid w:val="00057D61"/>
    <w:rsid w:val="00060E93"/>
    <w:rsid w:val="000626A2"/>
    <w:rsid w:val="000626A4"/>
    <w:rsid w:val="00063430"/>
    <w:rsid w:val="00063710"/>
    <w:rsid w:val="00064106"/>
    <w:rsid w:val="00064423"/>
    <w:rsid w:val="00064A0C"/>
    <w:rsid w:val="00064A29"/>
    <w:rsid w:val="00064BA6"/>
    <w:rsid w:val="00066926"/>
    <w:rsid w:val="00066A68"/>
    <w:rsid w:val="0006701B"/>
    <w:rsid w:val="00067421"/>
    <w:rsid w:val="0007033C"/>
    <w:rsid w:val="00070547"/>
    <w:rsid w:val="00071C3B"/>
    <w:rsid w:val="00071DE8"/>
    <w:rsid w:val="00073527"/>
    <w:rsid w:val="00073B7B"/>
    <w:rsid w:val="00073BD3"/>
    <w:rsid w:val="000742AD"/>
    <w:rsid w:val="0007460D"/>
    <w:rsid w:val="000747DF"/>
    <w:rsid w:val="000762CE"/>
    <w:rsid w:val="00076521"/>
    <w:rsid w:val="00076C7A"/>
    <w:rsid w:val="000770C7"/>
    <w:rsid w:val="00080264"/>
    <w:rsid w:val="00083DBF"/>
    <w:rsid w:val="0008459D"/>
    <w:rsid w:val="00084655"/>
    <w:rsid w:val="000854BF"/>
    <w:rsid w:val="000857B8"/>
    <w:rsid w:val="00085DA0"/>
    <w:rsid w:val="000865FA"/>
    <w:rsid w:val="00086F9E"/>
    <w:rsid w:val="00087301"/>
    <w:rsid w:val="00087361"/>
    <w:rsid w:val="00090F49"/>
    <w:rsid w:val="00090F75"/>
    <w:rsid w:val="00091409"/>
    <w:rsid w:val="000920D4"/>
    <w:rsid w:val="0009277D"/>
    <w:rsid w:val="00094352"/>
    <w:rsid w:val="0009441B"/>
    <w:rsid w:val="00094B67"/>
    <w:rsid w:val="00094C0D"/>
    <w:rsid w:val="00094C79"/>
    <w:rsid w:val="00094FA8"/>
    <w:rsid w:val="000965A8"/>
    <w:rsid w:val="00097224"/>
    <w:rsid w:val="0009769D"/>
    <w:rsid w:val="00097894"/>
    <w:rsid w:val="00097EC7"/>
    <w:rsid w:val="000A0099"/>
    <w:rsid w:val="000A07AF"/>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70C"/>
    <w:rsid w:val="000B1E44"/>
    <w:rsid w:val="000B2E0B"/>
    <w:rsid w:val="000B31AE"/>
    <w:rsid w:val="000B3543"/>
    <w:rsid w:val="000B38DC"/>
    <w:rsid w:val="000B3EC1"/>
    <w:rsid w:val="000B40A6"/>
    <w:rsid w:val="000B44E2"/>
    <w:rsid w:val="000B4D9A"/>
    <w:rsid w:val="000B4DDC"/>
    <w:rsid w:val="000B566C"/>
    <w:rsid w:val="000B59AD"/>
    <w:rsid w:val="000B5DB5"/>
    <w:rsid w:val="000B6858"/>
    <w:rsid w:val="000C024C"/>
    <w:rsid w:val="000C10C7"/>
    <w:rsid w:val="000C17D7"/>
    <w:rsid w:val="000C1815"/>
    <w:rsid w:val="000C2AD8"/>
    <w:rsid w:val="000C4B45"/>
    <w:rsid w:val="000C4BE9"/>
    <w:rsid w:val="000C6D49"/>
    <w:rsid w:val="000C7186"/>
    <w:rsid w:val="000C7744"/>
    <w:rsid w:val="000C788C"/>
    <w:rsid w:val="000D0111"/>
    <w:rsid w:val="000D097E"/>
    <w:rsid w:val="000D1162"/>
    <w:rsid w:val="000D1768"/>
    <w:rsid w:val="000D23E1"/>
    <w:rsid w:val="000D2E30"/>
    <w:rsid w:val="000D46FF"/>
    <w:rsid w:val="000D5198"/>
    <w:rsid w:val="000D562F"/>
    <w:rsid w:val="000D591C"/>
    <w:rsid w:val="000D6AA5"/>
    <w:rsid w:val="000D700E"/>
    <w:rsid w:val="000D74C4"/>
    <w:rsid w:val="000E0C60"/>
    <w:rsid w:val="000E1088"/>
    <w:rsid w:val="000E276A"/>
    <w:rsid w:val="000E3391"/>
    <w:rsid w:val="000E52D1"/>
    <w:rsid w:val="000E6558"/>
    <w:rsid w:val="000E7498"/>
    <w:rsid w:val="000E74A9"/>
    <w:rsid w:val="000E7F2E"/>
    <w:rsid w:val="000F0A7E"/>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458"/>
    <w:rsid w:val="001007DA"/>
    <w:rsid w:val="00100830"/>
    <w:rsid w:val="001012EF"/>
    <w:rsid w:val="00101B6A"/>
    <w:rsid w:val="00101F0D"/>
    <w:rsid w:val="00102BF1"/>
    <w:rsid w:val="00102C05"/>
    <w:rsid w:val="00103206"/>
    <w:rsid w:val="00103EA4"/>
    <w:rsid w:val="00103FD1"/>
    <w:rsid w:val="001041D3"/>
    <w:rsid w:val="00104A07"/>
    <w:rsid w:val="00105098"/>
    <w:rsid w:val="001058C0"/>
    <w:rsid w:val="00105DE9"/>
    <w:rsid w:val="001067B3"/>
    <w:rsid w:val="001079CD"/>
    <w:rsid w:val="00111CEF"/>
    <w:rsid w:val="00111FE6"/>
    <w:rsid w:val="0011204F"/>
    <w:rsid w:val="00112388"/>
    <w:rsid w:val="00113625"/>
    <w:rsid w:val="00113807"/>
    <w:rsid w:val="00117253"/>
    <w:rsid w:val="00117653"/>
    <w:rsid w:val="00117E3D"/>
    <w:rsid w:val="00120624"/>
    <w:rsid w:val="00121D23"/>
    <w:rsid w:val="0012202D"/>
    <w:rsid w:val="001222EB"/>
    <w:rsid w:val="00122E1E"/>
    <w:rsid w:val="00123A70"/>
    <w:rsid w:val="00123DE5"/>
    <w:rsid w:val="00124030"/>
    <w:rsid w:val="00124476"/>
    <w:rsid w:val="00125FD5"/>
    <w:rsid w:val="001271B4"/>
    <w:rsid w:val="00127275"/>
    <w:rsid w:val="0012785B"/>
    <w:rsid w:val="0013000D"/>
    <w:rsid w:val="00131175"/>
    <w:rsid w:val="001311F0"/>
    <w:rsid w:val="00131426"/>
    <w:rsid w:val="00131702"/>
    <w:rsid w:val="0013193C"/>
    <w:rsid w:val="00132AEC"/>
    <w:rsid w:val="00132DE3"/>
    <w:rsid w:val="00135A7D"/>
    <w:rsid w:val="001364A0"/>
    <w:rsid w:val="00137351"/>
    <w:rsid w:val="0014003F"/>
    <w:rsid w:val="001404D6"/>
    <w:rsid w:val="00140D9F"/>
    <w:rsid w:val="00141D9A"/>
    <w:rsid w:val="001421D9"/>
    <w:rsid w:val="00142D7B"/>
    <w:rsid w:val="0014425C"/>
    <w:rsid w:val="0014449D"/>
    <w:rsid w:val="00144FC4"/>
    <w:rsid w:val="0014502D"/>
    <w:rsid w:val="0014552F"/>
    <w:rsid w:val="0014632B"/>
    <w:rsid w:val="0014676E"/>
    <w:rsid w:val="00146FE5"/>
    <w:rsid w:val="0014791A"/>
    <w:rsid w:val="001501CE"/>
    <w:rsid w:val="001507C0"/>
    <w:rsid w:val="00151A93"/>
    <w:rsid w:val="001524F5"/>
    <w:rsid w:val="00152E89"/>
    <w:rsid w:val="0015469E"/>
    <w:rsid w:val="001547BE"/>
    <w:rsid w:val="00154D58"/>
    <w:rsid w:val="0015510B"/>
    <w:rsid w:val="00155454"/>
    <w:rsid w:val="001556F0"/>
    <w:rsid w:val="00156575"/>
    <w:rsid w:val="001572BA"/>
    <w:rsid w:val="001576F0"/>
    <w:rsid w:val="00160418"/>
    <w:rsid w:val="00160766"/>
    <w:rsid w:val="001611CF"/>
    <w:rsid w:val="00161EA7"/>
    <w:rsid w:val="00162381"/>
    <w:rsid w:val="0016274D"/>
    <w:rsid w:val="00164174"/>
    <w:rsid w:val="00164540"/>
    <w:rsid w:val="001647F3"/>
    <w:rsid w:val="00166434"/>
    <w:rsid w:val="00167BCA"/>
    <w:rsid w:val="00170666"/>
    <w:rsid w:val="00170F0E"/>
    <w:rsid w:val="00171A35"/>
    <w:rsid w:val="00172179"/>
    <w:rsid w:val="001727AF"/>
    <w:rsid w:val="00172851"/>
    <w:rsid w:val="00172870"/>
    <w:rsid w:val="001750E9"/>
    <w:rsid w:val="001758C1"/>
    <w:rsid w:val="00175AD5"/>
    <w:rsid w:val="00177733"/>
    <w:rsid w:val="001777C2"/>
    <w:rsid w:val="00177D4C"/>
    <w:rsid w:val="00180614"/>
    <w:rsid w:val="00181143"/>
    <w:rsid w:val="001814EB"/>
    <w:rsid w:val="00181987"/>
    <w:rsid w:val="00181ADE"/>
    <w:rsid w:val="00181E21"/>
    <w:rsid w:val="00182ECE"/>
    <w:rsid w:val="0018354B"/>
    <w:rsid w:val="00183DCF"/>
    <w:rsid w:val="001841B3"/>
    <w:rsid w:val="0018473B"/>
    <w:rsid w:val="00184C74"/>
    <w:rsid w:val="001901B2"/>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97583"/>
    <w:rsid w:val="001A0B78"/>
    <w:rsid w:val="001A1F2F"/>
    <w:rsid w:val="001A22F8"/>
    <w:rsid w:val="001A273B"/>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70CC"/>
    <w:rsid w:val="001C7311"/>
    <w:rsid w:val="001C7BBC"/>
    <w:rsid w:val="001D1958"/>
    <w:rsid w:val="001D2FD6"/>
    <w:rsid w:val="001D3571"/>
    <w:rsid w:val="001D3744"/>
    <w:rsid w:val="001D4468"/>
    <w:rsid w:val="001D4A18"/>
    <w:rsid w:val="001D5173"/>
    <w:rsid w:val="001D5AE9"/>
    <w:rsid w:val="001D6F38"/>
    <w:rsid w:val="001D794E"/>
    <w:rsid w:val="001E0848"/>
    <w:rsid w:val="001E1520"/>
    <w:rsid w:val="001E180B"/>
    <w:rsid w:val="001E18FD"/>
    <w:rsid w:val="001E1A13"/>
    <w:rsid w:val="001E1F93"/>
    <w:rsid w:val="001E3963"/>
    <w:rsid w:val="001E3B78"/>
    <w:rsid w:val="001E58CE"/>
    <w:rsid w:val="001E6BA2"/>
    <w:rsid w:val="001E6F7A"/>
    <w:rsid w:val="001E73D6"/>
    <w:rsid w:val="001E75B0"/>
    <w:rsid w:val="001E76C7"/>
    <w:rsid w:val="001F1F9C"/>
    <w:rsid w:val="001F3598"/>
    <w:rsid w:val="001F3920"/>
    <w:rsid w:val="001F3F70"/>
    <w:rsid w:val="001F5671"/>
    <w:rsid w:val="002000F1"/>
    <w:rsid w:val="0020061C"/>
    <w:rsid w:val="002018A5"/>
    <w:rsid w:val="00202BD1"/>
    <w:rsid w:val="0020396B"/>
    <w:rsid w:val="00203BD9"/>
    <w:rsid w:val="00203E77"/>
    <w:rsid w:val="0020495D"/>
    <w:rsid w:val="00205DBB"/>
    <w:rsid w:val="00205FE6"/>
    <w:rsid w:val="00206279"/>
    <w:rsid w:val="002077B4"/>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266F"/>
    <w:rsid w:val="00223BBB"/>
    <w:rsid w:val="0022477D"/>
    <w:rsid w:val="00224C92"/>
    <w:rsid w:val="00226D04"/>
    <w:rsid w:val="002316D5"/>
    <w:rsid w:val="00232734"/>
    <w:rsid w:val="00232943"/>
    <w:rsid w:val="00232DE6"/>
    <w:rsid w:val="002339E7"/>
    <w:rsid w:val="002346DC"/>
    <w:rsid w:val="00234EB7"/>
    <w:rsid w:val="00235064"/>
    <w:rsid w:val="00235417"/>
    <w:rsid w:val="00235569"/>
    <w:rsid w:val="00236FC5"/>
    <w:rsid w:val="0023734F"/>
    <w:rsid w:val="002417FE"/>
    <w:rsid w:val="00242311"/>
    <w:rsid w:val="00242814"/>
    <w:rsid w:val="00242C06"/>
    <w:rsid w:val="002436AC"/>
    <w:rsid w:val="00243882"/>
    <w:rsid w:val="0024411F"/>
    <w:rsid w:val="00245482"/>
    <w:rsid w:val="00246898"/>
    <w:rsid w:val="00246AE1"/>
    <w:rsid w:val="00247439"/>
    <w:rsid w:val="00247BAE"/>
    <w:rsid w:val="00247E31"/>
    <w:rsid w:val="00247F9C"/>
    <w:rsid w:val="00251008"/>
    <w:rsid w:val="00251B8D"/>
    <w:rsid w:val="002522E0"/>
    <w:rsid w:val="0025296E"/>
    <w:rsid w:val="00252C0E"/>
    <w:rsid w:val="00253273"/>
    <w:rsid w:val="00253E74"/>
    <w:rsid w:val="00253E8E"/>
    <w:rsid w:val="00253F9A"/>
    <w:rsid w:val="002542AB"/>
    <w:rsid w:val="00254DB7"/>
    <w:rsid w:val="00254E73"/>
    <w:rsid w:val="002552D3"/>
    <w:rsid w:val="00255C7E"/>
    <w:rsid w:val="00256349"/>
    <w:rsid w:val="00256685"/>
    <w:rsid w:val="002608EF"/>
    <w:rsid w:val="0026270C"/>
    <w:rsid w:val="00262DAF"/>
    <w:rsid w:val="002639BB"/>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6AA8"/>
    <w:rsid w:val="00277474"/>
    <w:rsid w:val="00277FA6"/>
    <w:rsid w:val="0028016C"/>
    <w:rsid w:val="002804EC"/>
    <w:rsid w:val="00281C71"/>
    <w:rsid w:val="0028380F"/>
    <w:rsid w:val="002846AA"/>
    <w:rsid w:val="00284B27"/>
    <w:rsid w:val="00284D25"/>
    <w:rsid w:val="00286579"/>
    <w:rsid w:val="00287759"/>
    <w:rsid w:val="00290D74"/>
    <w:rsid w:val="0029102D"/>
    <w:rsid w:val="002919AA"/>
    <w:rsid w:val="00292144"/>
    <w:rsid w:val="0029371B"/>
    <w:rsid w:val="00293AB7"/>
    <w:rsid w:val="002944EF"/>
    <w:rsid w:val="00294F9C"/>
    <w:rsid w:val="002950FE"/>
    <w:rsid w:val="002958E7"/>
    <w:rsid w:val="002975DA"/>
    <w:rsid w:val="002A0375"/>
    <w:rsid w:val="002A0542"/>
    <w:rsid w:val="002A3186"/>
    <w:rsid w:val="002A3ADE"/>
    <w:rsid w:val="002A3BE2"/>
    <w:rsid w:val="002A41A0"/>
    <w:rsid w:val="002A5BEB"/>
    <w:rsid w:val="002A60FE"/>
    <w:rsid w:val="002A651F"/>
    <w:rsid w:val="002A6DDB"/>
    <w:rsid w:val="002A7BE9"/>
    <w:rsid w:val="002B193A"/>
    <w:rsid w:val="002B1BD1"/>
    <w:rsid w:val="002B270B"/>
    <w:rsid w:val="002B3722"/>
    <w:rsid w:val="002B4D16"/>
    <w:rsid w:val="002B50C9"/>
    <w:rsid w:val="002B531D"/>
    <w:rsid w:val="002B5F67"/>
    <w:rsid w:val="002B655C"/>
    <w:rsid w:val="002B6FD4"/>
    <w:rsid w:val="002B76DC"/>
    <w:rsid w:val="002B77F3"/>
    <w:rsid w:val="002B7891"/>
    <w:rsid w:val="002B7B79"/>
    <w:rsid w:val="002C09D2"/>
    <w:rsid w:val="002C2C03"/>
    <w:rsid w:val="002C3CFF"/>
    <w:rsid w:val="002C3D9C"/>
    <w:rsid w:val="002C4029"/>
    <w:rsid w:val="002C4052"/>
    <w:rsid w:val="002C5456"/>
    <w:rsid w:val="002C6BFD"/>
    <w:rsid w:val="002D0234"/>
    <w:rsid w:val="002D152C"/>
    <w:rsid w:val="002D19AE"/>
    <w:rsid w:val="002D2038"/>
    <w:rsid w:val="002D3AB1"/>
    <w:rsid w:val="002D3F19"/>
    <w:rsid w:val="002D42A6"/>
    <w:rsid w:val="002D46CF"/>
    <w:rsid w:val="002D4CBA"/>
    <w:rsid w:val="002D53B1"/>
    <w:rsid w:val="002D67E8"/>
    <w:rsid w:val="002D6F8A"/>
    <w:rsid w:val="002D709D"/>
    <w:rsid w:val="002D7B3C"/>
    <w:rsid w:val="002E18E3"/>
    <w:rsid w:val="002E209A"/>
    <w:rsid w:val="002E2820"/>
    <w:rsid w:val="002E288A"/>
    <w:rsid w:val="002E34AD"/>
    <w:rsid w:val="002E3C64"/>
    <w:rsid w:val="002E5E0C"/>
    <w:rsid w:val="002E61E4"/>
    <w:rsid w:val="002E66F3"/>
    <w:rsid w:val="002E684E"/>
    <w:rsid w:val="002E7882"/>
    <w:rsid w:val="002F067C"/>
    <w:rsid w:val="002F0B8F"/>
    <w:rsid w:val="002F1E76"/>
    <w:rsid w:val="002F2A8A"/>
    <w:rsid w:val="002F332E"/>
    <w:rsid w:val="002F725F"/>
    <w:rsid w:val="0030025E"/>
    <w:rsid w:val="00301069"/>
    <w:rsid w:val="00301FF9"/>
    <w:rsid w:val="003020DA"/>
    <w:rsid w:val="00302DF4"/>
    <w:rsid w:val="003043E1"/>
    <w:rsid w:val="0030458F"/>
    <w:rsid w:val="0030469C"/>
    <w:rsid w:val="00305620"/>
    <w:rsid w:val="0030626C"/>
    <w:rsid w:val="0030700A"/>
    <w:rsid w:val="00307D40"/>
    <w:rsid w:val="00310D20"/>
    <w:rsid w:val="003127CD"/>
    <w:rsid w:val="00312EB6"/>
    <w:rsid w:val="00315476"/>
    <w:rsid w:val="0031615D"/>
    <w:rsid w:val="003167EC"/>
    <w:rsid w:val="003169AC"/>
    <w:rsid w:val="00316C3B"/>
    <w:rsid w:val="00316EE3"/>
    <w:rsid w:val="00317164"/>
    <w:rsid w:val="003175CD"/>
    <w:rsid w:val="00317EDE"/>
    <w:rsid w:val="00321A50"/>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1EA0"/>
    <w:rsid w:val="00343225"/>
    <w:rsid w:val="00343FB6"/>
    <w:rsid w:val="003443B3"/>
    <w:rsid w:val="00344D30"/>
    <w:rsid w:val="003455B3"/>
    <w:rsid w:val="003458A7"/>
    <w:rsid w:val="00346A0E"/>
    <w:rsid w:val="00346D19"/>
    <w:rsid w:val="00347F7F"/>
    <w:rsid w:val="0035041D"/>
    <w:rsid w:val="00350707"/>
    <w:rsid w:val="003513B6"/>
    <w:rsid w:val="00351BC3"/>
    <w:rsid w:val="00352594"/>
    <w:rsid w:val="003527A1"/>
    <w:rsid w:val="00352B6A"/>
    <w:rsid w:val="003535AB"/>
    <w:rsid w:val="00354244"/>
    <w:rsid w:val="003542CE"/>
    <w:rsid w:val="00354A4C"/>
    <w:rsid w:val="00354DF8"/>
    <w:rsid w:val="003551FE"/>
    <w:rsid w:val="003557F5"/>
    <w:rsid w:val="00356523"/>
    <w:rsid w:val="003570E7"/>
    <w:rsid w:val="003601C0"/>
    <w:rsid w:val="0036092C"/>
    <w:rsid w:val="00361354"/>
    <w:rsid w:val="00362D83"/>
    <w:rsid w:val="0036308C"/>
    <w:rsid w:val="00363210"/>
    <w:rsid w:val="00364115"/>
    <w:rsid w:val="00365CAB"/>
    <w:rsid w:val="00372D31"/>
    <w:rsid w:val="0037303A"/>
    <w:rsid w:val="00373B11"/>
    <w:rsid w:val="003740B4"/>
    <w:rsid w:val="00374623"/>
    <w:rsid w:val="003759F3"/>
    <w:rsid w:val="00375F80"/>
    <w:rsid w:val="00380498"/>
    <w:rsid w:val="003818C8"/>
    <w:rsid w:val="00381C50"/>
    <w:rsid w:val="003823D7"/>
    <w:rsid w:val="00382661"/>
    <w:rsid w:val="00383324"/>
    <w:rsid w:val="00383C24"/>
    <w:rsid w:val="00383CC5"/>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6E9F"/>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7F"/>
    <w:rsid w:val="003A73E1"/>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3493"/>
    <w:rsid w:val="003C3609"/>
    <w:rsid w:val="003C486C"/>
    <w:rsid w:val="003C5AFF"/>
    <w:rsid w:val="003C6B51"/>
    <w:rsid w:val="003C6C8B"/>
    <w:rsid w:val="003C6D07"/>
    <w:rsid w:val="003C7141"/>
    <w:rsid w:val="003C71A6"/>
    <w:rsid w:val="003C71B2"/>
    <w:rsid w:val="003C7CDA"/>
    <w:rsid w:val="003C7F53"/>
    <w:rsid w:val="003D22C8"/>
    <w:rsid w:val="003D2433"/>
    <w:rsid w:val="003D2BBB"/>
    <w:rsid w:val="003D34DC"/>
    <w:rsid w:val="003D3C8D"/>
    <w:rsid w:val="003D4F20"/>
    <w:rsid w:val="003D5298"/>
    <w:rsid w:val="003D5A5E"/>
    <w:rsid w:val="003D622A"/>
    <w:rsid w:val="003D78F3"/>
    <w:rsid w:val="003E25C1"/>
    <w:rsid w:val="003E26AC"/>
    <w:rsid w:val="003E329D"/>
    <w:rsid w:val="003E46CC"/>
    <w:rsid w:val="003E476B"/>
    <w:rsid w:val="003E4E2A"/>
    <w:rsid w:val="003E5E29"/>
    <w:rsid w:val="003E60F6"/>
    <w:rsid w:val="003E7323"/>
    <w:rsid w:val="003E7D09"/>
    <w:rsid w:val="003F006D"/>
    <w:rsid w:val="003F029A"/>
    <w:rsid w:val="003F0748"/>
    <w:rsid w:val="003F0E02"/>
    <w:rsid w:val="003F0F74"/>
    <w:rsid w:val="003F211D"/>
    <w:rsid w:val="003F2386"/>
    <w:rsid w:val="003F318B"/>
    <w:rsid w:val="003F33BF"/>
    <w:rsid w:val="003F40BE"/>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2C32"/>
    <w:rsid w:val="0040378E"/>
    <w:rsid w:val="00404905"/>
    <w:rsid w:val="0040533A"/>
    <w:rsid w:val="00405DD3"/>
    <w:rsid w:val="00407ADD"/>
    <w:rsid w:val="00407C1A"/>
    <w:rsid w:val="00407D7D"/>
    <w:rsid w:val="00411530"/>
    <w:rsid w:val="004119BC"/>
    <w:rsid w:val="00412D0D"/>
    <w:rsid w:val="00413239"/>
    <w:rsid w:val="00414FB9"/>
    <w:rsid w:val="004153FE"/>
    <w:rsid w:val="00415A0A"/>
    <w:rsid w:val="00415D2A"/>
    <w:rsid w:val="00416E01"/>
    <w:rsid w:val="00417227"/>
    <w:rsid w:val="004175B7"/>
    <w:rsid w:val="0042019C"/>
    <w:rsid w:val="00420974"/>
    <w:rsid w:val="00420F80"/>
    <w:rsid w:val="0042272B"/>
    <w:rsid w:val="004232E2"/>
    <w:rsid w:val="00424149"/>
    <w:rsid w:val="00424829"/>
    <w:rsid w:val="00425BB9"/>
    <w:rsid w:val="00425CB2"/>
    <w:rsid w:val="00426927"/>
    <w:rsid w:val="004277A1"/>
    <w:rsid w:val="004277A5"/>
    <w:rsid w:val="004278C7"/>
    <w:rsid w:val="00430BFB"/>
    <w:rsid w:val="0043160D"/>
    <w:rsid w:val="0043190B"/>
    <w:rsid w:val="00431A99"/>
    <w:rsid w:val="0043314B"/>
    <w:rsid w:val="0043420C"/>
    <w:rsid w:val="00434565"/>
    <w:rsid w:val="0043461C"/>
    <w:rsid w:val="00441337"/>
    <w:rsid w:val="00442FEE"/>
    <w:rsid w:val="0044401D"/>
    <w:rsid w:val="004452CB"/>
    <w:rsid w:val="004454BD"/>
    <w:rsid w:val="00445C58"/>
    <w:rsid w:val="00445EE1"/>
    <w:rsid w:val="00446FE6"/>
    <w:rsid w:val="004519C8"/>
    <w:rsid w:val="00452065"/>
    <w:rsid w:val="00452320"/>
    <w:rsid w:val="00452602"/>
    <w:rsid w:val="004528B3"/>
    <w:rsid w:val="00452B24"/>
    <w:rsid w:val="00453476"/>
    <w:rsid w:val="004535D7"/>
    <w:rsid w:val="00453E39"/>
    <w:rsid w:val="004549CC"/>
    <w:rsid w:val="00454A84"/>
    <w:rsid w:val="00456991"/>
    <w:rsid w:val="00456CD6"/>
    <w:rsid w:val="0045701F"/>
    <w:rsid w:val="004576E8"/>
    <w:rsid w:val="00457B1C"/>
    <w:rsid w:val="00457B94"/>
    <w:rsid w:val="0046281F"/>
    <w:rsid w:val="004633B7"/>
    <w:rsid w:val="0046421C"/>
    <w:rsid w:val="00464F1C"/>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2E20"/>
    <w:rsid w:val="00474346"/>
    <w:rsid w:val="00475BA4"/>
    <w:rsid w:val="00475E73"/>
    <w:rsid w:val="00475FCF"/>
    <w:rsid w:val="00477512"/>
    <w:rsid w:val="0048098B"/>
    <w:rsid w:val="004812B9"/>
    <w:rsid w:val="00481575"/>
    <w:rsid w:val="00481F48"/>
    <w:rsid w:val="00481FC6"/>
    <w:rsid w:val="00482FEB"/>
    <w:rsid w:val="0048345D"/>
    <w:rsid w:val="004834E6"/>
    <w:rsid w:val="0048397D"/>
    <w:rsid w:val="00483C7F"/>
    <w:rsid w:val="00483E23"/>
    <w:rsid w:val="00485398"/>
    <w:rsid w:val="00485A48"/>
    <w:rsid w:val="00485F34"/>
    <w:rsid w:val="00486F61"/>
    <w:rsid w:val="00487394"/>
    <w:rsid w:val="0048767F"/>
    <w:rsid w:val="00490589"/>
    <w:rsid w:val="00490636"/>
    <w:rsid w:val="0049145D"/>
    <w:rsid w:val="004915AB"/>
    <w:rsid w:val="00491E68"/>
    <w:rsid w:val="004923B0"/>
    <w:rsid w:val="0049302F"/>
    <w:rsid w:val="004930A7"/>
    <w:rsid w:val="00493216"/>
    <w:rsid w:val="004932F6"/>
    <w:rsid w:val="00493E46"/>
    <w:rsid w:val="0049495F"/>
    <w:rsid w:val="00494C53"/>
    <w:rsid w:val="00495747"/>
    <w:rsid w:val="004A0334"/>
    <w:rsid w:val="004A0A83"/>
    <w:rsid w:val="004A1129"/>
    <w:rsid w:val="004A1E23"/>
    <w:rsid w:val="004A36A0"/>
    <w:rsid w:val="004A3A08"/>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311C"/>
    <w:rsid w:val="004C378A"/>
    <w:rsid w:val="004C3CE7"/>
    <w:rsid w:val="004C3DC3"/>
    <w:rsid w:val="004C4835"/>
    <w:rsid w:val="004C4B3B"/>
    <w:rsid w:val="004C4E0F"/>
    <w:rsid w:val="004C501A"/>
    <w:rsid w:val="004C53EE"/>
    <w:rsid w:val="004C5D7F"/>
    <w:rsid w:val="004C60DF"/>
    <w:rsid w:val="004C61E5"/>
    <w:rsid w:val="004C6D23"/>
    <w:rsid w:val="004C7402"/>
    <w:rsid w:val="004C783F"/>
    <w:rsid w:val="004C7F94"/>
    <w:rsid w:val="004D004D"/>
    <w:rsid w:val="004D0BB1"/>
    <w:rsid w:val="004D1C51"/>
    <w:rsid w:val="004D3311"/>
    <w:rsid w:val="004D5D73"/>
    <w:rsid w:val="004D64B3"/>
    <w:rsid w:val="004D6689"/>
    <w:rsid w:val="004D6AB2"/>
    <w:rsid w:val="004D71C1"/>
    <w:rsid w:val="004D731C"/>
    <w:rsid w:val="004D7561"/>
    <w:rsid w:val="004D7BFD"/>
    <w:rsid w:val="004E05F2"/>
    <w:rsid w:val="004E0C35"/>
    <w:rsid w:val="004E1545"/>
    <w:rsid w:val="004E26EC"/>
    <w:rsid w:val="004E2F69"/>
    <w:rsid w:val="004E348A"/>
    <w:rsid w:val="004E49A7"/>
    <w:rsid w:val="004E524B"/>
    <w:rsid w:val="004E5393"/>
    <w:rsid w:val="004E5476"/>
    <w:rsid w:val="004E6371"/>
    <w:rsid w:val="004E6ECB"/>
    <w:rsid w:val="004E7383"/>
    <w:rsid w:val="004F0CE2"/>
    <w:rsid w:val="004F1095"/>
    <w:rsid w:val="004F14B6"/>
    <w:rsid w:val="004F19CB"/>
    <w:rsid w:val="004F20B3"/>
    <w:rsid w:val="004F44AC"/>
    <w:rsid w:val="004F6AB1"/>
    <w:rsid w:val="004F7931"/>
    <w:rsid w:val="00501583"/>
    <w:rsid w:val="00502295"/>
    <w:rsid w:val="005025BE"/>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3746"/>
    <w:rsid w:val="00514139"/>
    <w:rsid w:val="00514770"/>
    <w:rsid w:val="00515174"/>
    <w:rsid w:val="00515226"/>
    <w:rsid w:val="005157D4"/>
    <w:rsid w:val="00515C28"/>
    <w:rsid w:val="005160E3"/>
    <w:rsid w:val="00516792"/>
    <w:rsid w:val="0051706A"/>
    <w:rsid w:val="00517BC9"/>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1CE5"/>
    <w:rsid w:val="00532164"/>
    <w:rsid w:val="0053280D"/>
    <w:rsid w:val="0053417A"/>
    <w:rsid w:val="0053484B"/>
    <w:rsid w:val="00535F32"/>
    <w:rsid w:val="00536219"/>
    <w:rsid w:val="0053699E"/>
    <w:rsid w:val="00536E66"/>
    <w:rsid w:val="005402BF"/>
    <w:rsid w:val="00540612"/>
    <w:rsid w:val="005407A3"/>
    <w:rsid w:val="005407C0"/>
    <w:rsid w:val="00541147"/>
    <w:rsid w:val="005415F2"/>
    <w:rsid w:val="00541D1B"/>
    <w:rsid w:val="00541FBF"/>
    <w:rsid w:val="00542BAF"/>
    <w:rsid w:val="00542C41"/>
    <w:rsid w:val="0054331E"/>
    <w:rsid w:val="00543F25"/>
    <w:rsid w:val="00544718"/>
    <w:rsid w:val="0054474E"/>
    <w:rsid w:val="0054571D"/>
    <w:rsid w:val="00545C4D"/>
    <w:rsid w:val="005466EC"/>
    <w:rsid w:val="00547A40"/>
    <w:rsid w:val="00550A39"/>
    <w:rsid w:val="00550B18"/>
    <w:rsid w:val="00551F22"/>
    <w:rsid w:val="00552768"/>
    <w:rsid w:val="0055279E"/>
    <w:rsid w:val="00552934"/>
    <w:rsid w:val="00552ABF"/>
    <w:rsid w:val="0055445B"/>
    <w:rsid w:val="00554578"/>
    <w:rsid w:val="00555403"/>
    <w:rsid w:val="00556484"/>
    <w:rsid w:val="00556ECA"/>
    <w:rsid w:val="0055767D"/>
    <w:rsid w:val="005602B7"/>
    <w:rsid w:val="00560E66"/>
    <w:rsid w:val="00561915"/>
    <w:rsid w:val="005627D4"/>
    <w:rsid w:val="00562CBE"/>
    <w:rsid w:val="00565588"/>
    <w:rsid w:val="00565AE3"/>
    <w:rsid w:val="00567454"/>
    <w:rsid w:val="00567A5F"/>
    <w:rsid w:val="005700E9"/>
    <w:rsid w:val="00570354"/>
    <w:rsid w:val="0057073F"/>
    <w:rsid w:val="0057116A"/>
    <w:rsid w:val="005715E6"/>
    <w:rsid w:val="00571614"/>
    <w:rsid w:val="00571BEF"/>
    <w:rsid w:val="005729F9"/>
    <w:rsid w:val="00572CDC"/>
    <w:rsid w:val="00573344"/>
    <w:rsid w:val="00575A01"/>
    <w:rsid w:val="005764B2"/>
    <w:rsid w:val="0057684C"/>
    <w:rsid w:val="00576B4C"/>
    <w:rsid w:val="00576D45"/>
    <w:rsid w:val="005775DE"/>
    <w:rsid w:val="00580194"/>
    <w:rsid w:val="00580D84"/>
    <w:rsid w:val="005813E3"/>
    <w:rsid w:val="00581E6A"/>
    <w:rsid w:val="0058280D"/>
    <w:rsid w:val="00582F72"/>
    <w:rsid w:val="0058345F"/>
    <w:rsid w:val="00583797"/>
    <w:rsid w:val="0058453E"/>
    <w:rsid w:val="00584CB9"/>
    <w:rsid w:val="0058546A"/>
    <w:rsid w:val="0058642D"/>
    <w:rsid w:val="005872CA"/>
    <w:rsid w:val="00587672"/>
    <w:rsid w:val="00587D0D"/>
    <w:rsid w:val="00587FB9"/>
    <w:rsid w:val="0059225C"/>
    <w:rsid w:val="005932F0"/>
    <w:rsid w:val="00593DB4"/>
    <w:rsid w:val="00593FBF"/>
    <w:rsid w:val="00594E5E"/>
    <w:rsid w:val="0059514B"/>
    <w:rsid w:val="00595BCD"/>
    <w:rsid w:val="00595CD9"/>
    <w:rsid w:val="00596161"/>
    <w:rsid w:val="00596E36"/>
    <w:rsid w:val="00597336"/>
    <w:rsid w:val="00597E66"/>
    <w:rsid w:val="005A0505"/>
    <w:rsid w:val="005A0A4B"/>
    <w:rsid w:val="005A0ECD"/>
    <w:rsid w:val="005A0F3C"/>
    <w:rsid w:val="005A1536"/>
    <w:rsid w:val="005A2685"/>
    <w:rsid w:val="005A2D66"/>
    <w:rsid w:val="005A393E"/>
    <w:rsid w:val="005A3EC2"/>
    <w:rsid w:val="005A4DC7"/>
    <w:rsid w:val="005A52FD"/>
    <w:rsid w:val="005A5DE7"/>
    <w:rsid w:val="005A7A0B"/>
    <w:rsid w:val="005B004C"/>
    <w:rsid w:val="005B012F"/>
    <w:rsid w:val="005B01D6"/>
    <w:rsid w:val="005B0C5A"/>
    <w:rsid w:val="005B1042"/>
    <w:rsid w:val="005B12AC"/>
    <w:rsid w:val="005B1668"/>
    <w:rsid w:val="005B6143"/>
    <w:rsid w:val="005B628E"/>
    <w:rsid w:val="005B67D6"/>
    <w:rsid w:val="005B757D"/>
    <w:rsid w:val="005C2BF8"/>
    <w:rsid w:val="005C2EE5"/>
    <w:rsid w:val="005C3020"/>
    <w:rsid w:val="005C3117"/>
    <w:rsid w:val="005C3DFC"/>
    <w:rsid w:val="005C43F9"/>
    <w:rsid w:val="005C513E"/>
    <w:rsid w:val="005C57B4"/>
    <w:rsid w:val="005C598B"/>
    <w:rsid w:val="005C5B62"/>
    <w:rsid w:val="005C61AC"/>
    <w:rsid w:val="005C63A5"/>
    <w:rsid w:val="005C6AB9"/>
    <w:rsid w:val="005C7639"/>
    <w:rsid w:val="005C7DA0"/>
    <w:rsid w:val="005D04EB"/>
    <w:rsid w:val="005D0CE6"/>
    <w:rsid w:val="005D2BE7"/>
    <w:rsid w:val="005D2D7F"/>
    <w:rsid w:val="005D2FB8"/>
    <w:rsid w:val="005D36E3"/>
    <w:rsid w:val="005D3C44"/>
    <w:rsid w:val="005D4571"/>
    <w:rsid w:val="005D46E8"/>
    <w:rsid w:val="005D4C53"/>
    <w:rsid w:val="005D5856"/>
    <w:rsid w:val="005D5E6A"/>
    <w:rsid w:val="005D72D5"/>
    <w:rsid w:val="005D7E7B"/>
    <w:rsid w:val="005D7EDE"/>
    <w:rsid w:val="005E03B5"/>
    <w:rsid w:val="005E177E"/>
    <w:rsid w:val="005E1C29"/>
    <w:rsid w:val="005E253A"/>
    <w:rsid w:val="005E2ADA"/>
    <w:rsid w:val="005E2CBD"/>
    <w:rsid w:val="005E2E7A"/>
    <w:rsid w:val="005E3202"/>
    <w:rsid w:val="005E3590"/>
    <w:rsid w:val="005E3AD7"/>
    <w:rsid w:val="005E6139"/>
    <w:rsid w:val="005E6D7D"/>
    <w:rsid w:val="005E7E72"/>
    <w:rsid w:val="005F051E"/>
    <w:rsid w:val="005F0987"/>
    <w:rsid w:val="005F1701"/>
    <w:rsid w:val="005F2805"/>
    <w:rsid w:val="005F2A72"/>
    <w:rsid w:val="005F35C2"/>
    <w:rsid w:val="005F37C3"/>
    <w:rsid w:val="005F37D5"/>
    <w:rsid w:val="005F3EA5"/>
    <w:rsid w:val="005F4E50"/>
    <w:rsid w:val="005F5A66"/>
    <w:rsid w:val="005F6431"/>
    <w:rsid w:val="005F7722"/>
    <w:rsid w:val="006000A2"/>
    <w:rsid w:val="00600A19"/>
    <w:rsid w:val="00600E64"/>
    <w:rsid w:val="00600EF5"/>
    <w:rsid w:val="006015E1"/>
    <w:rsid w:val="00601B09"/>
    <w:rsid w:val="00602E78"/>
    <w:rsid w:val="0060333D"/>
    <w:rsid w:val="00603514"/>
    <w:rsid w:val="00603BE5"/>
    <w:rsid w:val="006047D2"/>
    <w:rsid w:val="006048E5"/>
    <w:rsid w:val="006050EF"/>
    <w:rsid w:val="00605980"/>
    <w:rsid w:val="00606A82"/>
    <w:rsid w:val="00606C21"/>
    <w:rsid w:val="006072B5"/>
    <w:rsid w:val="00607893"/>
    <w:rsid w:val="006141D5"/>
    <w:rsid w:val="0061425F"/>
    <w:rsid w:val="00614756"/>
    <w:rsid w:val="00615352"/>
    <w:rsid w:val="0061549D"/>
    <w:rsid w:val="00615AAB"/>
    <w:rsid w:val="00616CDB"/>
    <w:rsid w:val="00616DE7"/>
    <w:rsid w:val="00617052"/>
    <w:rsid w:val="00617603"/>
    <w:rsid w:val="00617995"/>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2E6B"/>
    <w:rsid w:val="006332FC"/>
    <w:rsid w:val="00635DDA"/>
    <w:rsid w:val="00636139"/>
    <w:rsid w:val="00636722"/>
    <w:rsid w:val="00637DE0"/>
    <w:rsid w:val="006405CB"/>
    <w:rsid w:val="006409D4"/>
    <w:rsid w:val="0064180B"/>
    <w:rsid w:val="00642C24"/>
    <w:rsid w:val="00643D59"/>
    <w:rsid w:val="00644A2F"/>
    <w:rsid w:val="00644ED9"/>
    <w:rsid w:val="00644EEE"/>
    <w:rsid w:val="006451D1"/>
    <w:rsid w:val="00645E1B"/>
    <w:rsid w:val="00645E2C"/>
    <w:rsid w:val="00645EBD"/>
    <w:rsid w:val="006475EC"/>
    <w:rsid w:val="00647BBF"/>
    <w:rsid w:val="00650409"/>
    <w:rsid w:val="006505A8"/>
    <w:rsid w:val="006511C9"/>
    <w:rsid w:val="006512DB"/>
    <w:rsid w:val="00651F5F"/>
    <w:rsid w:val="006543E1"/>
    <w:rsid w:val="00655B83"/>
    <w:rsid w:val="00656211"/>
    <w:rsid w:val="00656B98"/>
    <w:rsid w:val="006576DC"/>
    <w:rsid w:val="006578A6"/>
    <w:rsid w:val="006602F2"/>
    <w:rsid w:val="00660C44"/>
    <w:rsid w:val="00660D22"/>
    <w:rsid w:val="006611A8"/>
    <w:rsid w:val="0066180B"/>
    <w:rsid w:val="0066208B"/>
    <w:rsid w:val="006620DD"/>
    <w:rsid w:val="0066264A"/>
    <w:rsid w:val="00663FF5"/>
    <w:rsid w:val="00664109"/>
    <w:rsid w:val="0066547E"/>
    <w:rsid w:val="00665BEC"/>
    <w:rsid w:val="00666EE5"/>
    <w:rsid w:val="00666FEB"/>
    <w:rsid w:val="00667735"/>
    <w:rsid w:val="00670F73"/>
    <w:rsid w:val="0067323F"/>
    <w:rsid w:val="00673B66"/>
    <w:rsid w:val="00674470"/>
    <w:rsid w:val="00674A6F"/>
    <w:rsid w:val="00675EAD"/>
    <w:rsid w:val="00676672"/>
    <w:rsid w:val="00676801"/>
    <w:rsid w:val="00676D21"/>
    <w:rsid w:val="006800FA"/>
    <w:rsid w:val="00680F82"/>
    <w:rsid w:val="00682761"/>
    <w:rsid w:val="00684B46"/>
    <w:rsid w:val="00684CC4"/>
    <w:rsid w:val="00685088"/>
    <w:rsid w:val="00687FDC"/>
    <w:rsid w:val="006909EA"/>
    <w:rsid w:val="00691EB3"/>
    <w:rsid w:val="006922D1"/>
    <w:rsid w:val="0069259D"/>
    <w:rsid w:val="00692FCE"/>
    <w:rsid w:val="00694283"/>
    <w:rsid w:val="006942E8"/>
    <w:rsid w:val="006949BD"/>
    <w:rsid w:val="00694F4C"/>
    <w:rsid w:val="00696492"/>
    <w:rsid w:val="006A0356"/>
    <w:rsid w:val="006A0A16"/>
    <w:rsid w:val="006A0AEA"/>
    <w:rsid w:val="006A11E2"/>
    <w:rsid w:val="006A19AE"/>
    <w:rsid w:val="006A1A28"/>
    <w:rsid w:val="006A1E12"/>
    <w:rsid w:val="006A22F8"/>
    <w:rsid w:val="006A2309"/>
    <w:rsid w:val="006A2A93"/>
    <w:rsid w:val="006A3A2A"/>
    <w:rsid w:val="006A41C5"/>
    <w:rsid w:val="006A4520"/>
    <w:rsid w:val="006A56D3"/>
    <w:rsid w:val="006A5E4D"/>
    <w:rsid w:val="006A638C"/>
    <w:rsid w:val="006A76CA"/>
    <w:rsid w:val="006A78DF"/>
    <w:rsid w:val="006B1864"/>
    <w:rsid w:val="006B1895"/>
    <w:rsid w:val="006B1EA7"/>
    <w:rsid w:val="006B2279"/>
    <w:rsid w:val="006B23BC"/>
    <w:rsid w:val="006B299A"/>
    <w:rsid w:val="006B3019"/>
    <w:rsid w:val="006B3080"/>
    <w:rsid w:val="006B3F83"/>
    <w:rsid w:val="006B4324"/>
    <w:rsid w:val="006B44AD"/>
    <w:rsid w:val="006B511D"/>
    <w:rsid w:val="006B53D0"/>
    <w:rsid w:val="006B5D4E"/>
    <w:rsid w:val="006B66AE"/>
    <w:rsid w:val="006B6F53"/>
    <w:rsid w:val="006B6F81"/>
    <w:rsid w:val="006B7672"/>
    <w:rsid w:val="006B795C"/>
    <w:rsid w:val="006C0E0F"/>
    <w:rsid w:val="006C182D"/>
    <w:rsid w:val="006C19C9"/>
    <w:rsid w:val="006C25D3"/>
    <w:rsid w:val="006C370D"/>
    <w:rsid w:val="006C3A31"/>
    <w:rsid w:val="006C3D16"/>
    <w:rsid w:val="006C4663"/>
    <w:rsid w:val="006C6F50"/>
    <w:rsid w:val="006C7558"/>
    <w:rsid w:val="006C7574"/>
    <w:rsid w:val="006D0505"/>
    <w:rsid w:val="006D2770"/>
    <w:rsid w:val="006D33B1"/>
    <w:rsid w:val="006D3D8F"/>
    <w:rsid w:val="006D4859"/>
    <w:rsid w:val="006D5146"/>
    <w:rsid w:val="006D5243"/>
    <w:rsid w:val="006D5827"/>
    <w:rsid w:val="006D5963"/>
    <w:rsid w:val="006D5A1C"/>
    <w:rsid w:val="006D62CC"/>
    <w:rsid w:val="006D78F2"/>
    <w:rsid w:val="006D79C1"/>
    <w:rsid w:val="006E0438"/>
    <w:rsid w:val="006E0AE9"/>
    <w:rsid w:val="006E1149"/>
    <w:rsid w:val="006E12FD"/>
    <w:rsid w:val="006E2E68"/>
    <w:rsid w:val="006E48D1"/>
    <w:rsid w:val="006E5A83"/>
    <w:rsid w:val="006E5EA9"/>
    <w:rsid w:val="006E68CB"/>
    <w:rsid w:val="006F12F9"/>
    <w:rsid w:val="006F1929"/>
    <w:rsid w:val="006F2541"/>
    <w:rsid w:val="006F32CD"/>
    <w:rsid w:val="006F3D32"/>
    <w:rsid w:val="006F4AB1"/>
    <w:rsid w:val="006F5C0E"/>
    <w:rsid w:val="006F619B"/>
    <w:rsid w:val="006F6387"/>
    <w:rsid w:val="006F65A2"/>
    <w:rsid w:val="006F7221"/>
    <w:rsid w:val="006F78E5"/>
    <w:rsid w:val="006F7AF4"/>
    <w:rsid w:val="006F7F54"/>
    <w:rsid w:val="0070015F"/>
    <w:rsid w:val="0070016F"/>
    <w:rsid w:val="00700367"/>
    <w:rsid w:val="007014D0"/>
    <w:rsid w:val="00701D3C"/>
    <w:rsid w:val="00702722"/>
    <w:rsid w:val="00702946"/>
    <w:rsid w:val="00702FED"/>
    <w:rsid w:val="00703031"/>
    <w:rsid w:val="00703CA5"/>
    <w:rsid w:val="00703E3C"/>
    <w:rsid w:val="00704895"/>
    <w:rsid w:val="00704CC7"/>
    <w:rsid w:val="00705042"/>
    <w:rsid w:val="00706808"/>
    <w:rsid w:val="00707F67"/>
    <w:rsid w:val="00712A47"/>
    <w:rsid w:val="00712F0B"/>
    <w:rsid w:val="00713538"/>
    <w:rsid w:val="00713DAD"/>
    <w:rsid w:val="00715848"/>
    <w:rsid w:val="00723027"/>
    <w:rsid w:val="00723232"/>
    <w:rsid w:val="00723E95"/>
    <w:rsid w:val="00724E2B"/>
    <w:rsid w:val="00724FA8"/>
    <w:rsid w:val="00726287"/>
    <w:rsid w:val="00726726"/>
    <w:rsid w:val="00726D23"/>
    <w:rsid w:val="00727C8D"/>
    <w:rsid w:val="00730622"/>
    <w:rsid w:val="00732FC6"/>
    <w:rsid w:val="00733367"/>
    <w:rsid w:val="00733446"/>
    <w:rsid w:val="0073370D"/>
    <w:rsid w:val="007345E4"/>
    <w:rsid w:val="00734EBB"/>
    <w:rsid w:val="007355A5"/>
    <w:rsid w:val="007355CE"/>
    <w:rsid w:val="00736100"/>
    <w:rsid w:val="007373AB"/>
    <w:rsid w:val="007373D9"/>
    <w:rsid w:val="00737C12"/>
    <w:rsid w:val="00737E20"/>
    <w:rsid w:val="0074023D"/>
    <w:rsid w:val="0074054C"/>
    <w:rsid w:val="00741A34"/>
    <w:rsid w:val="00741A96"/>
    <w:rsid w:val="007427B8"/>
    <w:rsid w:val="00742B9F"/>
    <w:rsid w:val="00744EA5"/>
    <w:rsid w:val="00744FCA"/>
    <w:rsid w:val="007452AE"/>
    <w:rsid w:val="007457F5"/>
    <w:rsid w:val="00746792"/>
    <w:rsid w:val="00746937"/>
    <w:rsid w:val="00746BC6"/>
    <w:rsid w:val="007473B2"/>
    <w:rsid w:val="007503EA"/>
    <w:rsid w:val="00752257"/>
    <w:rsid w:val="00752CC3"/>
    <w:rsid w:val="007538C7"/>
    <w:rsid w:val="00753B8A"/>
    <w:rsid w:val="0075492A"/>
    <w:rsid w:val="00755197"/>
    <w:rsid w:val="00755755"/>
    <w:rsid w:val="00755F8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3AB9"/>
    <w:rsid w:val="00774C2A"/>
    <w:rsid w:val="0078065E"/>
    <w:rsid w:val="00780BE7"/>
    <w:rsid w:val="00780C03"/>
    <w:rsid w:val="00780D0B"/>
    <w:rsid w:val="00781711"/>
    <w:rsid w:val="00781B43"/>
    <w:rsid w:val="007828CD"/>
    <w:rsid w:val="00782D47"/>
    <w:rsid w:val="00784B7D"/>
    <w:rsid w:val="00784CF6"/>
    <w:rsid w:val="00785A3F"/>
    <w:rsid w:val="00785A89"/>
    <w:rsid w:val="00785DAD"/>
    <w:rsid w:val="007863D0"/>
    <w:rsid w:val="007876FA"/>
    <w:rsid w:val="007878BC"/>
    <w:rsid w:val="00787BF2"/>
    <w:rsid w:val="007900E4"/>
    <w:rsid w:val="00790205"/>
    <w:rsid w:val="00790893"/>
    <w:rsid w:val="007909F9"/>
    <w:rsid w:val="00790B06"/>
    <w:rsid w:val="0079195E"/>
    <w:rsid w:val="00791F81"/>
    <w:rsid w:val="0079241E"/>
    <w:rsid w:val="00792ABB"/>
    <w:rsid w:val="00792E1E"/>
    <w:rsid w:val="007930B7"/>
    <w:rsid w:val="00793D01"/>
    <w:rsid w:val="0079427D"/>
    <w:rsid w:val="0079445C"/>
    <w:rsid w:val="00795ADE"/>
    <w:rsid w:val="00797F67"/>
    <w:rsid w:val="007A0EC7"/>
    <w:rsid w:val="007A1230"/>
    <w:rsid w:val="007A151F"/>
    <w:rsid w:val="007A23FC"/>
    <w:rsid w:val="007A3C10"/>
    <w:rsid w:val="007A3F90"/>
    <w:rsid w:val="007A5CC2"/>
    <w:rsid w:val="007A6428"/>
    <w:rsid w:val="007A648D"/>
    <w:rsid w:val="007A7700"/>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76B"/>
    <w:rsid w:val="007B78E7"/>
    <w:rsid w:val="007C099F"/>
    <w:rsid w:val="007C0B2B"/>
    <w:rsid w:val="007C0FC2"/>
    <w:rsid w:val="007C2E45"/>
    <w:rsid w:val="007C366D"/>
    <w:rsid w:val="007C523B"/>
    <w:rsid w:val="007C59A4"/>
    <w:rsid w:val="007C5B37"/>
    <w:rsid w:val="007C604A"/>
    <w:rsid w:val="007C6BAA"/>
    <w:rsid w:val="007C6D1C"/>
    <w:rsid w:val="007C7A3B"/>
    <w:rsid w:val="007C7CE4"/>
    <w:rsid w:val="007D06C7"/>
    <w:rsid w:val="007D0EF2"/>
    <w:rsid w:val="007D16E8"/>
    <w:rsid w:val="007D17F9"/>
    <w:rsid w:val="007D2427"/>
    <w:rsid w:val="007D3635"/>
    <w:rsid w:val="007D469E"/>
    <w:rsid w:val="007D46C2"/>
    <w:rsid w:val="007D4E3E"/>
    <w:rsid w:val="007D594E"/>
    <w:rsid w:val="007D61C5"/>
    <w:rsid w:val="007D657E"/>
    <w:rsid w:val="007D71FE"/>
    <w:rsid w:val="007D77F8"/>
    <w:rsid w:val="007E0697"/>
    <w:rsid w:val="007E0851"/>
    <w:rsid w:val="007E0967"/>
    <w:rsid w:val="007E0FDA"/>
    <w:rsid w:val="007E25E6"/>
    <w:rsid w:val="007E2C8D"/>
    <w:rsid w:val="007E34CD"/>
    <w:rsid w:val="007E3C3D"/>
    <w:rsid w:val="007E3D4B"/>
    <w:rsid w:val="007E3EA8"/>
    <w:rsid w:val="007E4B60"/>
    <w:rsid w:val="007E51DC"/>
    <w:rsid w:val="007E56C7"/>
    <w:rsid w:val="007E69F7"/>
    <w:rsid w:val="007E6DF4"/>
    <w:rsid w:val="007E782B"/>
    <w:rsid w:val="007F04AC"/>
    <w:rsid w:val="007F0B45"/>
    <w:rsid w:val="007F17DF"/>
    <w:rsid w:val="007F1850"/>
    <w:rsid w:val="007F258C"/>
    <w:rsid w:val="007F3C4D"/>
    <w:rsid w:val="007F477C"/>
    <w:rsid w:val="007F557F"/>
    <w:rsid w:val="007F5A19"/>
    <w:rsid w:val="007F5C05"/>
    <w:rsid w:val="007F65E5"/>
    <w:rsid w:val="007F662A"/>
    <w:rsid w:val="007F6746"/>
    <w:rsid w:val="007F6803"/>
    <w:rsid w:val="007F7100"/>
    <w:rsid w:val="007F7A16"/>
    <w:rsid w:val="007F7D89"/>
    <w:rsid w:val="008007AC"/>
    <w:rsid w:val="00800992"/>
    <w:rsid w:val="00800AE9"/>
    <w:rsid w:val="00801946"/>
    <w:rsid w:val="00801C5A"/>
    <w:rsid w:val="0080232C"/>
    <w:rsid w:val="008027F5"/>
    <w:rsid w:val="00803E71"/>
    <w:rsid w:val="0080452E"/>
    <w:rsid w:val="008049CA"/>
    <w:rsid w:val="00805884"/>
    <w:rsid w:val="008072CA"/>
    <w:rsid w:val="0080744A"/>
    <w:rsid w:val="0080749A"/>
    <w:rsid w:val="0081133A"/>
    <w:rsid w:val="00811974"/>
    <w:rsid w:val="00812501"/>
    <w:rsid w:val="008126D5"/>
    <w:rsid w:val="00813347"/>
    <w:rsid w:val="0081388A"/>
    <w:rsid w:val="00813F9B"/>
    <w:rsid w:val="008141C2"/>
    <w:rsid w:val="00814AA1"/>
    <w:rsid w:val="00814D98"/>
    <w:rsid w:val="0081507F"/>
    <w:rsid w:val="008168BF"/>
    <w:rsid w:val="00816AE4"/>
    <w:rsid w:val="008175FB"/>
    <w:rsid w:val="008176DE"/>
    <w:rsid w:val="00820613"/>
    <w:rsid w:val="00820C9A"/>
    <w:rsid w:val="00820F95"/>
    <w:rsid w:val="008213BC"/>
    <w:rsid w:val="008215C4"/>
    <w:rsid w:val="00821831"/>
    <w:rsid w:val="00821C30"/>
    <w:rsid w:val="0082249D"/>
    <w:rsid w:val="00822832"/>
    <w:rsid w:val="00823077"/>
    <w:rsid w:val="00823C38"/>
    <w:rsid w:val="00824074"/>
    <w:rsid w:val="0082444D"/>
    <w:rsid w:val="0082512C"/>
    <w:rsid w:val="00825228"/>
    <w:rsid w:val="00825ED3"/>
    <w:rsid w:val="008275F8"/>
    <w:rsid w:val="0083084F"/>
    <w:rsid w:val="0083131C"/>
    <w:rsid w:val="00831E8C"/>
    <w:rsid w:val="00832EDD"/>
    <w:rsid w:val="00834181"/>
    <w:rsid w:val="008344D3"/>
    <w:rsid w:val="00834837"/>
    <w:rsid w:val="00834FE4"/>
    <w:rsid w:val="00835856"/>
    <w:rsid w:val="008365FD"/>
    <w:rsid w:val="00836604"/>
    <w:rsid w:val="00836A6D"/>
    <w:rsid w:val="00836CFA"/>
    <w:rsid w:val="00836FF8"/>
    <w:rsid w:val="008406B8"/>
    <w:rsid w:val="0084168C"/>
    <w:rsid w:val="008421D0"/>
    <w:rsid w:val="00842797"/>
    <w:rsid w:val="00842955"/>
    <w:rsid w:val="00842BB1"/>
    <w:rsid w:val="00843222"/>
    <w:rsid w:val="00843CA9"/>
    <w:rsid w:val="00844020"/>
    <w:rsid w:val="00845CCE"/>
    <w:rsid w:val="0084618C"/>
    <w:rsid w:val="00846C8F"/>
    <w:rsid w:val="00847BD4"/>
    <w:rsid w:val="00850004"/>
    <w:rsid w:val="00850BBC"/>
    <w:rsid w:val="00850DA6"/>
    <w:rsid w:val="0085120B"/>
    <w:rsid w:val="008514C2"/>
    <w:rsid w:val="00851D90"/>
    <w:rsid w:val="00851DE9"/>
    <w:rsid w:val="00851F2D"/>
    <w:rsid w:val="008520BA"/>
    <w:rsid w:val="008543E7"/>
    <w:rsid w:val="0085503D"/>
    <w:rsid w:val="008552F9"/>
    <w:rsid w:val="00855E52"/>
    <w:rsid w:val="0085662E"/>
    <w:rsid w:val="008569D1"/>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6149"/>
    <w:rsid w:val="00867925"/>
    <w:rsid w:val="008706B6"/>
    <w:rsid w:val="00870DD1"/>
    <w:rsid w:val="00871AFC"/>
    <w:rsid w:val="00871F40"/>
    <w:rsid w:val="00872C79"/>
    <w:rsid w:val="0087308F"/>
    <w:rsid w:val="008732DB"/>
    <w:rsid w:val="0087377D"/>
    <w:rsid w:val="00873E38"/>
    <w:rsid w:val="008742CC"/>
    <w:rsid w:val="00874393"/>
    <w:rsid w:val="008743A5"/>
    <w:rsid w:val="0087489A"/>
    <w:rsid w:val="008752E8"/>
    <w:rsid w:val="00875A2B"/>
    <w:rsid w:val="00877712"/>
    <w:rsid w:val="00880435"/>
    <w:rsid w:val="0088071D"/>
    <w:rsid w:val="0088167C"/>
    <w:rsid w:val="008825FD"/>
    <w:rsid w:val="00883802"/>
    <w:rsid w:val="00883D63"/>
    <w:rsid w:val="00883DB3"/>
    <w:rsid w:val="0088492E"/>
    <w:rsid w:val="00884C43"/>
    <w:rsid w:val="00884FD2"/>
    <w:rsid w:val="008850EF"/>
    <w:rsid w:val="0088518B"/>
    <w:rsid w:val="0088626E"/>
    <w:rsid w:val="00886276"/>
    <w:rsid w:val="00886458"/>
    <w:rsid w:val="00890E8F"/>
    <w:rsid w:val="00891EB5"/>
    <w:rsid w:val="008930C2"/>
    <w:rsid w:val="0089345B"/>
    <w:rsid w:val="008942CB"/>
    <w:rsid w:val="008944C6"/>
    <w:rsid w:val="00894A0E"/>
    <w:rsid w:val="00895CDF"/>
    <w:rsid w:val="00896022"/>
    <w:rsid w:val="008964A1"/>
    <w:rsid w:val="0089724C"/>
    <w:rsid w:val="008A02C0"/>
    <w:rsid w:val="008A0CED"/>
    <w:rsid w:val="008A0E75"/>
    <w:rsid w:val="008A123A"/>
    <w:rsid w:val="008A16A5"/>
    <w:rsid w:val="008A1AA0"/>
    <w:rsid w:val="008A34C5"/>
    <w:rsid w:val="008A3C2D"/>
    <w:rsid w:val="008A42D2"/>
    <w:rsid w:val="008A4527"/>
    <w:rsid w:val="008A4EE5"/>
    <w:rsid w:val="008A561A"/>
    <w:rsid w:val="008A5AE5"/>
    <w:rsid w:val="008A6A31"/>
    <w:rsid w:val="008B0C2D"/>
    <w:rsid w:val="008B2738"/>
    <w:rsid w:val="008B3A8B"/>
    <w:rsid w:val="008B5022"/>
    <w:rsid w:val="008B50F7"/>
    <w:rsid w:val="008B5F1E"/>
    <w:rsid w:val="008B7845"/>
    <w:rsid w:val="008B7F81"/>
    <w:rsid w:val="008C0144"/>
    <w:rsid w:val="008C040A"/>
    <w:rsid w:val="008C0B46"/>
    <w:rsid w:val="008C4179"/>
    <w:rsid w:val="008C520B"/>
    <w:rsid w:val="008C59FE"/>
    <w:rsid w:val="008C5C5D"/>
    <w:rsid w:val="008C682F"/>
    <w:rsid w:val="008C6A1A"/>
    <w:rsid w:val="008C6F00"/>
    <w:rsid w:val="008C7424"/>
    <w:rsid w:val="008C7D17"/>
    <w:rsid w:val="008D1241"/>
    <w:rsid w:val="008D1DD0"/>
    <w:rsid w:val="008D288B"/>
    <w:rsid w:val="008D31B1"/>
    <w:rsid w:val="008D37B6"/>
    <w:rsid w:val="008D3FFA"/>
    <w:rsid w:val="008D4793"/>
    <w:rsid w:val="008D54EF"/>
    <w:rsid w:val="008D7606"/>
    <w:rsid w:val="008D77A9"/>
    <w:rsid w:val="008D7FED"/>
    <w:rsid w:val="008E038E"/>
    <w:rsid w:val="008E04B1"/>
    <w:rsid w:val="008E2995"/>
    <w:rsid w:val="008E29EA"/>
    <w:rsid w:val="008E35E0"/>
    <w:rsid w:val="008E36D4"/>
    <w:rsid w:val="008E3C71"/>
    <w:rsid w:val="008E528C"/>
    <w:rsid w:val="008E5A9E"/>
    <w:rsid w:val="008E6695"/>
    <w:rsid w:val="008E7336"/>
    <w:rsid w:val="008E7CE0"/>
    <w:rsid w:val="008E7F79"/>
    <w:rsid w:val="008F27F8"/>
    <w:rsid w:val="008F363B"/>
    <w:rsid w:val="008F3CD4"/>
    <w:rsid w:val="008F3D6B"/>
    <w:rsid w:val="008F66DC"/>
    <w:rsid w:val="008F6CA2"/>
    <w:rsid w:val="008F7202"/>
    <w:rsid w:val="00900029"/>
    <w:rsid w:val="00900280"/>
    <w:rsid w:val="00900AB9"/>
    <w:rsid w:val="00902F3F"/>
    <w:rsid w:val="0090488E"/>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4F7F"/>
    <w:rsid w:val="00925453"/>
    <w:rsid w:val="00926312"/>
    <w:rsid w:val="009264F0"/>
    <w:rsid w:val="009269A2"/>
    <w:rsid w:val="00926F12"/>
    <w:rsid w:val="009279CE"/>
    <w:rsid w:val="00932879"/>
    <w:rsid w:val="00933CDC"/>
    <w:rsid w:val="009356D5"/>
    <w:rsid w:val="00935AF0"/>
    <w:rsid w:val="00937133"/>
    <w:rsid w:val="00941AB1"/>
    <w:rsid w:val="00941D4A"/>
    <w:rsid w:val="00942876"/>
    <w:rsid w:val="009429CE"/>
    <w:rsid w:val="00942E36"/>
    <w:rsid w:val="00944152"/>
    <w:rsid w:val="0094435B"/>
    <w:rsid w:val="00944B52"/>
    <w:rsid w:val="009458B9"/>
    <w:rsid w:val="00945C8A"/>
    <w:rsid w:val="00945E01"/>
    <w:rsid w:val="009475A2"/>
    <w:rsid w:val="00951662"/>
    <w:rsid w:val="00951768"/>
    <w:rsid w:val="0095464F"/>
    <w:rsid w:val="00954CA6"/>
    <w:rsid w:val="0095542A"/>
    <w:rsid w:val="00955D09"/>
    <w:rsid w:val="009560B0"/>
    <w:rsid w:val="00957CAE"/>
    <w:rsid w:val="009601C9"/>
    <w:rsid w:val="00960A2D"/>
    <w:rsid w:val="0096122F"/>
    <w:rsid w:val="009613EF"/>
    <w:rsid w:val="009617BE"/>
    <w:rsid w:val="00961CCB"/>
    <w:rsid w:val="00963B50"/>
    <w:rsid w:val="00963DFA"/>
    <w:rsid w:val="00963F1C"/>
    <w:rsid w:val="009642B9"/>
    <w:rsid w:val="00965CEC"/>
    <w:rsid w:val="009672D8"/>
    <w:rsid w:val="009674D7"/>
    <w:rsid w:val="00967801"/>
    <w:rsid w:val="0097019C"/>
    <w:rsid w:val="00971124"/>
    <w:rsid w:val="00971E3E"/>
    <w:rsid w:val="00972BBF"/>
    <w:rsid w:val="00973FEE"/>
    <w:rsid w:val="009743B6"/>
    <w:rsid w:val="00975652"/>
    <w:rsid w:val="00975C5F"/>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87B4F"/>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926"/>
    <w:rsid w:val="009A3E2E"/>
    <w:rsid w:val="009A6F0E"/>
    <w:rsid w:val="009A7C1E"/>
    <w:rsid w:val="009B0368"/>
    <w:rsid w:val="009B0628"/>
    <w:rsid w:val="009B1A19"/>
    <w:rsid w:val="009B2046"/>
    <w:rsid w:val="009B278C"/>
    <w:rsid w:val="009B2C75"/>
    <w:rsid w:val="009B30AB"/>
    <w:rsid w:val="009B31F1"/>
    <w:rsid w:val="009B329D"/>
    <w:rsid w:val="009B345E"/>
    <w:rsid w:val="009B4656"/>
    <w:rsid w:val="009B57D1"/>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A71"/>
    <w:rsid w:val="009C6B73"/>
    <w:rsid w:val="009C6F4C"/>
    <w:rsid w:val="009C73C4"/>
    <w:rsid w:val="009D0750"/>
    <w:rsid w:val="009D15D8"/>
    <w:rsid w:val="009D268F"/>
    <w:rsid w:val="009D4206"/>
    <w:rsid w:val="009D4400"/>
    <w:rsid w:val="009D4608"/>
    <w:rsid w:val="009D46D8"/>
    <w:rsid w:val="009D4D82"/>
    <w:rsid w:val="009D4F73"/>
    <w:rsid w:val="009D5278"/>
    <w:rsid w:val="009D677E"/>
    <w:rsid w:val="009D7AC2"/>
    <w:rsid w:val="009D7D90"/>
    <w:rsid w:val="009D7F65"/>
    <w:rsid w:val="009E1EC2"/>
    <w:rsid w:val="009E2D62"/>
    <w:rsid w:val="009E2E60"/>
    <w:rsid w:val="009E374A"/>
    <w:rsid w:val="009E4736"/>
    <w:rsid w:val="009E59E9"/>
    <w:rsid w:val="009E75F2"/>
    <w:rsid w:val="009F0219"/>
    <w:rsid w:val="009F08F5"/>
    <w:rsid w:val="009F0A07"/>
    <w:rsid w:val="009F0B04"/>
    <w:rsid w:val="009F0C96"/>
    <w:rsid w:val="009F1F42"/>
    <w:rsid w:val="009F30B6"/>
    <w:rsid w:val="009F42EF"/>
    <w:rsid w:val="009F4568"/>
    <w:rsid w:val="009F45AA"/>
    <w:rsid w:val="009F4BCF"/>
    <w:rsid w:val="009F4EA6"/>
    <w:rsid w:val="009F52BD"/>
    <w:rsid w:val="009F5AF8"/>
    <w:rsid w:val="009F5E1D"/>
    <w:rsid w:val="009F5EA0"/>
    <w:rsid w:val="009F5EA9"/>
    <w:rsid w:val="009F60F1"/>
    <w:rsid w:val="009F6C42"/>
    <w:rsid w:val="009F7E2D"/>
    <w:rsid w:val="00A00583"/>
    <w:rsid w:val="00A011BC"/>
    <w:rsid w:val="00A0185B"/>
    <w:rsid w:val="00A0189E"/>
    <w:rsid w:val="00A0235B"/>
    <w:rsid w:val="00A032F5"/>
    <w:rsid w:val="00A034BD"/>
    <w:rsid w:val="00A035B8"/>
    <w:rsid w:val="00A037EC"/>
    <w:rsid w:val="00A05304"/>
    <w:rsid w:val="00A0557B"/>
    <w:rsid w:val="00A055F8"/>
    <w:rsid w:val="00A05851"/>
    <w:rsid w:val="00A058F0"/>
    <w:rsid w:val="00A05AF6"/>
    <w:rsid w:val="00A05D30"/>
    <w:rsid w:val="00A06A8F"/>
    <w:rsid w:val="00A07A2A"/>
    <w:rsid w:val="00A07BEE"/>
    <w:rsid w:val="00A10187"/>
    <w:rsid w:val="00A10EB3"/>
    <w:rsid w:val="00A12201"/>
    <w:rsid w:val="00A12AFB"/>
    <w:rsid w:val="00A12D78"/>
    <w:rsid w:val="00A13331"/>
    <w:rsid w:val="00A13390"/>
    <w:rsid w:val="00A1364F"/>
    <w:rsid w:val="00A13693"/>
    <w:rsid w:val="00A13A09"/>
    <w:rsid w:val="00A14E70"/>
    <w:rsid w:val="00A150FA"/>
    <w:rsid w:val="00A15DF0"/>
    <w:rsid w:val="00A15DF5"/>
    <w:rsid w:val="00A16E09"/>
    <w:rsid w:val="00A1752B"/>
    <w:rsid w:val="00A1758A"/>
    <w:rsid w:val="00A17A07"/>
    <w:rsid w:val="00A20197"/>
    <w:rsid w:val="00A2046A"/>
    <w:rsid w:val="00A20745"/>
    <w:rsid w:val="00A2249D"/>
    <w:rsid w:val="00A226A9"/>
    <w:rsid w:val="00A251A9"/>
    <w:rsid w:val="00A2553C"/>
    <w:rsid w:val="00A25766"/>
    <w:rsid w:val="00A27BAD"/>
    <w:rsid w:val="00A27E2C"/>
    <w:rsid w:val="00A3166C"/>
    <w:rsid w:val="00A32B3F"/>
    <w:rsid w:val="00A333C6"/>
    <w:rsid w:val="00A33B6B"/>
    <w:rsid w:val="00A342DA"/>
    <w:rsid w:val="00A34C49"/>
    <w:rsid w:val="00A356A7"/>
    <w:rsid w:val="00A35C72"/>
    <w:rsid w:val="00A36FCC"/>
    <w:rsid w:val="00A37216"/>
    <w:rsid w:val="00A40FC3"/>
    <w:rsid w:val="00A418D0"/>
    <w:rsid w:val="00A42076"/>
    <w:rsid w:val="00A42747"/>
    <w:rsid w:val="00A42AD8"/>
    <w:rsid w:val="00A42C08"/>
    <w:rsid w:val="00A440C8"/>
    <w:rsid w:val="00A45096"/>
    <w:rsid w:val="00A47021"/>
    <w:rsid w:val="00A470BC"/>
    <w:rsid w:val="00A51252"/>
    <w:rsid w:val="00A515F0"/>
    <w:rsid w:val="00A523DB"/>
    <w:rsid w:val="00A52B10"/>
    <w:rsid w:val="00A53606"/>
    <w:rsid w:val="00A538AB"/>
    <w:rsid w:val="00A54346"/>
    <w:rsid w:val="00A5550C"/>
    <w:rsid w:val="00A5563F"/>
    <w:rsid w:val="00A57D36"/>
    <w:rsid w:val="00A602AE"/>
    <w:rsid w:val="00A606AE"/>
    <w:rsid w:val="00A60827"/>
    <w:rsid w:val="00A61026"/>
    <w:rsid w:val="00A632F1"/>
    <w:rsid w:val="00A63634"/>
    <w:rsid w:val="00A63673"/>
    <w:rsid w:val="00A63837"/>
    <w:rsid w:val="00A651D1"/>
    <w:rsid w:val="00A652C3"/>
    <w:rsid w:val="00A672CC"/>
    <w:rsid w:val="00A67305"/>
    <w:rsid w:val="00A674CB"/>
    <w:rsid w:val="00A67B2C"/>
    <w:rsid w:val="00A67BDD"/>
    <w:rsid w:val="00A70B20"/>
    <w:rsid w:val="00A70D06"/>
    <w:rsid w:val="00A7209B"/>
    <w:rsid w:val="00A72336"/>
    <w:rsid w:val="00A72D69"/>
    <w:rsid w:val="00A73389"/>
    <w:rsid w:val="00A73B02"/>
    <w:rsid w:val="00A7462F"/>
    <w:rsid w:val="00A755D8"/>
    <w:rsid w:val="00A762BF"/>
    <w:rsid w:val="00A772A8"/>
    <w:rsid w:val="00A77CB3"/>
    <w:rsid w:val="00A77D9B"/>
    <w:rsid w:val="00A80FAD"/>
    <w:rsid w:val="00A821E0"/>
    <w:rsid w:val="00A82CE3"/>
    <w:rsid w:val="00A82FD5"/>
    <w:rsid w:val="00A83424"/>
    <w:rsid w:val="00A834F6"/>
    <w:rsid w:val="00A837A0"/>
    <w:rsid w:val="00A84046"/>
    <w:rsid w:val="00A84946"/>
    <w:rsid w:val="00A84BC9"/>
    <w:rsid w:val="00A86478"/>
    <w:rsid w:val="00A87A94"/>
    <w:rsid w:val="00A900D1"/>
    <w:rsid w:val="00A91488"/>
    <w:rsid w:val="00A927DF"/>
    <w:rsid w:val="00A9309F"/>
    <w:rsid w:val="00A93177"/>
    <w:rsid w:val="00A936F5"/>
    <w:rsid w:val="00A93961"/>
    <w:rsid w:val="00A93D94"/>
    <w:rsid w:val="00A93F6F"/>
    <w:rsid w:val="00A941A1"/>
    <w:rsid w:val="00A94254"/>
    <w:rsid w:val="00A9478C"/>
    <w:rsid w:val="00A94F37"/>
    <w:rsid w:val="00A950D8"/>
    <w:rsid w:val="00A95EE7"/>
    <w:rsid w:val="00A96C42"/>
    <w:rsid w:val="00A96D83"/>
    <w:rsid w:val="00A97D24"/>
    <w:rsid w:val="00A97F4B"/>
    <w:rsid w:val="00AA0761"/>
    <w:rsid w:val="00AA1BA4"/>
    <w:rsid w:val="00AA26C7"/>
    <w:rsid w:val="00AA4595"/>
    <w:rsid w:val="00AA4604"/>
    <w:rsid w:val="00AA571D"/>
    <w:rsid w:val="00AA6518"/>
    <w:rsid w:val="00AA6A6F"/>
    <w:rsid w:val="00AB05C5"/>
    <w:rsid w:val="00AB076C"/>
    <w:rsid w:val="00AB11F4"/>
    <w:rsid w:val="00AB30CA"/>
    <w:rsid w:val="00AB32FC"/>
    <w:rsid w:val="00AB4AF3"/>
    <w:rsid w:val="00AB56FF"/>
    <w:rsid w:val="00AB5934"/>
    <w:rsid w:val="00AC01DB"/>
    <w:rsid w:val="00AC0F0C"/>
    <w:rsid w:val="00AC14C6"/>
    <w:rsid w:val="00AC4182"/>
    <w:rsid w:val="00AC42F9"/>
    <w:rsid w:val="00AC4382"/>
    <w:rsid w:val="00AC4D02"/>
    <w:rsid w:val="00AC55C5"/>
    <w:rsid w:val="00AC5A3E"/>
    <w:rsid w:val="00AC5A6A"/>
    <w:rsid w:val="00AC5B60"/>
    <w:rsid w:val="00AC5B71"/>
    <w:rsid w:val="00AC6BC1"/>
    <w:rsid w:val="00AD143D"/>
    <w:rsid w:val="00AD3361"/>
    <w:rsid w:val="00AD39DE"/>
    <w:rsid w:val="00AD3DC8"/>
    <w:rsid w:val="00AD4A16"/>
    <w:rsid w:val="00AD4B60"/>
    <w:rsid w:val="00AD5411"/>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3B7D"/>
    <w:rsid w:val="00AE4AB1"/>
    <w:rsid w:val="00AE4AE6"/>
    <w:rsid w:val="00AE4BB6"/>
    <w:rsid w:val="00AE65B5"/>
    <w:rsid w:val="00AE6DF6"/>
    <w:rsid w:val="00AE746F"/>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1F7A"/>
    <w:rsid w:val="00B0293A"/>
    <w:rsid w:val="00B031BF"/>
    <w:rsid w:val="00B03274"/>
    <w:rsid w:val="00B03391"/>
    <w:rsid w:val="00B03C69"/>
    <w:rsid w:val="00B0495B"/>
    <w:rsid w:val="00B053FD"/>
    <w:rsid w:val="00B05980"/>
    <w:rsid w:val="00B05B9F"/>
    <w:rsid w:val="00B06868"/>
    <w:rsid w:val="00B07B78"/>
    <w:rsid w:val="00B108CD"/>
    <w:rsid w:val="00B10F89"/>
    <w:rsid w:val="00B11931"/>
    <w:rsid w:val="00B12197"/>
    <w:rsid w:val="00B1307C"/>
    <w:rsid w:val="00B1352D"/>
    <w:rsid w:val="00B13652"/>
    <w:rsid w:val="00B13981"/>
    <w:rsid w:val="00B13CE4"/>
    <w:rsid w:val="00B14270"/>
    <w:rsid w:val="00B16290"/>
    <w:rsid w:val="00B1647F"/>
    <w:rsid w:val="00B17319"/>
    <w:rsid w:val="00B17807"/>
    <w:rsid w:val="00B20231"/>
    <w:rsid w:val="00B20D32"/>
    <w:rsid w:val="00B20ED4"/>
    <w:rsid w:val="00B2106D"/>
    <w:rsid w:val="00B211FD"/>
    <w:rsid w:val="00B2133E"/>
    <w:rsid w:val="00B21F32"/>
    <w:rsid w:val="00B22CBC"/>
    <w:rsid w:val="00B2447F"/>
    <w:rsid w:val="00B2456D"/>
    <w:rsid w:val="00B25630"/>
    <w:rsid w:val="00B2579A"/>
    <w:rsid w:val="00B25EDC"/>
    <w:rsid w:val="00B26AD3"/>
    <w:rsid w:val="00B26CD8"/>
    <w:rsid w:val="00B26D7C"/>
    <w:rsid w:val="00B27342"/>
    <w:rsid w:val="00B2747C"/>
    <w:rsid w:val="00B2783E"/>
    <w:rsid w:val="00B30767"/>
    <w:rsid w:val="00B311DC"/>
    <w:rsid w:val="00B31BFD"/>
    <w:rsid w:val="00B31CD7"/>
    <w:rsid w:val="00B32261"/>
    <w:rsid w:val="00B327F0"/>
    <w:rsid w:val="00B339EB"/>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4CB1"/>
    <w:rsid w:val="00B4543F"/>
    <w:rsid w:val="00B45456"/>
    <w:rsid w:val="00B46391"/>
    <w:rsid w:val="00B46651"/>
    <w:rsid w:val="00B46792"/>
    <w:rsid w:val="00B46A65"/>
    <w:rsid w:val="00B4703E"/>
    <w:rsid w:val="00B50BA6"/>
    <w:rsid w:val="00B50C2C"/>
    <w:rsid w:val="00B51E87"/>
    <w:rsid w:val="00B5237F"/>
    <w:rsid w:val="00B536C0"/>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6708D"/>
    <w:rsid w:val="00B702E3"/>
    <w:rsid w:val="00B7089B"/>
    <w:rsid w:val="00B70D43"/>
    <w:rsid w:val="00B713AA"/>
    <w:rsid w:val="00B715DB"/>
    <w:rsid w:val="00B7202E"/>
    <w:rsid w:val="00B725EA"/>
    <w:rsid w:val="00B72FC8"/>
    <w:rsid w:val="00B73E9A"/>
    <w:rsid w:val="00B7439D"/>
    <w:rsid w:val="00B74734"/>
    <w:rsid w:val="00B74BC3"/>
    <w:rsid w:val="00B76BBA"/>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3AD3"/>
    <w:rsid w:val="00B94A38"/>
    <w:rsid w:val="00B95505"/>
    <w:rsid w:val="00B958DF"/>
    <w:rsid w:val="00B95980"/>
    <w:rsid w:val="00B96465"/>
    <w:rsid w:val="00B96DEF"/>
    <w:rsid w:val="00B971DC"/>
    <w:rsid w:val="00BA12CB"/>
    <w:rsid w:val="00BA30B9"/>
    <w:rsid w:val="00BA36FE"/>
    <w:rsid w:val="00BA4149"/>
    <w:rsid w:val="00BA416A"/>
    <w:rsid w:val="00BA4361"/>
    <w:rsid w:val="00BA4518"/>
    <w:rsid w:val="00BA4DA6"/>
    <w:rsid w:val="00BA55CD"/>
    <w:rsid w:val="00BB1306"/>
    <w:rsid w:val="00BB25AD"/>
    <w:rsid w:val="00BB2AE2"/>
    <w:rsid w:val="00BB2CE0"/>
    <w:rsid w:val="00BB3F70"/>
    <w:rsid w:val="00BB4022"/>
    <w:rsid w:val="00BB4683"/>
    <w:rsid w:val="00BB46CD"/>
    <w:rsid w:val="00BB4710"/>
    <w:rsid w:val="00BB4777"/>
    <w:rsid w:val="00BB48D6"/>
    <w:rsid w:val="00BB4D10"/>
    <w:rsid w:val="00BB5738"/>
    <w:rsid w:val="00BB6428"/>
    <w:rsid w:val="00BB6680"/>
    <w:rsid w:val="00BB7F40"/>
    <w:rsid w:val="00BC012F"/>
    <w:rsid w:val="00BC0EB1"/>
    <w:rsid w:val="00BC1F53"/>
    <w:rsid w:val="00BC29D6"/>
    <w:rsid w:val="00BC304B"/>
    <w:rsid w:val="00BC451E"/>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8CA"/>
    <w:rsid w:val="00BD4D8D"/>
    <w:rsid w:val="00BD4F55"/>
    <w:rsid w:val="00BD6056"/>
    <w:rsid w:val="00BD65B6"/>
    <w:rsid w:val="00BD67F9"/>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49FD"/>
    <w:rsid w:val="00BE6827"/>
    <w:rsid w:val="00BE6A77"/>
    <w:rsid w:val="00BE6F3F"/>
    <w:rsid w:val="00BE7852"/>
    <w:rsid w:val="00BE79F3"/>
    <w:rsid w:val="00BF1664"/>
    <w:rsid w:val="00BF1C96"/>
    <w:rsid w:val="00BF245C"/>
    <w:rsid w:val="00BF2E74"/>
    <w:rsid w:val="00BF31DE"/>
    <w:rsid w:val="00BF45A2"/>
    <w:rsid w:val="00BF47D8"/>
    <w:rsid w:val="00BF48FB"/>
    <w:rsid w:val="00BF5EC5"/>
    <w:rsid w:val="00BF656F"/>
    <w:rsid w:val="00C00975"/>
    <w:rsid w:val="00C00E81"/>
    <w:rsid w:val="00C00EA3"/>
    <w:rsid w:val="00C01941"/>
    <w:rsid w:val="00C03236"/>
    <w:rsid w:val="00C03A29"/>
    <w:rsid w:val="00C04BD2"/>
    <w:rsid w:val="00C058DE"/>
    <w:rsid w:val="00C05CF4"/>
    <w:rsid w:val="00C06356"/>
    <w:rsid w:val="00C10F9D"/>
    <w:rsid w:val="00C11788"/>
    <w:rsid w:val="00C1258A"/>
    <w:rsid w:val="00C1291B"/>
    <w:rsid w:val="00C12CD8"/>
    <w:rsid w:val="00C12CF0"/>
    <w:rsid w:val="00C13C6F"/>
    <w:rsid w:val="00C1448A"/>
    <w:rsid w:val="00C147BD"/>
    <w:rsid w:val="00C150A1"/>
    <w:rsid w:val="00C1728B"/>
    <w:rsid w:val="00C17880"/>
    <w:rsid w:val="00C20420"/>
    <w:rsid w:val="00C2042E"/>
    <w:rsid w:val="00C204F3"/>
    <w:rsid w:val="00C21817"/>
    <w:rsid w:val="00C228F8"/>
    <w:rsid w:val="00C22A05"/>
    <w:rsid w:val="00C23734"/>
    <w:rsid w:val="00C23F92"/>
    <w:rsid w:val="00C23FD3"/>
    <w:rsid w:val="00C23FDB"/>
    <w:rsid w:val="00C24923"/>
    <w:rsid w:val="00C24FE2"/>
    <w:rsid w:val="00C255E2"/>
    <w:rsid w:val="00C26038"/>
    <w:rsid w:val="00C26595"/>
    <w:rsid w:val="00C26C1E"/>
    <w:rsid w:val="00C26DE0"/>
    <w:rsid w:val="00C276F2"/>
    <w:rsid w:val="00C3026D"/>
    <w:rsid w:val="00C3096A"/>
    <w:rsid w:val="00C3162C"/>
    <w:rsid w:val="00C3269F"/>
    <w:rsid w:val="00C33D0B"/>
    <w:rsid w:val="00C3403B"/>
    <w:rsid w:val="00C353B4"/>
    <w:rsid w:val="00C3543C"/>
    <w:rsid w:val="00C3557C"/>
    <w:rsid w:val="00C377CB"/>
    <w:rsid w:val="00C377F5"/>
    <w:rsid w:val="00C4295E"/>
    <w:rsid w:val="00C43464"/>
    <w:rsid w:val="00C44B42"/>
    <w:rsid w:val="00C46512"/>
    <w:rsid w:val="00C46691"/>
    <w:rsid w:val="00C4692D"/>
    <w:rsid w:val="00C46F9C"/>
    <w:rsid w:val="00C4732C"/>
    <w:rsid w:val="00C47F2B"/>
    <w:rsid w:val="00C503C1"/>
    <w:rsid w:val="00C50FF1"/>
    <w:rsid w:val="00C51D48"/>
    <w:rsid w:val="00C5201C"/>
    <w:rsid w:val="00C53C71"/>
    <w:rsid w:val="00C54F29"/>
    <w:rsid w:val="00C55BD4"/>
    <w:rsid w:val="00C564E1"/>
    <w:rsid w:val="00C56AB9"/>
    <w:rsid w:val="00C56C6B"/>
    <w:rsid w:val="00C5745D"/>
    <w:rsid w:val="00C574B9"/>
    <w:rsid w:val="00C612D6"/>
    <w:rsid w:val="00C6132A"/>
    <w:rsid w:val="00C61EDB"/>
    <w:rsid w:val="00C63829"/>
    <w:rsid w:val="00C638BE"/>
    <w:rsid w:val="00C6413C"/>
    <w:rsid w:val="00C64BEE"/>
    <w:rsid w:val="00C6517D"/>
    <w:rsid w:val="00C66A6F"/>
    <w:rsid w:val="00C67FA7"/>
    <w:rsid w:val="00C7031C"/>
    <w:rsid w:val="00C7037F"/>
    <w:rsid w:val="00C71D92"/>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AAA"/>
    <w:rsid w:val="00C84CA0"/>
    <w:rsid w:val="00C9096E"/>
    <w:rsid w:val="00C91629"/>
    <w:rsid w:val="00C916CF"/>
    <w:rsid w:val="00C91957"/>
    <w:rsid w:val="00C91A13"/>
    <w:rsid w:val="00C91FE7"/>
    <w:rsid w:val="00C92B63"/>
    <w:rsid w:val="00C9317F"/>
    <w:rsid w:val="00C93CDE"/>
    <w:rsid w:val="00C94477"/>
    <w:rsid w:val="00C94804"/>
    <w:rsid w:val="00C96242"/>
    <w:rsid w:val="00C963D2"/>
    <w:rsid w:val="00C97603"/>
    <w:rsid w:val="00C97F5F"/>
    <w:rsid w:val="00CA0074"/>
    <w:rsid w:val="00CA0A02"/>
    <w:rsid w:val="00CA0AA4"/>
    <w:rsid w:val="00CA1851"/>
    <w:rsid w:val="00CA1BA8"/>
    <w:rsid w:val="00CA1CE5"/>
    <w:rsid w:val="00CA2407"/>
    <w:rsid w:val="00CA37AA"/>
    <w:rsid w:val="00CA3F8C"/>
    <w:rsid w:val="00CA59E9"/>
    <w:rsid w:val="00CA681B"/>
    <w:rsid w:val="00CA7AE9"/>
    <w:rsid w:val="00CB0442"/>
    <w:rsid w:val="00CB1ACA"/>
    <w:rsid w:val="00CB2432"/>
    <w:rsid w:val="00CB60EF"/>
    <w:rsid w:val="00CB69E4"/>
    <w:rsid w:val="00CB6F5B"/>
    <w:rsid w:val="00CB76DC"/>
    <w:rsid w:val="00CB772C"/>
    <w:rsid w:val="00CB7756"/>
    <w:rsid w:val="00CC09E1"/>
    <w:rsid w:val="00CC0A3A"/>
    <w:rsid w:val="00CC2BD2"/>
    <w:rsid w:val="00CC42FB"/>
    <w:rsid w:val="00CC6287"/>
    <w:rsid w:val="00CC758D"/>
    <w:rsid w:val="00CD03AB"/>
    <w:rsid w:val="00CD082E"/>
    <w:rsid w:val="00CD0A47"/>
    <w:rsid w:val="00CD0AB0"/>
    <w:rsid w:val="00CD2F43"/>
    <w:rsid w:val="00CD305E"/>
    <w:rsid w:val="00CD30D9"/>
    <w:rsid w:val="00CD3375"/>
    <w:rsid w:val="00CD3F59"/>
    <w:rsid w:val="00CD4347"/>
    <w:rsid w:val="00CD5114"/>
    <w:rsid w:val="00CD58C1"/>
    <w:rsid w:val="00CD5AF8"/>
    <w:rsid w:val="00CD5FC6"/>
    <w:rsid w:val="00CD62B6"/>
    <w:rsid w:val="00CD6A5F"/>
    <w:rsid w:val="00CD6AF2"/>
    <w:rsid w:val="00CE0C90"/>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861"/>
    <w:rsid w:val="00CF1D4C"/>
    <w:rsid w:val="00CF23DB"/>
    <w:rsid w:val="00CF4303"/>
    <w:rsid w:val="00CF4F89"/>
    <w:rsid w:val="00CF53BD"/>
    <w:rsid w:val="00CF564E"/>
    <w:rsid w:val="00CF65F8"/>
    <w:rsid w:val="00CF71ED"/>
    <w:rsid w:val="00D003E6"/>
    <w:rsid w:val="00D00B86"/>
    <w:rsid w:val="00D0122D"/>
    <w:rsid w:val="00D01B15"/>
    <w:rsid w:val="00D01B8C"/>
    <w:rsid w:val="00D02B96"/>
    <w:rsid w:val="00D02F88"/>
    <w:rsid w:val="00D04438"/>
    <w:rsid w:val="00D045F2"/>
    <w:rsid w:val="00D04A43"/>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A6C"/>
    <w:rsid w:val="00D32B97"/>
    <w:rsid w:val="00D33260"/>
    <w:rsid w:val="00D33309"/>
    <w:rsid w:val="00D33B99"/>
    <w:rsid w:val="00D3522B"/>
    <w:rsid w:val="00D35454"/>
    <w:rsid w:val="00D355E0"/>
    <w:rsid w:val="00D35907"/>
    <w:rsid w:val="00D3593E"/>
    <w:rsid w:val="00D359BC"/>
    <w:rsid w:val="00D3709F"/>
    <w:rsid w:val="00D4202D"/>
    <w:rsid w:val="00D42110"/>
    <w:rsid w:val="00D422D6"/>
    <w:rsid w:val="00D4365B"/>
    <w:rsid w:val="00D44719"/>
    <w:rsid w:val="00D4481E"/>
    <w:rsid w:val="00D45A39"/>
    <w:rsid w:val="00D45C81"/>
    <w:rsid w:val="00D46E4F"/>
    <w:rsid w:val="00D47313"/>
    <w:rsid w:val="00D50EAD"/>
    <w:rsid w:val="00D516B6"/>
    <w:rsid w:val="00D516D7"/>
    <w:rsid w:val="00D51F59"/>
    <w:rsid w:val="00D526E6"/>
    <w:rsid w:val="00D52E25"/>
    <w:rsid w:val="00D5387C"/>
    <w:rsid w:val="00D5614F"/>
    <w:rsid w:val="00D56B8C"/>
    <w:rsid w:val="00D571D6"/>
    <w:rsid w:val="00D57FBD"/>
    <w:rsid w:val="00D608C3"/>
    <w:rsid w:val="00D60B2A"/>
    <w:rsid w:val="00D618D1"/>
    <w:rsid w:val="00D618DF"/>
    <w:rsid w:val="00D62A2B"/>
    <w:rsid w:val="00D639CC"/>
    <w:rsid w:val="00D644D7"/>
    <w:rsid w:val="00D646A4"/>
    <w:rsid w:val="00D6568B"/>
    <w:rsid w:val="00D66EC1"/>
    <w:rsid w:val="00D67B62"/>
    <w:rsid w:val="00D702BD"/>
    <w:rsid w:val="00D70781"/>
    <w:rsid w:val="00D70EE8"/>
    <w:rsid w:val="00D710DE"/>
    <w:rsid w:val="00D71656"/>
    <w:rsid w:val="00D71913"/>
    <w:rsid w:val="00D719B2"/>
    <w:rsid w:val="00D734A8"/>
    <w:rsid w:val="00D73864"/>
    <w:rsid w:val="00D73FB3"/>
    <w:rsid w:val="00D749E6"/>
    <w:rsid w:val="00D74A6D"/>
    <w:rsid w:val="00D75FA2"/>
    <w:rsid w:val="00D77972"/>
    <w:rsid w:val="00D800B9"/>
    <w:rsid w:val="00D8025F"/>
    <w:rsid w:val="00D809D4"/>
    <w:rsid w:val="00D8147E"/>
    <w:rsid w:val="00D81535"/>
    <w:rsid w:val="00D818BC"/>
    <w:rsid w:val="00D819B6"/>
    <w:rsid w:val="00D81E98"/>
    <w:rsid w:val="00D81FEC"/>
    <w:rsid w:val="00D8203D"/>
    <w:rsid w:val="00D832A9"/>
    <w:rsid w:val="00D845D7"/>
    <w:rsid w:val="00D847D3"/>
    <w:rsid w:val="00D8493F"/>
    <w:rsid w:val="00D861FF"/>
    <w:rsid w:val="00D86D11"/>
    <w:rsid w:val="00D87BD6"/>
    <w:rsid w:val="00D87DC5"/>
    <w:rsid w:val="00D9018A"/>
    <w:rsid w:val="00D910B9"/>
    <w:rsid w:val="00D91D23"/>
    <w:rsid w:val="00D921BD"/>
    <w:rsid w:val="00D9238C"/>
    <w:rsid w:val="00D9398D"/>
    <w:rsid w:val="00D93CA2"/>
    <w:rsid w:val="00D94A77"/>
    <w:rsid w:val="00D965AB"/>
    <w:rsid w:val="00D96D17"/>
    <w:rsid w:val="00D97885"/>
    <w:rsid w:val="00DA15FB"/>
    <w:rsid w:val="00DA2252"/>
    <w:rsid w:val="00DA27E5"/>
    <w:rsid w:val="00DA299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1F7"/>
    <w:rsid w:val="00DA7653"/>
    <w:rsid w:val="00DB00C1"/>
    <w:rsid w:val="00DB010A"/>
    <w:rsid w:val="00DB013C"/>
    <w:rsid w:val="00DB2515"/>
    <w:rsid w:val="00DB29E5"/>
    <w:rsid w:val="00DB32EB"/>
    <w:rsid w:val="00DB3456"/>
    <w:rsid w:val="00DB36E6"/>
    <w:rsid w:val="00DB3FE8"/>
    <w:rsid w:val="00DB4950"/>
    <w:rsid w:val="00DB556A"/>
    <w:rsid w:val="00DB57E8"/>
    <w:rsid w:val="00DB6914"/>
    <w:rsid w:val="00DB6A18"/>
    <w:rsid w:val="00DC05AE"/>
    <w:rsid w:val="00DC0FC1"/>
    <w:rsid w:val="00DC0FEC"/>
    <w:rsid w:val="00DC168F"/>
    <w:rsid w:val="00DC1AF4"/>
    <w:rsid w:val="00DC1AFD"/>
    <w:rsid w:val="00DC2829"/>
    <w:rsid w:val="00DC313D"/>
    <w:rsid w:val="00DC5AD5"/>
    <w:rsid w:val="00DC5EEA"/>
    <w:rsid w:val="00DC677D"/>
    <w:rsid w:val="00DC69B6"/>
    <w:rsid w:val="00DC6D41"/>
    <w:rsid w:val="00DC7E63"/>
    <w:rsid w:val="00DD08F3"/>
    <w:rsid w:val="00DD0ADD"/>
    <w:rsid w:val="00DD2F68"/>
    <w:rsid w:val="00DD3B96"/>
    <w:rsid w:val="00DD3B9E"/>
    <w:rsid w:val="00DD3F69"/>
    <w:rsid w:val="00DD41C4"/>
    <w:rsid w:val="00DD41F4"/>
    <w:rsid w:val="00DD5A21"/>
    <w:rsid w:val="00DD63D5"/>
    <w:rsid w:val="00DD6B61"/>
    <w:rsid w:val="00DD6D38"/>
    <w:rsid w:val="00DD734C"/>
    <w:rsid w:val="00DD7DE6"/>
    <w:rsid w:val="00DD7EF7"/>
    <w:rsid w:val="00DE10F1"/>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9A3"/>
    <w:rsid w:val="00DF310C"/>
    <w:rsid w:val="00DF3158"/>
    <w:rsid w:val="00DF3846"/>
    <w:rsid w:val="00DF4696"/>
    <w:rsid w:val="00DF53FA"/>
    <w:rsid w:val="00DF5439"/>
    <w:rsid w:val="00DF68D4"/>
    <w:rsid w:val="00DF6B19"/>
    <w:rsid w:val="00DF6E0D"/>
    <w:rsid w:val="00DF788A"/>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64"/>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590"/>
    <w:rsid w:val="00E3579D"/>
    <w:rsid w:val="00E36419"/>
    <w:rsid w:val="00E37482"/>
    <w:rsid w:val="00E37A2C"/>
    <w:rsid w:val="00E37C0C"/>
    <w:rsid w:val="00E37F72"/>
    <w:rsid w:val="00E402A5"/>
    <w:rsid w:val="00E40B5D"/>
    <w:rsid w:val="00E413B9"/>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139"/>
    <w:rsid w:val="00E53BCE"/>
    <w:rsid w:val="00E53DC6"/>
    <w:rsid w:val="00E541C4"/>
    <w:rsid w:val="00E55641"/>
    <w:rsid w:val="00E56A06"/>
    <w:rsid w:val="00E60F84"/>
    <w:rsid w:val="00E613B1"/>
    <w:rsid w:val="00E61738"/>
    <w:rsid w:val="00E62046"/>
    <w:rsid w:val="00E62474"/>
    <w:rsid w:val="00E63CEE"/>
    <w:rsid w:val="00E64C62"/>
    <w:rsid w:val="00E64CA4"/>
    <w:rsid w:val="00E64E34"/>
    <w:rsid w:val="00E6628C"/>
    <w:rsid w:val="00E66A8A"/>
    <w:rsid w:val="00E70FDD"/>
    <w:rsid w:val="00E71462"/>
    <w:rsid w:val="00E71D1F"/>
    <w:rsid w:val="00E72053"/>
    <w:rsid w:val="00E72BF8"/>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1FE7"/>
    <w:rsid w:val="00E8261A"/>
    <w:rsid w:val="00E84084"/>
    <w:rsid w:val="00E86B5D"/>
    <w:rsid w:val="00E8706C"/>
    <w:rsid w:val="00E87C3F"/>
    <w:rsid w:val="00E908B9"/>
    <w:rsid w:val="00E914A5"/>
    <w:rsid w:val="00E9151F"/>
    <w:rsid w:val="00E917C5"/>
    <w:rsid w:val="00E91C67"/>
    <w:rsid w:val="00E91F54"/>
    <w:rsid w:val="00E928E6"/>
    <w:rsid w:val="00E93381"/>
    <w:rsid w:val="00E93585"/>
    <w:rsid w:val="00E935FD"/>
    <w:rsid w:val="00E93607"/>
    <w:rsid w:val="00E95DDB"/>
    <w:rsid w:val="00E95F93"/>
    <w:rsid w:val="00E962BD"/>
    <w:rsid w:val="00E96E99"/>
    <w:rsid w:val="00E97651"/>
    <w:rsid w:val="00E979A2"/>
    <w:rsid w:val="00EA00D0"/>
    <w:rsid w:val="00EA079C"/>
    <w:rsid w:val="00EA081C"/>
    <w:rsid w:val="00EA0CFD"/>
    <w:rsid w:val="00EA3348"/>
    <w:rsid w:val="00EA3D7B"/>
    <w:rsid w:val="00EA45CE"/>
    <w:rsid w:val="00EA478C"/>
    <w:rsid w:val="00EA4E8A"/>
    <w:rsid w:val="00EA50F0"/>
    <w:rsid w:val="00EA530A"/>
    <w:rsid w:val="00EA5A05"/>
    <w:rsid w:val="00EA5B9A"/>
    <w:rsid w:val="00EA6319"/>
    <w:rsid w:val="00EA6693"/>
    <w:rsid w:val="00EA6979"/>
    <w:rsid w:val="00EA775D"/>
    <w:rsid w:val="00EA7C42"/>
    <w:rsid w:val="00EB0036"/>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1161"/>
    <w:rsid w:val="00ED1260"/>
    <w:rsid w:val="00ED2254"/>
    <w:rsid w:val="00ED3C7E"/>
    <w:rsid w:val="00ED3D53"/>
    <w:rsid w:val="00ED47A2"/>
    <w:rsid w:val="00ED4FF1"/>
    <w:rsid w:val="00ED536F"/>
    <w:rsid w:val="00ED592B"/>
    <w:rsid w:val="00ED5F86"/>
    <w:rsid w:val="00ED631A"/>
    <w:rsid w:val="00ED7167"/>
    <w:rsid w:val="00ED79EB"/>
    <w:rsid w:val="00ED7A89"/>
    <w:rsid w:val="00EE0FCE"/>
    <w:rsid w:val="00EE13B0"/>
    <w:rsid w:val="00EE1CBA"/>
    <w:rsid w:val="00EE21C3"/>
    <w:rsid w:val="00EE2CBF"/>
    <w:rsid w:val="00EE3CF0"/>
    <w:rsid w:val="00EE3E51"/>
    <w:rsid w:val="00EE4405"/>
    <w:rsid w:val="00EE51A9"/>
    <w:rsid w:val="00EE5FE8"/>
    <w:rsid w:val="00EE72F1"/>
    <w:rsid w:val="00EE7754"/>
    <w:rsid w:val="00EF076B"/>
    <w:rsid w:val="00EF0EC1"/>
    <w:rsid w:val="00EF0EEC"/>
    <w:rsid w:val="00EF112D"/>
    <w:rsid w:val="00EF1EBE"/>
    <w:rsid w:val="00EF22C3"/>
    <w:rsid w:val="00EF2304"/>
    <w:rsid w:val="00EF2DCD"/>
    <w:rsid w:val="00EF4164"/>
    <w:rsid w:val="00EF7499"/>
    <w:rsid w:val="00EF7790"/>
    <w:rsid w:val="00EF7AF9"/>
    <w:rsid w:val="00F0218D"/>
    <w:rsid w:val="00F02BA8"/>
    <w:rsid w:val="00F02FF9"/>
    <w:rsid w:val="00F04D26"/>
    <w:rsid w:val="00F05DC7"/>
    <w:rsid w:val="00F05DD9"/>
    <w:rsid w:val="00F06EE1"/>
    <w:rsid w:val="00F07013"/>
    <w:rsid w:val="00F07283"/>
    <w:rsid w:val="00F07E2F"/>
    <w:rsid w:val="00F07E47"/>
    <w:rsid w:val="00F10611"/>
    <w:rsid w:val="00F113D4"/>
    <w:rsid w:val="00F11515"/>
    <w:rsid w:val="00F117B1"/>
    <w:rsid w:val="00F12254"/>
    <w:rsid w:val="00F1254F"/>
    <w:rsid w:val="00F125A8"/>
    <w:rsid w:val="00F12EC6"/>
    <w:rsid w:val="00F13776"/>
    <w:rsid w:val="00F139E4"/>
    <w:rsid w:val="00F141C9"/>
    <w:rsid w:val="00F15332"/>
    <w:rsid w:val="00F1547C"/>
    <w:rsid w:val="00F15B95"/>
    <w:rsid w:val="00F16E01"/>
    <w:rsid w:val="00F16FDA"/>
    <w:rsid w:val="00F17480"/>
    <w:rsid w:val="00F21168"/>
    <w:rsid w:val="00F219C4"/>
    <w:rsid w:val="00F21A48"/>
    <w:rsid w:val="00F22426"/>
    <w:rsid w:val="00F22832"/>
    <w:rsid w:val="00F2381A"/>
    <w:rsid w:val="00F23F09"/>
    <w:rsid w:val="00F24393"/>
    <w:rsid w:val="00F24BE5"/>
    <w:rsid w:val="00F24F8B"/>
    <w:rsid w:val="00F24FA1"/>
    <w:rsid w:val="00F25D73"/>
    <w:rsid w:val="00F2603E"/>
    <w:rsid w:val="00F266BF"/>
    <w:rsid w:val="00F270D5"/>
    <w:rsid w:val="00F3018E"/>
    <w:rsid w:val="00F30B8A"/>
    <w:rsid w:val="00F3109A"/>
    <w:rsid w:val="00F311F3"/>
    <w:rsid w:val="00F31B59"/>
    <w:rsid w:val="00F32267"/>
    <w:rsid w:val="00F329B4"/>
    <w:rsid w:val="00F32D2F"/>
    <w:rsid w:val="00F337C6"/>
    <w:rsid w:val="00F3473A"/>
    <w:rsid w:val="00F35C5F"/>
    <w:rsid w:val="00F3748B"/>
    <w:rsid w:val="00F37AFB"/>
    <w:rsid w:val="00F40CDC"/>
    <w:rsid w:val="00F40F49"/>
    <w:rsid w:val="00F41158"/>
    <w:rsid w:val="00F42963"/>
    <w:rsid w:val="00F42E3C"/>
    <w:rsid w:val="00F431B0"/>
    <w:rsid w:val="00F43547"/>
    <w:rsid w:val="00F43DDB"/>
    <w:rsid w:val="00F4476A"/>
    <w:rsid w:val="00F46754"/>
    <w:rsid w:val="00F46F99"/>
    <w:rsid w:val="00F47A92"/>
    <w:rsid w:val="00F47E6C"/>
    <w:rsid w:val="00F5000E"/>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63AD"/>
    <w:rsid w:val="00F569B3"/>
    <w:rsid w:val="00F5725B"/>
    <w:rsid w:val="00F57739"/>
    <w:rsid w:val="00F57902"/>
    <w:rsid w:val="00F60009"/>
    <w:rsid w:val="00F60C4E"/>
    <w:rsid w:val="00F60ECA"/>
    <w:rsid w:val="00F611BE"/>
    <w:rsid w:val="00F6252E"/>
    <w:rsid w:val="00F628B3"/>
    <w:rsid w:val="00F647F5"/>
    <w:rsid w:val="00F65F8E"/>
    <w:rsid w:val="00F66B57"/>
    <w:rsid w:val="00F66D0D"/>
    <w:rsid w:val="00F670FD"/>
    <w:rsid w:val="00F70284"/>
    <w:rsid w:val="00F7035A"/>
    <w:rsid w:val="00F70475"/>
    <w:rsid w:val="00F72557"/>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67D7"/>
    <w:rsid w:val="00F86ACC"/>
    <w:rsid w:val="00F86B50"/>
    <w:rsid w:val="00F87A90"/>
    <w:rsid w:val="00F90216"/>
    <w:rsid w:val="00F90259"/>
    <w:rsid w:val="00F90993"/>
    <w:rsid w:val="00F90EC0"/>
    <w:rsid w:val="00F93FE7"/>
    <w:rsid w:val="00F94C11"/>
    <w:rsid w:val="00F96388"/>
    <w:rsid w:val="00F964CA"/>
    <w:rsid w:val="00F97687"/>
    <w:rsid w:val="00F97BCF"/>
    <w:rsid w:val="00FA1427"/>
    <w:rsid w:val="00FA29FD"/>
    <w:rsid w:val="00FA30A2"/>
    <w:rsid w:val="00FA38FC"/>
    <w:rsid w:val="00FA3A85"/>
    <w:rsid w:val="00FA3B38"/>
    <w:rsid w:val="00FA3B6B"/>
    <w:rsid w:val="00FA3F23"/>
    <w:rsid w:val="00FA5433"/>
    <w:rsid w:val="00FA5A8E"/>
    <w:rsid w:val="00FA61F7"/>
    <w:rsid w:val="00FA6ED8"/>
    <w:rsid w:val="00FA7626"/>
    <w:rsid w:val="00FB09A8"/>
    <w:rsid w:val="00FB0AB3"/>
    <w:rsid w:val="00FB156C"/>
    <w:rsid w:val="00FB24AD"/>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929"/>
    <w:rsid w:val="00FC3E1E"/>
    <w:rsid w:val="00FC657C"/>
    <w:rsid w:val="00FC7505"/>
    <w:rsid w:val="00FC7C35"/>
    <w:rsid w:val="00FC7C7E"/>
    <w:rsid w:val="00FD2300"/>
    <w:rsid w:val="00FD2AF5"/>
    <w:rsid w:val="00FD2E7D"/>
    <w:rsid w:val="00FD407B"/>
    <w:rsid w:val="00FD5ABF"/>
    <w:rsid w:val="00FD5B15"/>
    <w:rsid w:val="00FD5EB3"/>
    <w:rsid w:val="00FD66E7"/>
    <w:rsid w:val="00FE0171"/>
    <w:rsid w:val="00FE0435"/>
    <w:rsid w:val="00FE090B"/>
    <w:rsid w:val="00FE098F"/>
    <w:rsid w:val="00FE0BDC"/>
    <w:rsid w:val="00FE17EB"/>
    <w:rsid w:val="00FE1CC9"/>
    <w:rsid w:val="00FE246A"/>
    <w:rsid w:val="00FE37DA"/>
    <w:rsid w:val="00FE55BB"/>
    <w:rsid w:val="00FE5ACC"/>
    <w:rsid w:val="00FE6543"/>
    <w:rsid w:val="00FE6EE0"/>
    <w:rsid w:val="00FE7255"/>
    <w:rsid w:val="00FE775D"/>
    <w:rsid w:val="00FF0379"/>
    <w:rsid w:val="00FF1AA0"/>
    <w:rsid w:val="00FF25BA"/>
    <w:rsid w:val="00FF3A1E"/>
    <w:rsid w:val="00FF52A9"/>
    <w:rsid w:val="00FF588F"/>
    <w:rsid w:val="00FF5FFF"/>
    <w:rsid w:val="00FF6BC0"/>
    <w:rsid w:val="00FF6D5C"/>
    <w:rsid w:val="00FF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9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9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92"/>
      </w:numPr>
      <w:autoSpaceDE w:val="0"/>
      <w:autoSpaceDN w:val="0"/>
      <w:spacing w:before="60" w:after="60" w:line="240" w:lineRule="auto"/>
      <w:ind w:left="1004"/>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9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9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9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9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9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9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skrtw">
    <w:name w:val="spis skrótów"/>
    <w:basedOn w:val="Normalny"/>
    <w:link w:val="spisskrtwZnak"/>
    <w:qFormat/>
    <w:rsid w:val="00D01B15"/>
    <w:pPr>
      <w:widowControl/>
      <w:numPr>
        <w:numId w:val="39"/>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171"/>
      </w:numPr>
    </w:pPr>
  </w:style>
</w:styles>
</file>

<file path=word/webSettings.xml><?xml version="1.0" encoding="utf-8"?>
<w:webSettings xmlns:r="http://schemas.openxmlformats.org/officeDocument/2006/relationships" xmlns:w="http://schemas.openxmlformats.org/wordprocessingml/2006/main">
  <w:divs>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54288668">
      <w:bodyDiv w:val="1"/>
      <w:marLeft w:val="0"/>
      <w:marRight w:val="0"/>
      <w:marTop w:val="0"/>
      <w:marBottom w:val="0"/>
      <w:divBdr>
        <w:top w:val="none" w:sz="0" w:space="0" w:color="auto"/>
        <w:left w:val="none" w:sz="0" w:space="0" w:color="auto"/>
        <w:bottom w:val="none" w:sz="0" w:space="0" w:color="auto"/>
        <w:right w:val="none" w:sz="0" w:space="0" w:color="auto"/>
      </w:divBdr>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rpo.podkarpackie.pl" TargetMode="Externa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s://lsi.wup-rzeszow.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dkarpackie.p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po.podkarpackie" TargetMode="External"/><Relationship Id="rId23" Type="http://schemas.openxmlformats.org/officeDocument/2006/relationships/hyperlink" Target="http://www.funduszeeuropejskie.gov.pl" TargetMode="External"/><Relationship Id="rId28" Type="http://schemas.openxmlformats.org/officeDocument/2006/relationships/hyperlink" Target="mailto:info.rpo@podkarpackie.pl" TargetMode="External"/><Relationship Id="rId10" Type="http://schemas.openxmlformats.org/officeDocument/2006/relationships/webSettings" Target="webSettings.xml"/><Relationship Id="rId19" Type="http://schemas.openxmlformats.org/officeDocument/2006/relationships/hyperlink" Target="http://www.funduszeeuropejskie.gov.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si.wup-rzeszow.pl" TargetMode="External"/><Relationship Id="rId22" Type="http://schemas.openxmlformats.org/officeDocument/2006/relationships/hyperlink" Target="https://lsi.wup-rzeszow.pl" TargetMode="External"/><Relationship Id="rId27" Type="http://schemas.openxmlformats.org/officeDocument/2006/relationships/hyperlink" Target="http://zamowieniarpo.podkarpackie.pl" TargetMode="External"/><Relationship Id="rId30" Type="http://schemas.openxmlformats.org/officeDocument/2006/relationships/hyperlink" Target="http://www.rpo.podkarpackie.pl"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BD36-2A33-4633-A41F-438E6B201C88}">
  <ds:schemaRefs>
    <ds:schemaRef ds:uri="http://schemas.openxmlformats.org/officeDocument/2006/bibliography"/>
  </ds:schemaRefs>
</ds:datastoreItem>
</file>

<file path=customXml/itemProps2.xml><?xml version="1.0" encoding="utf-8"?>
<ds:datastoreItem xmlns:ds="http://schemas.openxmlformats.org/officeDocument/2006/customXml" ds:itemID="{8551FBCA-41F2-4CE1-8D0F-C2C04594070C}">
  <ds:schemaRefs>
    <ds:schemaRef ds:uri="http://schemas.openxmlformats.org/officeDocument/2006/bibliography"/>
  </ds:schemaRefs>
</ds:datastoreItem>
</file>

<file path=customXml/itemProps3.xml><?xml version="1.0" encoding="utf-8"?>
<ds:datastoreItem xmlns:ds="http://schemas.openxmlformats.org/officeDocument/2006/customXml" ds:itemID="{D165662C-961C-4AB3-9AAA-290329DD039A}">
  <ds:schemaRefs>
    <ds:schemaRef ds:uri="http://schemas.openxmlformats.org/officeDocument/2006/bibliography"/>
  </ds:schemaRefs>
</ds:datastoreItem>
</file>

<file path=customXml/itemProps4.xml><?xml version="1.0" encoding="utf-8"?>
<ds:datastoreItem xmlns:ds="http://schemas.openxmlformats.org/officeDocument/2006/customXml" ds:itemID="{58496EBC-0B67-463B-BAC9-6276CC8E39BB}">
  <ds:schemaRefs>
    <ds:schemaRef ds:uri="http://schemas.openxmlformats.org/officeDocument/2006/bibliography"/>
  </ds:schemaRefs>
</ds:datastoreItem>
</file>

<file path=customXml/itemProps5.xml><?xml version="1.0" encoding="utf-8"?>
<ds:datastoreItem xmlns:ds="http://schemas.openxmlformats.org/officeDocument/2006/customXml" ds:itemID="{C400C152-3435-4FB4-925B-C170F32C32EE}">
  <ds:schemaRefs>
    <ds:schemaRef ds:uri="http://schemas.openxmlformats.org/officeDocument/2006/bibliography"/>
  </ds:schemaRefs>
</ds:datastoreItem>
</file>

<file path=customXml/itemProps6.xml><?xml version="1.0" encoding="utf-8"?>
<ds:datastoreItem xmlns:ds="http://schemas.openxmlformats.org/officeDocument/2006/customXml" ds:itemID="{14719446-F6C3-4E3E-A165-024A35E6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29483</Words>
  <Characters>176904</Characters>
  <Application>Microsoft Office Word</Application>
  <DocSecurity>0</DocSecurity>
  <Lines>1474</Lines>
  <Paragraphs>411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205976</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A</cp:lastModifiedBy>
  <cp:revision>3</cp:revision>
  <cp:lastPrinted>2017-11-21T09:00:00Z</cp:lastPrinted>
  <dcterms:created xsi:type="dcterms:W3CDTF">2017-11-29T14:06:00Z</dcterms:created>
  <dcterms:modified xsi:type="dcterms:W3CDTF">2017-11-30T10:45:00Z</dcterms:modified>
</cp:coreProperties>
</file>